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6A2A3" w14:textId="77777777" w:rsidR="003E0B66" w:rsidRPr="003E0B66" w:rsidRDefault="003E0B66" w:rsidP="003E0B66">
      <w:pPr>
        <w:rPr>
          <w:rFonts w:ascii="Times New Roman" w:hAnsi="Times New Roman" w:cs="Times New Roman"/>
          <w:sz w:val="24"/>
          <w:szCs w:val="24"/>
        </w:rPr>
      </w:pPr>
    </w:p>
    <w:p w14:paraId="631A1FB4" w14:textId="77777777" w:rsidR="003E0B66" w:rsidRPr="003E0B66" w:rsidRDefault="003E0B66" w:rsidP="003E0B66">
      <w:pPr>
        <w:jc w:val="center"/>
        <w:rPr>
          <w:rFonts w:ascii="Times New Roman" w:hAnsi="Times New Roman" w:cs="Times New Roman"/>
          <w:sz w:val="24"/>
          <w:szCs w:val="24"/>
        </w:rPr>
      </w:pPr>
      <w:r w:rsidRPr="003E0B66">
        <w:rPr>
          <w:rFonts w:ascii="Times New Roman" w:hAnsi="Times New Roman" w:cs="Times New Roman"/>
          <w:noProof/>
          <w:sz w:val="24"/>
          <w:szCs w:val="24"/>
        </w:rPr>
        <w:drawing>
          <wp:inline distT="0" distB="0" distL="0" distR="0" wp14:anchorId="662E997B" wp14:editId="24C2F44E">
            <wp:extent cx="800273" cy="681486"/>
            <wp:effectExtent l="0" t="0" r="0" b="4445"/>
            <wp:docPr id="12"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8"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7C3F2A15" w14:textId="77777777" w:rsidR="003E0B66" w:rsidRPr="003E0B66" w:rsidRDefault="003E0B66" w:rsidP="003E0B66">
      <w:pPr>
        <w:jc w:val="center"/>
        <w:rPr>
          <w:rFonts w:ascii="Times New Roman" w:hAnsi="Times New Roman" w:cs="Times New Roman"/>
          <w:sz w:val="24"/>
          <w:szCs w:val="24"/>
        </w:rPr>
      </w:pPr>
      <w:r w:rsidRPr="003E0B66">
        <w:rPr>
          <w:rFonts w:ascii="Times New Roman" w:hAnsi="Times New Roman" w:cs="Times New Roman"/>
          <w:sz w:val="24"/>
          <w:szCs w:val="24"/>
        </w:rPr>
        <w:t>…………………………………………………………………………………………………………………………………………………………</w:t>
      </w:r>
    </w:p>
    <w:p w14:paraId="1E3E64D6" w14:textId="77777777" w:rsidR="003E0B66" w:rsidRPr="003E0B66" w:rsidRDefault="003E0B66" w:rsidP="003E0B66">
      <w:pPr>
        <w:jc w:val="center"/>
        <w:rPr>
          <w:rFonts w:ascii="Times New Roman" w:hAnsi="Times New Roman" w:cs="Times New Roman"/>
          <w:b/>
          <w:sz w:val="24"/>
          <w:szCs w:val="24"/>
        </w:rPr>
      </w:pPr>
      <w:r w:rsidRPr="003E0B66">
        <w:rPr>
          <w:rFonts w:ascii="Times New Roman" w:hAnsi="Times New Roman" w:cs="Times New Roman"/>
          <w:b/>
          <w:sz w:val="24"/>
          <w:szCs w:val="24"/>
        </w:rPr>
        <w:t>MA Language, Media, and Communication</w:t>
      </w:r>
    </w:p>
    <w:p w14:paraId="5AAF2D4C" w14:textId="77777777" w:rsidR="003E0B66" w:rsidRPr="003E0B66" w:rsidRDefault="003E0B66" w:rsidP="003E0B66">
      <w:pPr>
        <w:jc w:val="center"/>
        <w:rPr>
          <w:rFonts w:ascii="Times New Roman" w:hAnsi="Times New Roman" w:cs="Times New Roman"/>
          <w:b/>
          <w:sz w:val="24"/>
          <w:szCs w:val="24"/>
        </w:rPr>
      </w:pPr>
      <w:r w:rsidRPr="003E0B66">
        <w:rPr>
          <w:rFonts w:ascii="Times New Roman" w:hAnsi="Times New Roman" w:cs="Times New Roman"/>
          <w:b/>
          <w:sz w:val="24"/>
          <w:szCs w:val="24"/>
        </w:rPr>
        <w:t xml:space="preserve"> Syllabus</w:t>
      </w:r>
    </w:p>
    <w:p w14:paraId="0D69A85C" w14:textId="77777777" w:rsidR="003E0B66" w:rsidRPr="003E0B66" w:rsidRDefault="003E0B66" w:rsidP="003E0B66">
      <w:pPr>
        <w:jc w:val="center"/>
        <w:rPr>
          <w:rFonts w:ascii="Times New Roman" w:hAnsi="Times New Roman" w:cs="Times New Roman"/>
          <w:b/>
          <w:sz w:val="24"/>
          <w:szCs w:val="24"/>
        </w:rPr>
      </w:pPr>
    </w:p>
    <w:tbl>
      <w:tblPr>
        <w:tblStyle w:val="TableGrid131"/>
        <w:tblpPr w:leftFromText="180" w:rightFromText="180" w:vertAnchor="text" w:tblpY="1"/>
        <w:tblOverlap w:val="never"/>
        <w:tblW w:w="9918" w:type="dxa"/>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ayout w:type="fixed"/>
        <w:tblLook w:val="04A0" w:firstRow="1" w:lastRow="0" w:firstColumn="1" w:lastColumn="0" w:noHBand="0" w:noVBand="1"/>
      </w:tblPr>
      <w:tblGrid>
        <w:gridCol w:w="1888"/>
        <w:gridCol w:w="2814"/>
        <w:gridCol w:w="925"/>
        <w:gridCol w:w="2724"/>
        <w:gridCol w:w="1567"/>
      </w:tblGrid>
      <w:tr w:rsidR="003E0B66" w:rsidRPr="003E0B66" w14:paraId="0F1978C7" w14:textId="77777777" w:rsidTr="00E11172">
        <w:tc>
          <w:tcPr>
            <w:tcW w:w="1888"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296C8C8B"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Subject</w:t>
            </w:r>
          </w:p>
        </w:tc>
        <w:tc>
          <w:tcPr>
            <w:tcW w:w="8030"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44587009" w14:textId="77777777" w:rsidR="003E0B66" w:rsidRPr="003E0B66" w:rsidRDefault="003E0B66" w:rsidP="003E0B66">
            <w:pPr>
              <w:rPr>
                <w:rFonts w:ascii="Times New Roman" w:hAnsi="Times New Roman" w:cs="Times New Roman"/>
                <w:sz w:val="24"/>
                <w:szCs w:val="24"/>
              </w:rPr>
            </w:pPr>
          </w:p>
          <w:p w14:paraId="0FCEE450"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Cognition ad Communication</w:t>
            </w:r>
          </w:p>
        </w:tc>
      </w:tr>
      <w:tr w:rsidR="003E0B66" w:rsidRPr="003E0B66" w14:paraId="50A3A5BE" w14:textId="77777777" w:rsidTr="00E11172">
        <w:trPr>
          <w:trHeight w:hRule="exact" w:val="594"/>
        </w:trPr>
        <w:tc>
          <w:tcPr>
            <w:tcW w:w="1888"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5F3B281B" w14:textId="77777777" w:rsidR="003E0B66" w:rsidRPr="003E0B66" w:rsidRDefault="003E0B66" w:rsidP="003E0B66">
            <w:pPr>
              <w:rPr>
                <w:rFonts w:ascii="Times New Roman" w:hAnsi="Times New Roman" w:cs="Times New Roman"/>
                <w:b/>
                <w:sz w:val="24"/>
                <w:szCs w:val="24"/>
              </w:rPr>
            </w:pPr>
          </w:p>
        </w:tc>
        <w:tc>
          <w:tcPr>
            <w:tcW w:w="2814" w:type="dxa"/>
            <w:tcBorders>
              <w:top w:val="nil"/>
              <w:left w:val="single" w:sz="4" w:space="0" w:color="7F7F7F" w:themeColor="text1" w:themeTint="80"/>
              <w:bottom w:val="nil"/>
              <w:right w:val="nil"/>
            </w:tcBorders>
            <w:shd w:val="clear" w:color="auto" w:fill="F2F2F2" w:themeFill="background1" w:themeFillShade="F2"/>
            <w:vAlign w:val="center"/>
          </w:tcPr>
          <w:p w14:paraId="7B7E8E63" w14:textId="77777777" w:rsidR="003E0B66" w:rsidRPr="003E0B66" w:rsidRDefault="003E0B66" w:rsidP="003E0B66">
            <w:pPr>
              <w:jc w:val="center"/>
              <w:rPr>
                <w:rFonts w:ascii="Times New Roman" w:hAnsi="Times New Roman" w:cs="Times New Roman"/>
                <w:sz w:val="24"/>
                <w:szCs w:val="24"/>
              </w:rPr>
            </w:pPr>
            <w:r w:rsidRPr="003E0B66">
              <w:rPr>
                <w:rFonts w:ascii="Times New Roman" w:hAnsi="Times New Roman" w:cs="Times New Roman"/>
                <w:sz w:val="24"/>
                <w:szCs w:val="24"/>
              </w:rPr>
              <w:t>Type</w:t>
            </w:r>
          </w:p>
          <w:p w14:paraId="41297276" w14:textId="77777777" w:rsidR="003E0B66" w:rsidRPr="003E0B66" w:rsidRDefault="003E0B66" w:rsidP="003E0B66">
            <w:pPr>
              <w:jc w:val="center"/>
              <w:rPr>
                <w:rFonts w:ascii="Times New Roman" w:hAnsi="Times New Roman" w:cs="Times New Roman"/>
                <w:sz w:val="24"/>
                <w:szCs w:val="24"/>
              </w:rPr>
            </w:pPr>
          </w:p>
        </w:tc>
        <w:tc>
          <w:tcPr>
            <w:tcW w:w="925" w:type="dxa"/>
            <w:tcBorders>
              <w:top w:val="nil"/>
              <w:left w:val="nil"/>
              <w:bottom w:val="nil"/>
              <w:right w:val="nil"/>
            </w:tcBorders>
            <w:shd w:val="clear" w:color="auto" w:fill="F2F2F2" w:themeFill="background1" w:themeFillShade="F2"/>
            <w:vAlign w:val="center"/>
          </w:tcPr>
          <w:p w14:paraId="6E18F481" w14:textId="77777777" w:rsidR="003E0B66" w:rsidRPr="003E0B66" w:rsidRDefault="003E0B66" w:rsidP="003E0B66">
            <w:pPr>
              <w:jc w:val="center"/>
              <w:rPr>
                <w:rFonts w:ascii="Times New Roman" w:hAnsi="Times New Roman" w:cs="Times New Roman"/>
                <w:sz w:val="24"/>
                <w:szCs w:val="24"/>
              </w:rPr>
            </w:pPr>
            <w:r w:rsidRPr="003E0B66">
              <w:rPr>
                <w:rFonts w:ascii="Times New Roman" w:hAnsi="Times New Roman" w:cs="Times New Roman"/>
                <w:sz w:val="24"/>
                <w:szCs w:val="24"/>
              </w:rPr>
              <w:t>Semester</w:t>
            </w:r>
          </w:p>
        </w:tc>
        <w:tc>
          <w:tcPr>
            <w:tcW w:w="2724" w:type="dxa"/>
            <w:tcBorders>
              <w:top w:val="nil"/>
              <w:left w:val="nil"/>
              <w:bottom w:val="nil"/>
              <w:right w:val="nil"/>
            </w:tcBorders>
            <w:shd w:val="clear" w:color="auto" w:fill="F2F2F2" w:themeFill="background1" w:themeFillShade="F2"/>
            <w:vAlign w:val="center"/>
          </w:tcPr>
          <w:p w14:paraId="4E68D852" w14:textId="77777777" w:rsidR="003E0B66" w:rsidRPr="003E0B66" w:rsidRDefault="003E0B66" w:rsidP="003E0B66">
            <w:pPr>
              <w:jc w:val="center"/>
              <w:rPr>
                <w:rFonts w:ascii="Times New Roman" w:hAnsi="Times New Roman" w:cs="Times New Roman"/>
                <w:sz w:val="24"/>
                <w:szCs w:val="24"/>
              </w:rPr>
            </w:pPr>
            <w:r w:rsidRPr="003E0B66">
              <w:rPr>
                <w:rFonts w:ascii="Times New Roman" w:hAnsi="Times New Roman" w:cs="Times New Roman"/>
                <w:sz w:val="24"/>
                <w:szCs w:val="24"/>
              </w:rPr>
              <w:t>ECTS</w:t>
            </w:r>
          </w:p>
        </w:tc>
        <w:tc>
          <w:tcPr>
            <w:tcW w:w="1567" w:type="dxa"/>
            <w:tcBorders>
              <w:top w:val="nil"/>
              <w:left w:val="nil"/>
              <w:bottom w:val="nil"/>
              <w:right w:val="single" w:sz="4" w:space="0" w:color="7F7F7F" w:themeColor="text1" w:themeTint="80"/>
            </w:tcBorders>
            <w:shd w:val="clear" w:color="auto" w:fill="F2F2F2" w:themeFill="background1" w:themeFillShade="F2"/>
            <w:vAlign w:val="center"/>
          </w:tcPr>
          <w:p w14:paraId="273FAB84" w14:textId="0CFCAABA" w:rsidR="003E0B66" w:rsidRPr="003E0B66" w:rsidRDefault="003E0B66" w:rsidP="003E0B66">
            <w:pPr>
              <w:rPr>
                <w:rFonts w:ascii="Times New Roman" w:hAnsi="Times New Roman" w:cs="Times New Roman"/>
                <w:sz w:val="24"/>
                <w:szCs w:val="24"/>
              </w:rPr>
            </w:pPr>
            <w:r w:rsidRPr="003E0B66">
              <w:rPr>
                <w:rFonts w:ascii="Times New Roman" w:hAnsi="Times New Roman" w:cs="Times New Roman"/>
                <w:sz w:val="24"/>
                <w:szCs w:val="24"/>
              </w:rPr>
              <w:t xml:space="preserve">Code       </w:t>
            </w:r>
          </w:p>
        </w:tc>
      </w:tr>
      <w:tr w:rsidR="003E0B66" w:rsidRPr="003E0B66" w14:paraId="0F42C9D2" w14:textId="77777777" w:rsidTr="00E11172">
        <w:trPr>
          <w:trHeight w:hRule="exact" w:val="288"/>
        </w:trPr>
        <w:tc>
          <w:tcPr>
            <w:tcW w:w="1888"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311A4C1B" w14:textId="77777777" w:rsidR="003E0B66" w:rsidRPr="003E0B66" w:rsidRDefault="003E0B66" w:rsidP="003E0B66">
            <w:pPr>
              <w:rPr>
                <w:rFonts w:ascii="Times New Roman" w:hAnsi="Times New Roman" w:cs="Times New Roman"/>
                <w:b/>
                <w:sz w:val="24"/>
                <w:szCs w:val="24"/>
              </w:rPr>
            </w:pPr>
          </w:p>
        </w:tc>
        <w:tc>
          <w:tcPr>
            <w:tcW w:w="2814" w:type="dxa"/>
            <w:tcBorders>
              <w:top w:val="nil"/>
              <w:left w:val="single" w:sz="4" w:space="0" w:color="7F7F7F" w:themeColor="text1" w:themeTint="80"/>
              <w:bottom w:val="single" w:sz="4" w:space="0" w:color="7F7F7F" w:themeColor="text1" w:themeTint="80"/>
              <w:right w:val="nil"/>
            </w:tcBorders>
            <w:vAlign w:val="center"/>
          </w:tcPr>
          <w:p w14:paraId="58E678BB"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OBLIGATORY (O)</w:t>
            </w:r>
          </w:p>
          <w:p w14:paraId="1CB27E5E"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925" w:type="dxa"/>
            <w:tcBorders>
              <w:top w:val="nil"/>
              <w:left w:val="nil"/>
              <w:bottom w:val="single" w:sz="4" w:space="0" w:color="7F7F7F" w:themeColor="text1" w:themeTint="80"/>
              <w:right w:val="nil"/>
            </w:tcBorders>
            <w:vAlign w:val="center"/>
          </w:tcPr>
          <w:p w14:paraId="06A6AD3A"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8</w:t>
            </w:r>
          </w:p>
        </w:tc>
        <w:tc>
          <w:tcPr>
            <w:tcW w:w="2724" w:type="dxa"/>
            <w:tcBorders>
              <w:top w:val="nil"/>
              <w:left w:val="nil"/>
              <w:bottom w:val="single" w:sz="4" w:space="0" w:color="7F7F7F" w:themeColor="text1" w:themeTint="80"/>
              <w:right w:val="nil"/>
            </w:tcBorders>
            <w:vAlign w:val="center"/>
          </w:tcPr>
          <w:p w14:paraId="43502BB7"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6</w:t>
            </w:r>
          </w:p>
        </w:tc>
        <w:tc>
          <w:tcPr>
            <w:tcW w:w="1567" w:type="dxa"/>
            <w:tcBorders>
              <w:top w:val="nil"/>
              <w:left w:val="nil"/>
              <w:bottom w:val="single" w:sz="4" w:space="0" w:color="7F7F7F" w:themeColor="text1" w:themeTint="80"/>
              <w:right w:val="single" w:sz="4" w:space="0" w:color="7F7F7F" w:themeColor="text1" w:themeTint="80"/>
            </w:tcBorders>
            <w:vAlign w:val="center"/>
          </w:tcPr>
          <w:p w14:paraId="75A9D44F" w14:textId="53468812" w:rsidR="003E0B66" w:rsidRPr="003E0B66" w:rsidRDefault="00E11172" w:rsidP="00E11172">
            <w:pPr>
              <w:rPr>
                <w:rFonts w:ascii="Times New Roman" w:hAnsi="Times New Roman" w:cs="Times New Roman"/>
                <w:color w:val="404040" w:themeColor="text1" w:themeTint="BF"/>
                <w:sz w:val="24"/>
                <w:szCs w:val="24"/>
              </w:rPr>
            </w:pPr>
            <w:r w:rsidRPr="00E11172">
              <w:rPr>
                <w:rFonts w:ascii="Times New Roman" w:hAnsi="Times New Roman" w:cs="Times New Roman"/>
                <w:color w:val="404040" w:themeColor="text1" w:themeTint="BF"/>
                <w:sz w:val="24"/>
                <w:szCs w:val="24"/>
              </w:rPr>
              <w:t>340NKO752</w:t>
            </w:r>
          </w:p>
        </w:tc>
      </w:tr>
      <w:tr w:rsidR="003E0B66" w:rsidRPr="003E0B66" w14:paraId="1C33F5C6" w14:textId="77777777" w:rsidTr="00E11172">
        <w:trPr>
          <w:trHeight w:hRule="exact" w:val="288"/>
        </w:trPr>
        <w:tc>
          <w:tcPr>
            <w:tcW w:w="1888"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10453F27"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Lecturer of subject</w:t>
            </w:r>
          </w:p>
        </w:tc>
        <w:tc>
          <w:tcPr>
            <w:tcW w:w="8030" w:type="dxa"/>
            <w:gridSpan w:val="4"/>
            <w:tcBorders>
              <w:top w:val="single" w:sz="4" w:space="0" w:color="7F7F7F" w:themeColor="text1" w:themeTint="80"/>
              <w:left w:val="nil"/>
              <w:bottom w:val="nil"/>
              <w:right w:val="single" w:sz="4" w:space="0" w:color="7F7F7F" w:themeColor="text1" w:themeTint="80"/>
            </w:tcBorders>
            <w:vAlign w:val="center"/>
          </w:tcPr>
          <w:p w14:paraId="4B94880B" w14:textId="77777777" w:rsidR="003E0B66" w:rsidRPr="003E0B66" w:rsidRDefault="003E0B66" w:rsidP="003E0B66">
            <w:pP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Prof. Ass. Dr. Naser Rugova</w:t>
            </w:r>
          </w:p>
        </w:tc>
      </w:tr>
      <w:tr w:rsidR="003E0B66" w:rsidRPr="003E0B66" w14:paraId="7324387E" w14:textId="77777777" w:rsidTr="00E11172">
        <w:trPr>
          <w:trHeight w:hRule="exact" w:val="288"/>
        </w:trPr>
        <w:tc>
          <w:tcPr>
            <w:tcW w:w="1888" w:type="dxa"/>
            <w:tcBorders>
              <w:top w:val="nil"/>
              <w:left w:val="single" w:sz="4" w:space="0" w:color="7F7F7F" w:themeColor="text1" w:themeTint="80"/>
              <w:bottom w:val="nil"/>
              <w:right w:val="nil"/>
            </w:tcBorders>
            <w:shd w:val="clear" w:color="auto" w:fill="D9E2F3" w:themeFill="accent5" w:themeFillTint="33"/>
            <w:vAlign w:val="center"/>
          </w:tcPr>
          <w:p w14:paraId="1068765D"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Assistant</w:t>
            </w:r>
          </w:p>
        </w:tc>
        <w:tc>
          <w:tcPr>
            <w:tcW w:w="8030" w:type="dxa"/>
            <w:gridSpan w:val="4"/>
            <w:tcBorders>
              <w:top w:val="nil"/>
              <w:left w:val="nil"/>
              <w:bottom w:val="nil"/>
              <w:right w:val="single" w:sz="4" w:space="0" w:color="7F7F7F" w:themeColor="text1" w:themeTint="80"/>
            </w:tcBorders>
            <w:vAlign w:val="center"/>
          </w:tcPr>
          <w:p w14:paraId="12918190" w14:textId="77777777" w:rsidR="003E0B66" w:rsidRPr="003E0B66" w:rsidRDefault="003E0B66" w:rsidP="003E0B66">
            <w:pPr>
              <w:rPr>
                <w:rFonts w:ascii="Times New Roman" w:hAnsi="Times New Roman" w:cs="Times New Roman"/>
                <w:color w:val="404040" w:themeColor="text1" w:themeTint="BF"/>
                <w:sz w:val="24"/>
                <w:szCs w:val="24"/>
              </w:rPr>
            </w:pPr>
          </w:p>
        </w:tc>
      </w:tr>
      <w:tr w:rsidR="003E0B66" w:rsidRPr="003E0B66" w14:paraId="008708BF" w14:textId="77777777" w:rsidTr="00E11172">
        <w:trPr>
          <w:trHeight w:hRule="exact" w:val="288"/>
        </w:trPr>
        <w:tc>
          <w:tcPr>
            <w:tcW w:w="1888"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4F98290B"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Tutor</w:t>
            </w:r>
          </w:p>
        </w:tc>
        <w:tc>
          <w:tcPr>
            <w:tcW w:w="8030" w:type="dxa"/>
            <w:gridSpan w:val="4"/>
            <w:tcBorders>
              <w:top w:val="nil"/>
              <w:left w:val="nil"/>
              <w:bottom w:val="single" w:sz="4" w:space="0" w:color="7F7F7F" w:themeColor="text1" w:themeTint="80"/>
              <w:right w:val="single" w:sz="4" w:space="0" w:color="7F7F7F" w:themeColor="text1" w:themeTint="80"/>
            </w:tcBorders>
            <w:vAlign w:val="center"/>
          </w:tcPr>
          <w:p w14:paraId="1B6B5ACC" w14:textId="77777777" w:rsidR="003E0B66" w:rsidRPr="003E0B66" w:rsidRDefault="003E0B66" w:rsidP="003E0B66">
            <w:pPr>
              <w:rPr>
                <w:rFonts w:ascii="Times New Roman" w:hAnsi="Times New Roman" w:cs="Times New Roman"/>
                <w:color w:val="404040" w:themeColor="text1" w:themeTint="BF"/>
                <w:sz w:val="24"/>
                <w:szCs w:val="24"/>
              </w:rPr>
            </w:pPr>
          </w:p>
        </w:tc>
      </w:tr>
      <w:tr w:rsidR="003E0B66" w:rsidRPr="003E0B66" w14:paraId="01A475B9" w14:textId="77777777" w:rsidTr="00E11172">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767498C"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Aims and objectives</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307D689D" w14:textId="77777777" w:rsidR="003E0B66" w:rsidRPr="003E0B66" w:rsidRDefault="003E0B66" w:rsidP="003E0B66">
            <w:pPr>
              <w:rPr>
                <w:rFonts w:ascii="Times New Roman" w:hAnsi="Times New Roman" w:cs="Times New Roman"/>
                <w:color w:val="404040" w:themeColor="text1" w:themeTint="BF"/>
                <w:sz w:val="24"/>
                <w:szCs w:val="24"/>
              </w:rPr>
            </w:pPr>
          </w:p>
          <w:p w14:paraId="56230B6D" w14:textId="77777777" w:rsidR="003E0B66" w:rsidRPr="003E0B66" w:rsidRDefault="003E0B66" w:rsidP="003E0B66">
            <w:pP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This course explores the intricate relationship between cognition and communication, delving into the cognitive processes that underlie human communication and the ways in which communication shapes cognitive development. Drawing from cognitive science, linguistics, and communication studies, students will examine the cognitive mechanisms involved in language processing, problem-solving, and information retrieval. Additionally, the course explores how communication influences cognition at individual and societal levels.</w:t>
            </w:r>
          </w:p>
          <w:p w14:paraId="197A3DE0" w14:textId="77777777" w:rsidR="003E0B66" w:rsidRPr="003E0B66" w:rsidRDefault="003E0B66" w:rsidP="003E0B66">
            <w:pPr>
              <w:rPr>
                <w:rFonts w:ascii="Times New Roman" w:hAnsi="Times New Roman" w:cs="Times New Roman"/>
                <w:color w:val="404040" w:themeColor="text1" w:themeTint="BF"/>
                <w:sz w:val="24"/>
                <w:szCs w:val="24"/>
              </w:rPr>
            </w:pPr>
          </w:p>
        </w:tc>
      </w:tr>
      <w:tr w:rsidR="003E0B66" w:rsidRPr="003E0B66" w14:paraId="146403F5" w14:textId="77777777" w:rsidTr="00E11172">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D44E84A"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Expected Outcomes</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77902D8E" w14:textId="77777777" w:rsidR="003E0B66" w:rsidRPr="003E0B66" w:rsidRDefault="003E0B66" w:rsidP="003E0B66">
            <w:pPr>
              <w:rPr>
                <w:rFonts w:ascii="Times New Roman" w:hAnsi="Times New Roman" w:cs="Times New Roman"/>
                <w:color w:val="404040" w:themeColor="text1" w:themeTint="BF"/>
                <w:sz w:val="24"/>
                <w:szCs w:val="24"/>
              </w:rPr>
            </w:pPr>
          </w:p>
          <w:p w14:paraId="7130A1A6" w14:textId="77777777" w:rsidR="003E0B66" w:rsidRPr="003E0B66" w:rsidRDefault="003E0B66" w:rsidP="003E0B66">
            <w:pPr>
              <w:pBdr>
                <w:top w:val="nil"/>
                <w:left w:val="nil"/>
                <w:bottom w:val="nil"/>
                <w:right w:val="nil"/>
                <w:between w:val="nil"/>
              </w:pBdr>
              <w:rPr>
                <w:rFonts w:ascii="Times New Roman" w:eastAsia="Times New Roman" w:hAnsi="Times New Roman" w:cs="Times New Roman"/>
                <w:color w:val="000000"/>
                <w:sz w:val="24"/>
                <w:szCs w:val="24"/>
              </w:rPr>
            </w:pPr>
            <w:r w:rsidRPr="003E0B66">
              <w:rPr>
                <w:rFonts w:ascii="Times New Roman" w:eastAsia="Times New Roman" w:hAnsi="Times New Roman" w:cs="Times New Roman"/>
                <w:color w:val="000000"/>
                <w:sz w:val="24"/>
                <w:szCs w:val="24"/>
              </w:rPr>
              <w:t>With the completion of the course, students will be able to:</w:t>
            </w:r>
          </w:p>
          <w:p w14:paraId="71B645AD" w14:textId="77777777" w:rsidR="003E0B66" w:rsidRPr="003E0B66" w:rsidRDefault="003E0B66" w:rsidP="003E0B66">
            <w:pPr>
              <w:pBdr>
                <w:top w:val="nil"/>
                <w:left w:val="nil"/>
                <w:bottom w:val="nil"/>
                <w:right w:val="nil"/>
                <w:between w:val="nil"/>
              </w:pBdr>
              <w:rPr>
                <w:rFonts w:ascii="Times New Roman" w:eastAsia="Times New Roman" w:hAnsi="Times New Roman" w:cs="Times New Roman"/>
                <w:color w:val="000000"/>
                <w:sz w:val="24"/>
                <w:szCs w:val="24"/>
              </w:rPr>
            </w:pPr>
          </w:p>
          <w:p w14:paraId="789BFF19" w14:textId="77777777" w:rsidR="003E0B66" w:rsidRPr="003E0B66" w:rsidRDefault="003E0B66" w:rsidP="003E0B66">
            <w:pPr>
              <w:numPr>
                <w:ilvl w:val="0"/>
                <w:numId w:val="41"/>
              </w:numPr>
              <w:contextualSpacing/>
              <w:rPr>
                <w:rFonts w:ascii="Times New Roman" w:hAnsi="Times New Roman" w:cs="Times New Roman"/>
                <w:sz w:val="24"/>
                <w:szCs w:val="24"/>
              </w:rPr>
            </w:pPr>
            <w:r w:rsidRPr="003E0B66">
              <w:rPr>
                <w:rFonts w:ascii="Times New Roman" w:hAnsi="Times New Roman" w:cs="Times New Roman"/>
                <w:sz w:val="24"/>
                <w:szCs w:val="24"/>
              </w:rPr>
              <w:t>Develop a deep understanding of the reciprocal relationship between cognition and communication.</w:t>
            </w:r>
          </w:p>
          <w:p w14:paraId="139648A9" w14:textId="77777777" w:rsidR="003E0B66" w:rsidRPr="003E0B66" w:rsidRDefault="003E0B66" w:rsidP="003E0B66">
            <w:pPr>
              <w:numPr>
                <w:ilvl w:val="0"/>
                <w:numId w:val="41"/>
              </w:numPr>
              <w:contextualSpacing/>
              <w:rPr>
                <w:rFonts w:ascii="Times New Roman" w:hAnsi="Times New Roman" w:cs="Times New Roman"/>
                <w:sz w:val="24"/>
                <w:szCs w:val="24"/>
              </w:rPr>
            </w:pPr>
            <w:r w:rsidRPr="003E0B66">
              <w:rPr>
                <w:rFonts w:ascii="Times New Roman" w:hAnsi="Times New Roman" w:cs="Times New Roman"/>
                <w:sz w:val="24"/>
                <w:szCs w:val="24"/>
              </w:rPr>
              <w:t>Analyze the cognitive processes involved in language comprehension, memory, and problem-solving.</w:t>
            </w:r>
          </w:p>
          <w:p w14:paraId="076E4880" w14:textId="77777777" w:rsidR="003E0B66" w:rsidRPr="003E0B66" w:rsidRDefault="003E0B66" w:rsidP="003E0B66">
            <w:pPr>
              <w:numPr>
                <w:ilvl w:val="0"/>
                <w:numId w:val="41"/>
              </w:numPr>
              <w:contextualSpacing/>
              <w:rPr>
                <w:rFonts w:ascii="Times New Roman" w:hAnsi="Times New Roman" w:cs="Times New Roman"/>
                <w:sz w:val="24"/>
                <w:szCs w:val="24"/>
              </w:rPr>
            </w:pPr>
            <w:r w:rsidRPr="003E0B66">
              <w:rPr>
                <w:rFonts w:ascii="Times New Roman" w:hAnsi="Times New Roman" w:cs="Times New Roman"/>
                <w:sz w:val="24"/>
                <w:szCs w:val="24"/>
              </w:rPr>
              <w:t>Explore the impact of communication on cognitive development at individual and societal levels.</w:t>
            </w:r>
          </w:p>
          <w:p w14:paraId="2CE00675" w14:textId="77777777" w:rsidR="003E0B66" w:rsidRPr="003E0B66" w:rsidRDefault="003E0B66" w:rsidP="003E0B66">
            <w:pPr>
              <w:numPr>
                <w:ilvl w:val="0"/>
                <w:numId w:val="41"/>
              </w:numPr>
              <w:contextualSpacing/>
              <w:rPr>
                <w:rFonts w:ascii="Times New Roman" w:hAnsi="Times New Roman" w:cs="Times New Roman"/>
                <w:sz w:val="24"/>
                <w:szCs w:val="24"/>
              </w:rPr>
            </w:pPr>
            <w:r w:rsidRPr="003E0B66">
              <w:rPr>
                <w:rFonts w:ascii="Times New Roman" w:hAnsi="Times New Roman" w:cs="Times New Roman"/>
                <w:sz w:val="24"/>
                <w:szCs w:val="24"/>
              </w:rPr>
              <w:t>Understand the role of metacognition in effective communication.</w:t>
            </w:r>
          </w:p>
          <w:p w14:paraId="29647392" w14:textId="77777777" w:rsidR="003E0B66" w:rsidRPr="003E0B66" w:rsidRDefault="003E0B66" w:rsidP="003E0B66">
            <w:pPr>
              <w:numPr>
                <w:ilvl w:val="0"/>
                <w:numId w:val="41"/>
              </w:numPr>
              <w:pBdr>
                <w:top w:val="nil"/>
                <w:left w:val="nil"/>
                <w:bottom w:val="nil"/>
                <w:right w:val="nil"/>
                <w:between w:val="nil"/>
              </w:pBdr>
              <w:contextualSpacing/>
              <w:rPr>
                <w:rFonts w:ascii="Times New Roman" w:eastAsia="Times New Roman" w:hAnsi="Times New Roman" w:cs="Times New Roman"/>
                <w:color w:val="404040"/>
                <w:sz w:val="24"/>
                <w:szCs w:val="24"/>
              </w:rPr>
            </w:pPr>
            <w:r w:rsidRPr="003E0B66">
              <w:rPr>
                <w:rFonts w:ascii="Times New Roman" w:hAnsi="Times New Roman" w:cs="Times New Roman"/>
                <w:sz w:val="24"/>
                <w:szCs w:val="24"/>
              </w:rPr>
              <w:t>Apply cognitive science principles to enhance communication strategies.</w:t>
            </w:r>
          </w:p>
          <w:p w14:paraId="0DB2834E" w14:textId="77777777" w:rsidR="003E0B66" w:rsidRPr="003E0B66" w:rsidRDefault="003E0B66" w:rsidP="003E0B66">
            <w:pP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w:t>
            </w:r>
          </w:p>
        </w:tc>
      </w:tr>
      <w:tr w:rsidR="003E0B66" w:rsidRPr="003E0B66" w14:paraId="6A846587" w14:textId="77777777" w:rsidTr="00E11172">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BF87F75"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Content</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673E80D8"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Weekly plan</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3E1DA66" w14:textId="77777777" w:rsidR="003E0B66" w:rsidRPr="003E0B66" w:rsidRDefault="003E0B66" w:rsidP="003E0B66">
            <w:pPr>
              <w:jc w:val="center"/>
              <w:rPr>
                <w:rFonts w:ascii="Times New Roman" w:hAnsi="Times New Roman" w:cs="Times New Roman"/>
                <w:b/>
                <w:sz w:val="24"/>
                <w:szCs w:val="24"/>
              </w:rPr>
            </w:pPr>
            <w:r w:rsidRPr="003E0B66">
              <w:rPr>
                <w:rFonts w:ascii="Times New Roman" w:hAnsi="Times New Roman" w:cs="Times New Roman"/>
                <w:b/>
                <w:sz w:val="24"/>
                <w:szCs w:val="24"/>
              </w:rPr>
              <w:t>Week</w:t>
            </w:r>
          </w:p>
        </w:tc>
      </w:tr>
      <w:tr w:rsidR="003E0B66" w:rsidRPr="003E0B66" w14:paraId="1B236472" w14:textId="77777777" w:rsidTr="00E11172">
        <w:trPr>
          <w:trHeight w:hRule="exact" w:val="567"/>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437CA26"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1B531968" w14:textId="77777777" w:rsidR="003E0B66" w:rsidRPr="003E0B66" w:rsidRDefault="003E0B66" w:rsidP="003E0B66">
            <w:pPr>
              <w:shd w:val="clear" w:color="auto" w:fill="FFFFFF"/>
              <w:rPr>
                <w:rFonts w:ascii="Times New Roman" w:hAnsi="Times New Roman" w:cs="Times New Roman"/>
                <w:sz w:val="24"/>
                <w:szCs w:val="24"/>
              </w:rPr>
            </w:pPr>
            <w:r w:rsidRPr="003E0B66">
              <w:rPr>
                <w:rFonts w:ascii="Times New Roman" w:hAnsi="Times New Roman" w:cs="Times New Roman"/>
                <w:sz w:val="24"/>
                <w:szCs w:val="24"/>
              </w:rPr>
              <w:t>The Code Model and t</w:t>
            </w:r>
            <w:r w:rsidRPr="003E0B66">
              <w:rPr>
                <w:rFonts w:ascii="Times New Roman" w:eastAsia="Times New Roman" w:hAnsi="Times New Roman" w:cs="Times New Roman"/>
                <w:sz w:val="24"/>
                <w:szCs w:val="24"/>
              </w:rPr>
              <w:t>he semiotic approach to communication</w:t>
            </w:r>
          </w:p>
        </w:tc>
        <w:tc>
          <w:tcPr>
            <w:tcW w:w="1567" w:type="dxa"/>
            <w:tcBorders>
              <w:top w:val="nil"/>
              <w:left w:val="nil"/>
              <w:bottom w:val="nil"/>
              <w:right w:val="single" w:sz="4" w:space="0" w:color="7F7F7F" w:themeColor="text1" w:themeTint="80"/>
            </w:tcBorders>
          </w:tcPr>
          <w:p w14:paraId="5E025929"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1</w:t>
            </w:r>
          </w:p>
        </w:tc>
      </w:tr>
      <w:tr w:rsidR="003E0B66" w:rsidRPr="003E0B66" w14:paraId="3A77EA8B" w14:textId="77777777" w:rsidTr="00E11172">
        <w:trPr>
          <w:trHeight w:hRule="exact" w:val="563"/>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7D12821"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6DFD5519" w14:textId="77777777" w:rsidR="003E0B66" w:rsidRPr="003E0B66" w:rsidRDefault="003E0B66" w:rsidP="003E0B66">
            <w:pPr>
              <w:shd w:val="clear" w:color="auto" w:fill="FFFFFF"/>
              <w:rPr>
                <w:rFonts w:ascii="Times New Roman" w:hAnsi="Times New Roman" w:cs="Times New Roman"/>
                <w:sz w:val="24"/>
                <w:szCs w:val="24"/>
              </w:rPr>
            </w:pPr>
            <w:r w:rsidRPr="003E0B66">
              <w:rPr>
                <w:rFonts w:ascii="Times New Roman" w:eastAsia="Times New Roman" w:hAnsi="Times New Roman" w:cs="Times New Roman"/>
                <w:sz w:val="24"/>
                <w:szCs w:val="24"/>
              </w:rPr>
              <w:t>Grice's approach to 'meaning' and communication</w:t>
            </w:r>
          </w:p>
        </w:tc>
        <w:tc>
          <w:tcPr>
            <w:tcW w:w="1567" w:type="dxa"/>
            <w:tcBorders>
              <w:top w:val="nil"/>
              <w:left w:val="nil"/>
              <w:bottom w:val="nil"/>
              <w:right w:val="single" w:sz="4" w:space="0" w:color="7F7F7F" w:themeColor="text1" w:themeTint="80"/>
            </w:tcBorders>
          </w:tcPr>
          <w:p w14:paraId="2AB69B7E"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2</w:t>
            </w:r>
          </w:p>
        </w:tc>
      </w:tr>
      <w:tr w:rsidR="003E0B66" w:rsidRPr="003E0B66" w14:paraId="6DD211F1" w14:textId="77777777" w:rsidTr="00E11172">
        <w:trPr>
          <w:trHeight w:hRule="exact" w:val="36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56DB20F"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7C54C1F0" w14:textId="77777777" w:rsidR="003E0B66" w:rsidRPr="003E0B66" w:rsidRDefault="003E0B66" w:rsidP="003E0B66">
            <w:pPr>
              <w:rPr>
                <w:rFonts w:ascii="Times New Roman" w:hAnsi="Times New Roman" w:cs="Times New Roman"/>
                <w:sz w:val="24"/>
                <w:szCs w:val="24"/>
              </w:rPr>
            </w:pPr>
            <w:r w:rsidRPr="003E0B66">
              <w:rPr>
                <w:rFonts w:ascii="Times New Roman" w:hAnsi="Times New Roman" w:cs="Times New Roman"/>
                <w:sz w:val="24"/>
                <w:szCs w:val="24"/>
              </w:rPr>
              <w:t>Cognitive environments and mutual manifestness</w:t>
            </w:r>
          </w:p>
        </w:tc>
        <w:tc>
          <w:tcPr>
            <w:tcW w:w="1567" w:type="dxa"/>
            <w:tcBorders>
              <w:top w:val="nil"/>
              <w:left w:val="nil"/>
              <w:bottom w:val="nil"/>
              <w:right w:val="single" w:sz="4" w:space="0" w:color="7F7F7F" w:themeColor="text1" w:themeTint="80"/>
            </w:tcBorders>
          </w:tcPr>
          <w:p w14:paraId="5AA101E2"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3</w:t>
            </w:r>
          </w:p>
        </w:tc>
      </w:tr>
      <w:tr w:rsidR="003E0B66" w:rsidRPr="003E0B66" w14:paraId="514F8B79" w14:textId="77777777" w:rsidTr="00E11172">
        <w:trPr>
          <w:trHeight w:hRule="exact" w:val="53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F073866"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430B5F9F" w14:textId="77777777" w:rsidR="003E0B66" w:rsidRPr="003E0B66" w:rsidRDefault="003E0B66" w:rsidP="003E0B66">
            <w:pPr>
              <w:rPr>
                <w:rFonts w:ascii="Times New Roman" w:hAnsi="Times New Roman" w:cs="Times New Roman"/>
                <w:sz w:val="24"/>
                <w:szCs w:val="24"/>
              </w:rPr>
            </w:pPr>
            <w:r w:rsidRPr="003E0B66">
              <w:rPr>
                <w:rFonts w:ascii="Times New Roman" w:hAnsi="Times New Roman" w:cs="Times New Roman"/>
                <w:sz w:val="24"/>
                <w:szCs w:val="24"/>
              </w:rPr>
              <w:t xml:space="preserve">The informative and </w:t>
            </w:r>
            <w:proofErr w:type="gramStart"/>
            <w:r w:rsidRPr="003E0B66">
              <w:rPr>
                <w:rFonts w:ascii="Times New Roman" w:hAnsi="Times New Roman" w:cs="Times New Roman"/>
                <w:sz w:val="24"/>
                <w:szCs w:val="24"/>
              </w:rPr>
              <w:t>communicative  intention</w:t>
            </w:r>
            <w:proofErr w:type="gramEnd"/>
          </w:p>
        </w:tc>
        <w:tc>
          <w:tcPr>
            <w:tcW w:w="1567" w:type="dxa"/>
            <w:tcBorders>
              <w:top w:val="nil"/>
              <w:left w:val="nil"/>
              <w:bottom w:val="nil"/>
              <w:right w:val="single" w:sz="4" w:space="0" w:color="7F7F7F" w:themeColor="text1" w:themeTint="80"/>
            </w:tcBorders>
          </w:tcPr>
          <w:p w14:paraId="266023F1"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4</w:t>
            </w:r>
          </w:p>
        </w:tc>
      </w:tr>
      <w:tr w:rsidR="003E0B66" w:rsidRPr="003E0B66" w14:paraId="5F46C041" w14:textId="77777777" w:rsidTr="00E11172">
        <w:trPr>
          <w:trHeight w:hRule="exact" w:val="513"/>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3A68043"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55938C57" w14:textId="77777777" w:rsidR="003E0B66" w:rsidRPr="003E0B66" w:rsidRDefault="003E0B66" w:rsidP="003E0B66">
            <w:pPr>
              <w:rPr>
                <w:rFonts w:ascii="Times New Roman" w:hAnsi="Times New Roman" w:cs="Times New Roman"/>
                <w:sz w:val="24"/>
                <w:szCs w:val="24"/>
              </w:rPr>
            </w:pPr>
            <w:r w:rsidRPr="003E0B66">
              <w:rPr>
                <w:rFonts w:ascii="Times New Roman" w:hAnsi="Times New Roman" w:cs="Times New Roman"/>
                <w:sz w:val="24"/>
                <w:szCs w:val="24"/>
              </w:rPr>
              <w:t>Interference and Logical forms, propositional attitudes and factual assumptions</w:t>
            </w:r>
          </w:p>
        </w:tc>
        <w:tc>
          <w:tcPr>
            <w:tcW w:w="1567" w:type="dxa"/>
            <w:tcBorders>
              <w:top w:val="nil"/>
              <w:left w:val="nil"/>
              <w:bottom w:val="nil"/>
              <w:right w:val="single" w:sz="4" w:space="0" w:color="7F7F7F" w:themeColor="text1" w:themeTint="80"/>
            </w:tcBorders>
          </w:tcPr>
          <w:p w14:paraId="187BC524"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5</w:t>
            </w:r>
          </w:p>
        </w:tc>
      </w:tr>
      <w:tr w:rsidR="003E0B66" w:rsidRPr="003E0B66" w14:paraId="785BC66E" w14:textId="77777777" w:rsidTr="00E11172">
        <w:trPr>
          <w:trHeight w:hRule="exact" w:val="756"/>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84A7713"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1BC6D83D" w14:textId="77777777" w:rsidR="003E0B66" w:rsidRPr="003E0B66" w:rsidRDefault="003E0B66" w:rsidP="003E0B66">
            <w:pPr>
              <w:rPr>
                <w:rFonts w:ascii="Times New Roman" w:hAnsi="Times New Roman" w:cs="Times New Roman"/>
                <w:sz w:val="24"/>
                <w:szCs w:val="24"/>
              </w:rPr>
            </w:pPr>
            <w:r w:rsidRPr="003E0B66">
              <w:rPr>
                <w:rFonts w:ascii="Times New Roman" w:hAnsi="Times New Roman" w:cs="Times New Roman"/>
                <w:sz w:val="24"/>
                <w:szCs w:val="24"/>
              </w:rPr>
              <w:t>Contextual effects: the role of deduction in non-demonstrative inference</w:t>
            </w:r>
          </w:p>
        </w:tc>
        <w:tc>
          <w:tcPr>
            <w:tcW w:w="1567" w:type="dxa"/>
            <w:tcBorders>
              <w:top w:val="nil"/>
              <w:left w:val="nil"/>
              <w:bottom w:val="nil"/>
              <w:right w:val="single" w:sz="4" w:space="0" w:color="7F7F7F" w:themeColor="text1" w:themeTint="80"/>
            </w:tcBorders>
          </w:tcPr>
          <w:p w14:paraId="366268D0"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6</w:t>
            </w:r>
          </w:p>
        </w:tc>
      </w:tr>
      <w:tr w:rsidR="003E0B66" w:rsidRPr="003E0B66" w14:paraId="61267D3B" w14:textId="77777777" w:rsidTr="00E11172">
        <w:trPr>
          <w:trHeight w:hRule="exact" w:val="54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3D8661D"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4FD265FD" w14:textId="77777777" w:rsidR="003E0B66" w:rsidRPr="003E0B66" w:rsidRDefault="003E0B66" w:rsidP="003E0B66">
            <w:pPr>
              <w:rPr>
                <w:rFonts w:ascii="Times New Roman" w:hAnsi="Times New Roman" w:cs="Times New Roman"/>
                <w:sz w:val="24"/>
                <w:szCs w:val="24"/>
              </w:rPr>
            </w:pPr>
            <w:r w:rsidRPr="003E0B66">
              <w:rPr>
                <w:rFonts w:ascii="Times New Roman" w:hAnsi="Times New Roman" w:cs="Times New Roman"/>
                <w:sz w:val="24"/>
                <w:szCs w:val="24"/>
              </w:rPr>
              <w:t>Midterm Exam</w:t>
            </w:r>
          </w:p>
        </w:tc>
        <w:tc>
          <w:tcPr>
            <w:tcW w:w="1567" w:type="dxa"/>
            <w:tcBorders>
              <w:top w:val="nil"/>
              <w:left w:val="nil"/>
              <w:bottom w:val="nil"/>
              <w:right w:val="single" w:sz="4" w:space="0" w:color="7F7F7F" w:themeColor="text1" w:themeTint="80"/>
            </w:tcBorders>
          </w:tcPr>
          <w:p w14:paraId="559F73B3"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7</w:t>
            </w:r>
          </w:p>
        </w:tc>
      </w:tr>
      <w:tr w:rsidR="003E0B66" w:rsidRPr="003E0B66" w14:paraId="60A06210" w14:textId="77777777" w:rsidTr="00E11172">
        <w:trPr>
          <w:trHeight w:hRule="exact" w:val="53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C9F2D28"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21942083" w14:textId="77777777" w:rsidR="003E0B66" w:rsidRPr="003E0B66" w:rsidRDefault="003E0B66" w:rsidP="003E0B66">
            <w:pPr>
              <w:rPr>
                <w:rFonts w:ascii="Times New Roman" w:hAnsi="Times New Roman" w:cs="Times New Roman"/>
                <w:sz w:val="24"/>
                <w:szCs w:val="24"/>
              </w:rPr>
            </w:pPr>
            <w:r w:rsidRPr="003E0B66">
              <w:rPr>
                <w:rFonts w:ascii="Times New Roman" w:hAnsi="Times New Roman" w:cs="Times New Roman"/>
                <w:sz w:val="24"/>
                <w:szCs w:val="24"/>
              </w:rPr>
              <w:t>Conditions for relevance, Degrees of relevance: effect and efforts</w:t>
            </w:r>
          </w:p>
        </w:tc>
        <w:tc>
          <w:tcPr>
            <w:tcW w:w="1567" w:type="dxa"/>
            <w:tcBorders>
              <w:top w:val="nil"/>
              <w:left w:val="nil"/>
              <w:bottom w:val="nil"/>
              <w:right w:val="single" w:sz="4" w:space="0" w:color="7F7F7F" w:themeColor="text1" w:themeTint="80"/>
            </w:tcBorders>
          </w:tcPr>
          <w:p w14:paraId="4AB01848"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8</w:t>
            </w:r>
          </w:p>
        </w:tc>
      </w:tr>
      <w:tr w:rsidR="003E0B66" w:rsidRPr="003E0B66" w14:paraId="088727C6"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3DEECD6"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1A308C3C" w14:textId="77777777" w:rsidR="003E0B66" w:rsidRPr="003E0B66" w:rsidRDefault="003E0B66" w:rsidP="003E0B66">
            <w:pPr>
              <w:rPr>
                <w:rFonts w:ascii="Times New Roman" w:hAnsi="Times New Roman" w:cs="Times New Roman"/>
                <w:sz w:val="24"/>
                <w:szCs w:val="24"/>
              </w:rPr>
            </w:pPr>
            <w:r w:rsidRPr="003E0B66">
              <w:rPr>
                <w:rFonts w:ascii="Times New Roman" w:hAnsi="Times New Roman" w:cs="Times New Roman"/>
                <w:sz w:val="24"/>
                <w:szCs w:val="24"/>
              </w:rPr>
              <w:t>A choice of contexts -Relevance to an individual - The relevance of phenomena and stimuli</w:t>
            </w:r>
          </w:p>
        </w:tc>
        <w:tc>
          <w:tcPr>
            <w:tcW w:w="1567" w:type="dxa"/>
            <w:tcBorders>
              <w:top w:val="nil"/>
              <w:left w:val="nil"/>
              <w:bottom w:val="nil"/>
              <w:right w:val="single" w:sz="4" w:space="0" w:color="7F7F7F" w:themeColor="text1" w:themeTint="80"/>
            </w:tcBorders>
          </w:tcPr>
          <w:p w14:paraId="5380A001"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9</w:t>
            </w:r>
          </w:p>
        </w:tc>
      </w:tr>
      <w:tr w:rsidR="003E0B66" w:rsidRPr="003E0B66" w14:paraId="128F7D6C" w14:textId="77777777" w:rsidTr="00E11172">
        <w:trPr>
          <w:trHeight w:hRule="exact" w:val="711"/>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40D8F80"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574700A8" w14:textId="77777777" w:rsidR="003E0B66" w:rsidRPr="003E0B66" w:rsidRDefault="003E0B66" w:rsidP="003E0B66">
            <w:pPr>
              <w:rPr>
                <w:rFonts w:ascii="Times New Roman" w:hAnsi="Times New Roman" w:cs="Times New Roman"/>
                <w:sz w:val="24"/>
                <w:szCs w:val="24"/>
              </w:rPr>
            </w:pPr>
            <w:r w:rsidRPr="003E0B66">
              <w:rPr>
                <w:rFonts w:ascii="Times New Roman" w:hAnsi="Times New Roman" w:cs="Times New Roman"/>
                <w:sz w:val="24"/>
                <w:szCs w:val="24"/>
              </w:rPr>
              <w:t>The principle of relevance -How relevance theory explains ostensive-inferential communication</w:t>
            </w:r>
          </w:p>
        </w:tc>
        <w:tc>
          <w:tcPr>
            <w:tcW w:w="1567" w:type="dxa"/>
            <w:tcBorders>
              <w:top w:val="nil"/>
              <w:left w:val="nil"/>
              <w:bottom w:val="nil"/>
              <w:right w:val="single" w:sz="4" w:space="0" w:color="7F7F7F" w:themeColor="text1" w:themeTint="80"/>
            </w:tcBorders>
          </w:tcPr>
          <w:p w14:paraId="59F12118"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10</w:t>
            </w:r>
          </w:p>
        </w:tc>
      </w:tr>
      <w:tr w:rsidR="003E0B66" w:rsidRPr="003E0B66" w14:paraId="70618473" w14:textId="77777777" w:rsidTr="00E11172">
        <w:trPr>
          <w:trHeight w:hRule="exact" w:val="2694"/>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5CB5AB3"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nil"/>
              <w:right w:val="nil"/>
            </w:tcBorders>
          </w:tcPr>
          <w:p w14:paraId="05633CEE" w14:textId="77777777" w:rsidR="003E0B66" w:rsidRPr="003E0B66" w:rsidRDefault="003E0B66" w:rsidP="003E0B66">
            <w:pPr>
              <w:spacing w:line="276" w:lineRule="auto"/>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 xml:space="preserve">Language and communication - Verbal communication, explicates and implicatures </w:t>
            </w:r>
          </w:p>
          <w:p w14:paraId="4B2516E8" w14:textId="77777777" w:rsidR="003E0B66" w:rsidRPr="003E0B66" w:rsidRDefault="003E0B66" w:rsidP="003E0B66">
            <w:pPr>
              <w:spacing w:line="276" w:lineRule="auto"/>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The identification of propositional form - The identification of implicatures - Propositional form and style: presuppositional effects Descriptive and interpretive dimensions of language use -Literalness and metaphor -Echoic utterances and irony</w:t>
            </w:r>
          </w:p>
          <w:p w14:paraId="68EC8EB5" w14:textId="77777777" w:rsidR="003E0B66" w:rsidRPr="003E0B66" w:rsidRDefault="003E0B66" w:rsidP="003E0B66">
            <w:pPr>
              <w:spacing w:line="276" w:lineRule="auto"/>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Project</w:t>
            </w:r>
          </w:p>
          <w:p w14:paraId="562B9A15" w14:textId="77777777" w:rsidR="003E0B66" w:rsidRPr="003E0B66" w:rsidRDefault="003E0B66" w:rsidP="003E0B66">
            <w:pPr>
              <w:spacing w:line="276" w:lineRule="auto"/>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Final Exam</w:t>
            </w:r>
          </w:p>
        </w:tc>
        <w:tc>
          <w:tcPr>
            <w:tcW w:w="1567" w:type="dxa"/>
            <w:tcBorders>
              <w:top w:val="nil"/>
              <w:left w:val="nil"/>
              <w:bottom w:val="nil"/>
              <w:right w:val="single" w:sz="4" w:space="0" w:color="7F7F7F" w:themeColor="text1" w:themeTint="80"/>
            </w:tcBorders>
          </w:tcPr>
          <w:p w14:paraId="61C2F9C9"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11</w:t>
            </w:r>
          </w:p>
          <w:p w14:paraId="0FF56BEA"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p>
          <w:p w14:paraId="5539A5F5"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p>
          <w:p w14:paraId="1FA07974"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 xml:space="preserve">12 </w:t>
            </w:r>
          </w:p>
          <w:p w14:paraId="6A601B9F"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13</w:t>
            </w:r>
          </w:p>
          <w:p w14:paraId="0410A3B8"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p>
          <w:p w14:paraId="0D656E1D"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 xml:space="preserve">14 </w:t>
            </w:r>
          </w:p>
          <w:p w14:paraId="073DFEB8" w14:textId="77777777" w:rsidR="003E0B66" w:rsidRPr="003E0B66" w:rsidRDefault="003E0B66" w:rsidP="003E0B66">
            <w:pPr>
              <w:spacing w:line="276" w:lineRule="auto"/>
              <w:jc w:val="center"/>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15</w:t>
            </w:r>
          </w:p>
        </w:tc>
      </w:tr>
      <w:tr w:rsidR="003E0B66" w:rsidRPr="003E0B66" w14:paraId="630103C8" w14:textId="77777777" w:rsidTr="00E11172">
        <w:trPr>
          <w:trHeight w:hRule="exact" w:val="715"/>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823250A" w14:textId="77777777" w:rsidR="003E0B66" w:rsidRPr="003E0B66" w:rsidRDefault="003E0B66" w:rsidP="003E0B66">
            <w:pPr>
              <w:jc w:val="center"/>
              <w:rPr>
                <w:rFonts w:ascii="Times New Roman" w:hAnsi="Times New Roman" w:cs="Times New Roman"/>
                <w:sz w:val="24"/>
                <w:szCs w:val="24"/>
              </w:rPr>
            </w:pPr>
          </w:p>
        </w:tc>
        <w:tc>
          <w:tcPr>
            <w:tcW w:w="8030" w:type="dxa"/>
            <w:gridSpan w:val="4"/>
            <w:tcBorders>
              <w:top w:val="nil"/>
              <w:left w:val="nil"/>
              <w:bottom w:val="nil"/>
              <w:right w:val="single" w:sz="4" w:space="0" w:color="7F7F7F" w:themeColor="text1" w:themeTint="80"/>
            </w:tcBorders>
          </w:tcPr>
          <w:p w14:paraId="2750D4D0" w14:textId="77777777" w:rsidR="003E0B66" w:rsidRPr="003E0B66" w:rsidRDefault="003E0B66" w:rsidP="003E0B66">
            <w:pPr>
              <w:rPr>
                <w:rFonts w:ascii="Times New Roman" w:hAnsi="Times New Roman" w:cs="Times New Roman"/>
                <w:color w:val="404040" w:themeColor="text1" w:themeTint="BF"/>
                <w:sz w:val="24"/>
                <w:szCs w:val="24"/>
              </w:rPr>
            </w:pPr>
          </w:p>
        </w:tc>
      </w:tr>
      <w:tr w:rsidR="003E0B66" w:rsidRPr="003E0B66" w14:paraId="1D45B361" w14:textId="77777777" w:rsidTr="00E11172">
        <w:trPr>
          <w:trHeight w:hRule="exact" w:val="80"/>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8FAEFCA" w14:textId="77777777" w:rsidR="003E0B66" w:rsidRPr="003E0B66" w:rsidRDefault="003E0B66" w:rsidP="003E0B66">
            <w:pPr>
              <w:jc w:val="center"/>
              <w:rPr>
                <w:rFonts w:ascii="Times New Roman" w:hAnsi="Times New Roman" w:cs="Times New Roman"/>
                <w:sz w:val="24"/>
                <w:szCs w:val="24"/>
              </w:rPr>
            </w:pPr>
          </w:p>
        </w:tc>
        <w:tc>
          <w:tcPr>
            <w:tcW w:w="6463" w:type="dxa"/>
            <w:gridSpan w:val="3"/>
            <w:tcBorders>
              <w:top w:val="nil"/>
              <w:left w:val="nil"/>
              <w:bottom w:val="single" w:sz="4" w:space="0" w:color="7F7F7F" w:themeColor="text1" w:themeTint="80"/>
              <w:right w:val="nil"/>
            </w:tcBorders>
          </w:tcPr>
          <w:p w14:paraId="0DCDF3F3" w14:textId="77777777" w:rsidR="003E0B66" w:rsidRPr="003E0B66" w:rsidRDefault="003E0B66" w:rsidP="003E0B66">
            <w:pPr>
              <w:rPr>
                <w:rFonts w:ascii="Times New Roman" w:hAnsi="Times New Roman" w:cs="Times New Roman"/>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31146368" w14:textId="77777777" w:rsidR="003E0B66" w:rsidRPr="003E0B66" w:rsidRDefault="003E0B66" w:rsidP="003E0B66">
            <w:pP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 xml:space="preserve">               </w:t>
            </w:r>
          </w:p>
          <w:p w14:paraId="7636541C" w14:textId="77777777" w:rsidR="003E0B66" w:rsidRPr="003E0B66" w:rsidRDefault="003E0B66" w:rsidP="003E0B66">
            <w:pP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 xml:space="preserve">               </w:t>
            </w:r>
          </w:p>
        </w:tc>
      </w:tr>
      <w:tr w:rsidR="003E0B66" w:rsidRPr="003E0B66" w14:paraId="17DDCEB7" w14:textId="77777777" w:rsidTr="00E11172">
        <w:trPr>
          <w:trHeight w:hRule="exact" w:val="76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15FF57CC" w14:textId="77777777" w:rsidR="003E0B66" w:rsidRPr="003E0B66" w:rsidRDefault="003E0B66" w:rsidP="003E0B66">
            <w:pPr>
              <w:rPr>
                <w:rFonts w:ascii="Times New Roman" w:hAnsi="Times New Roman" w:cs="Times New Roman"/>
                <w:b/>
                <w:sz w:val="24"/>
                <w:szCs w:val="24"/>
              </w:rPr>
            </w:pPr>
          </w:p>
          <w:p w14:paraId="7FD7F27D" w14:textId="77777777" w:rsidR="003E0B66" w:rsidRPr="003E0B66" w:rsidRDefault="003E0B66" w:rsidP="003E0B66">
            <w:pPr>
              <w:rPr>
                <w:rFonts w:ascii="Times New Roman" w:hAnsi="Times New Roman" w:cs="Times New Roman"/>
                <w:b/>
                <w:sz w:val="24"/>
                <w:szCs w:val="24"/>
              </w:rPr>
            </w:pPr>
          </w:p>
          <w:p w14:paraId="1A7EAD42"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Assessment Methods</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08C97C98" w14:textId="77777777" w:rsidR="003E0B66" w:rsidRPr="003E0B66" w:rsidRDefault="003E0B66" w:rsidP="003E0B66">
            <w:pPr>
              <w:rPr>
                <w:rFonts w:ascii="Times New Roman" w:hAnsi="Times New Roman" w:cs="Times New Roman"/>
                <w:b/>
                <w:sz w:val="24"/>
                <w:szCs w:val="24"/>
              </w:rPr>
            </w:pPr>
          </w:p>
          <w:p w14:paraId="34BD8EDD"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Activity</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71E7E3D" w14:textId="77777777" w:rsidR="003E0B66" w:rsidRPr="003E0B66" w:rsidRDefault="003E0B66" w:rsidP="003E0B66">
            <w:pPr>
              <w:jc w:val="center"/>
              <w:rPr>
                <w:rFonts w:ascii="Times New Roman" w:hAnsi="Times New Roman" w:cs="Times New Roman"/>
                <w:b/>
                <w:sz w:val="24"/>
                <w:szCs w:val="24"/>
              </w:rPr>
            </w:pPr>
            <w:r w:rsidRPr="003E0B66">
              <w:rPr>
                <w:rFonts w:ascii="Times New Roman" w:hAnsi="Times New Roman" w:cs="Times New Roman"/>
                <w:b/>
                <w:sz w:val="24"/>
                <w:szCs w:val="24"/>
              </w:rPr>
              <w:t>Weight (%)</w:t>
            </w:r>
          </w:p>
        </w:tc>
      </w:tr>
      <w:tr w:rsidR="003E0B66" w:rsidRPr="003E0B66" w14:paraId="0A15A078"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350132E" w14:textId="77777777" w:rsidR="003E0B66" w:rsidRPr="003E0B66" w:rsidRDefault="003E0B66" w:rsidP="003E0B66">
            <w:pPr>
              <w:rPr>
                <w:rFonts w:ascii="Times New Roman" w:hAnsi="Times New Roman" w:cs="Times New Roman"/>
                <w:b/>
                <w:sz w:val="24"/>
                <w:szCs w:val="24"/>
              </w:rPr>
            </w:pPr>
          </w:p>
        </w:tc>
        <w:tc>
          <w:tcPr>
            <w:tcW w:w="6463" w:type="dxa"/>
            <w:gridSpan w:val="3"/>
            <w:tcBorders>
              <w:top w:val="nil"/>
              <w:left w:val="nil"/>
              <w:bottom w:val="nil"/>
              <w:right w:val="nil"/>
            </w:tcBorders>
          </w:tcPr>
          <w:p w14:paraId="21FC973E"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Attendance</w:t>
            </w:r>
          </w:p>
        </w:tc>
        <w:tc>
          <w:tcPr>
            <w:tcW w:w="1567" w:type="dxa"/>
            <w:tcBorders>
              <w:top w:val="nil"/>
              <w:left w:val="nil"/>
              <w:bottom w:val="nil"/>
              <w:right w:val="single" w:sz="4" w:space="0" w:color="7F7F7F" w:themeColor="text1" w:themeTint="80"/>
            </w:tcBorders>
          </w:tcPr>
          <w:p w14:paraId="7242DC98"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15</w:t>
            </w:r>
          </w:p>
        </w:tc>
      </w:tr>
      <w:tr w:rsidR="003E0B66" w:rsidRPr="003E0B66" w14:paraId="04B88CF0" w14:textId="77777777" w:rsidTr="00E11172">
        <w:trPr>
          <w:trHeight w:hRule="exact" w:val="639"/>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AB9C8C6" w14:textId="77777777" w:rsidR="003E0B66" w:rsidRPr="003E0B66" w:rsidRDefault="003E0B66" w:rsidP="003E0B66">
            <w:pPr>
              <w:rPr>
                <w:rFonts w:ascii="Times New Roman" w:hAnsi="Times New Roman" w:cs="Times New Roman"/>
                <w:b/>
                <w:sz w:val="24"/>
                <w:szCs w:val="24"/>
              </w:rPr>
            </w:pPr>
          </w:p>
        </w:tc>
        <w:tc>
          <w:tcPr>
            <w:tcW w:w="6463" w:type="dxa"/>
            <w:gridSpan w:val="3"/>
            <w:tcBorders>
              <w:top w:val="nil"/>
              <w:left w:val="nil"/>
              <w:bottom w:val="nil"/>
              <w:right w:val="nil"/>
            </w:tcBorders>
          </w:tcPr>
          <w:p w14:paraId="44584213"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Home Assignments, essays etc.</w:t>
            </w:r>
          </w:p>
          <w:p w14:paraId="08EBAD58" w14:textId="77777777" w:rsidR="003E0B66" w:rsidRPr="003E0B66" w:rsidRDefault="003E0B66" w:rsidP="003E0B66">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5465C5A9"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15</w:t>
            </w:r>
          </w:p>
          <w:p w14:paraId="5F5CC32D"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75116260"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70382C5" w14:textId="77777777" w:rsidR="003E0B66" w:rsidRPr="003E0B66" w:rsidRDefault="003E0B66" w:rsidP="003E0B66">
            <w:pPr>
              <w:rPr>
                <w:rFonts w:ascii="Times New Roman" w:hAnsi="Times New Roman" w:cs="Times New Roman"/>
                <w:b/>
                <w:sz w:val="24"/>
                <w:szCs w:val="24"/>
              </w:rPr>
            </w:pPr>
          </w:p>
        </w:tc>
        <w:tc>
          <w:tcPr>
            <w:tcW w:w="6463" w:type="dxa"/>
            <w:gridSpan w:val="3"/>
            <w:tcBorders>
              <w:top w:val="nil"/>
              <w:left w:val="nil"/>
              <w:bottom w:val="nil"/>
              <w:right w:val="nil"/>
            </w:tcBorders>
          </w:tcPr>
          <w:p w14:paraId="1CBC8028"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Final Exam</w:t>
            </w:r>
          </w:p>
        </w:tc>
        <w:tc>
          <w:tcPr>
            <w:tcW w:w="1567" w:type="dxa"/>
            <w:tcBorders>
              <w:top w:val="nil"/>
              <w:left w:val="nil"/>
              <w:bottom w:val="nil"/>
              <w:right w:val="single" w:sz="4" w:space="0" w:color="7F7F7F" w:themeColor="text1" w:themeTint="80"/>
            </w:tcBorders>
          </w:tcPr>
          <w:p w14:paraId="068D480A"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70</w:t>
            </w:r>
          </w:p>
        </w:tc>
      </w:tr>
      <w:tr w:rsidR="003E0B66" w:rsidRPr="003E0B66" w14:paraId="5F4AE153" w14:textId="77777777" w:rsidTr="00E11172">
        <w:trPr>
          <w:gridAfter w:val="4"/>
          <w:wAfter w:w="8030" w:type="dxa"/>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36F7E64D" w14:textId="77777777" w:rsidR="003E0B66" w:rsidRPr="003E0B66" w:rsidRDefault="003E0B66" w:rsidP="003E0B66">
            <w:pPr>
              <w:rPr>
                <w:rFonts w:ascii="Times New Roman" w:hAnsi="Times New Roman" w:cs="Times New Roman"/>
                <w:b/>
                <w:sz w:val="24"/>
                <w:szCs w:val="24"/>
              </w:rPr>
            </w:pPr>
          </w:p>
        </w:tc>
      </w:tr>
      <w:tr w:rsidR="003E0B66" w:rsidRPr="003E0B66" w14:paraId="31DFF93E" w14:textId="77777777" w:rsidTr="00E11172">
        <w:trPr>
          <w:gridAfter w:val="4"/>
          <w:wAfter w:w="8030" w:type="dxa"/>
          <w:trHeight w:hRule="exact" w:val="6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56B326AF" w14:textId="77777777" w:rsidR="003E0B66" w:rsidRPr="003E0B66" w:rsidRDefault="003E0B66" w:rsidP="003E0B66">
            <w:pPr>
              <w:rPr>
                <w:rFonts w:ascii="Times New Roman" w:hAnsi="Times New Roman" w:cs="Times New Roman"/>
                <w:b/>
                <w:sz w:val="24"/>
                <w:szCs w:val="24"/>
              </w:rPr>
            </w:pPr>
          </w:p>
        </w:tc>
      </w:tr>
      <w:tr w:rsidR="003E0B66" w:rsidRPr="003E0B66" w14:paraId="79DB6372"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869880D" w14:textId="77777777" w:rsidR="003E0B66" w:rsidRPr="003E0B66" w:rsidRDefault="003E0B66" w:rsidP="003E0B66">
            <w:pPr>
              <w:rPr>
                <w:rFonts w:ascii="Times New Roman" w:hAnsi="Times New Roman" w:cs="Times New Roman"/>
                <w:b/>
                <w:sz w:val="24"/>
                <w:szCs w:val="24"/>
              </w:rPr>
            </w:pPr>
          </w:p>
        </w:tc>
        <w:tc>
          <w:tcPr>
            <w:tcW w:w="6463" w:type="dxa"/>
            <w:gridSpan w:val="3"/>
            <w:tcBorders>
              <w:top w:val="nil"/>
              <w:left w:val="nil"/>
              <w:bottom w:val="nil"/>
              <w:right w:val="nil"/>
            </w:tcBorders>
          </w:tcPr>
          <w:p w14:paraId="03955456"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Total</w:t>
            </w:r>
          </w:p>
        </w:tc>
        <w:tc>
          <w:tcPr>
            <w:tcW w:w="1567" w:type="dxa"/>
            <w:tcBorders>
              <w:top w:val="nil"/>
              <w:left w:val="nil"/>
              <w:bottom w:val="nil"/>
              <w:right w:val="single" w:sz="4" w:space="0" w:color="7F7F7F" w:themeColor="text1" w:themeTint="80"/>
            </w:tcBorders>
          </w:tcPr>
          <w:p w14:paraId="12D1133A"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100</w:t>
            </w:r>
          </w:p>
        </w:tc>
      </w:tr>
      <w:tr w:rsidR="003E0B66" w:rsidRPr="003E0B66" w14:paraId="5FF7F88A" w14:textId="77777777" w:rsidTr="00E11172">
        <w:trPr>
          <w:trHeight w:hRule="exact" w:val="6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0830246" w14:textId="77777777" w:rsidR="003E0B66" w:rsidRPr="003E0B66" w:rsidRDefault="003E0B66" w:rsidP="003E0B66">
            <w:pPr>
              <w:rPr>
                <w:rFonts w:ascii="Times New Roman" w:hAnsi="Times New Roman" w:cs="Times New Roman"/>
                <w:b/>
                <w:sz w:val="24"/>
                <w:szCs w:val="24"/>
              </w:rPr>
            </w:pPr>
          </w:p>
        </w:tc>
        <w:tc>
          <w:tcPr>
            <w:tcW w:w="6463" w:type="dxa"/>
            <w:gridSpan w:val="3"/>
            <w:tcBorders>
              <w:top w:val="nil"/>
              <w:left w:val="nil"/>
              <w:bottom w:val="nil"/>
              <w:right w:val="nil"/>
            </w:tcBorders>
          </w:tcPr>
          <w:p w14:paraId="6CFB2CFD" w14:textId="77777777" w:rsidR="003E0B66" w:rsidRPr="003E0B66" w:rsidRDefault="003E0B66" w:rsidP="003E0B66">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7AF9E5F6"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7989EB9C" w14:textId="77777777" w:rsidTr="00E11172">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4706AECF" w14:textId="77777777" w:rsidR="003E0B66" w:rsidRPr="003E0B66" w:rsidRDefault="003E0B66" w:rsidP="003E0B66">
            <w:pPr>
              <w:rPr>
                <w:rFonts w:ascii="Times New Roman" w:hAnsi="Times New Roman" w:cs="Times New Roman"/>
                <w:b/>
                <w:sz w:val="24"/>
                <w:szCs w:val="24"/>
              </w:rPr>
            </w:pPr>
          </w:p>
        </w:tc>
        <w:tc>
          <w:tcPr>
            <w:tcW w:w="6463" w:type="dxa"/>
            <w:gridSpan w:val="3"/>
            <w:tcBorders>
              <w:top w:val="nil"/>
              <w:left w:val="nil"/>
              <w:bottom w:val="single" w:sz="4" w:space="0" w:color="7F7F7F" w:themeColor="text1" w:themeTint="80"/>
              <w:right w:val="nil"/>
            </w:tcBorders>
          </w:tcPr>
          <w:p w14:paraId="666D0B85" w14:textId="77777777" w:rsidR="003E0B66" w:rsidRPr="003E0B66" w:rsidRDefault="003E0B66" w:rsidP="003E0B66">
            <w:pPr>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005FE2BC"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520BCD9B" w14:textId="77777777" w:rsidTr="00E11172">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B20AB0C"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Teaching methods</w:t>
            </w:r>
          </w:p>
        </w:tc>
        <w:tc>
          <w:tcPr>
            <w:tcW w:w="2814" w:type="dxa"/>
            <w:tcBorders>
              <w:top w:val="single" w:sz="4" w:space="0" w:color="7F7F7F" w:themeColor="text1" w:themeTint="80"/>
              <w:left w:val="nil"/>
              <w:bottom w:val="nil"/>
              <w:right w:val="nil"/>
            </w:tcBorders>
            <w:shd w:val="clear" w:color="auto" w:fill="F2F2F2" w:themeFill="background1" w:themeFillShade="F2"/>
          </w:tcPr>
          <w:p w14:paraId="6F4EB875"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Assessment activities</w:t>
            </w:r>
          </w:p>
        </w:tc>
        <w:tc>
          <w:tcPr>
            <w:tcW w:w="925" w:type="dxa"/>
            <w:tcBorders>
              <w:top w:val="single" w:sz="4" w:space="0" w:color="7F7F7F" w:themeColor="text1" w:themeTint="80"/>
              <w:left w:val="nil"/>
              <w:bottom w:val="nil"/>
              <w:right w:val="nil"/>
            </w:tcBorders>
            <w:shd w:val="clear" w:color="auto" w:fill="F2F2F2" w:themeFill="background1" w:themeFillShade="F2"/>
          </w:tcPr>
          <w:p w14:paraId="3A075D2F" w14:textId="77777777" w:rsidR="003E0B66" w:rsidRPr="003E0B66" w:rsidRDefault="003E0B66" w:rsidP="003E0B66">
            <w:pPr>
              <w:jc w:val="center"/>
              <w:rPr>
                <w:rFonts w:ascii="Times New Roman" w:hAnsi="Times New Roman" w:cs="Times New Roman"/>
                <w:b/>
                <w:sz w:val="24"/>
                <w:szCs w:val="24"/>
              </w:rPr>
            </w:pPr>
            <w:r w:rsidRPr="003E0B66">
              <w:rPr>
                <w:rFonts w:ascii="Times New Roman" w:hAnsi="Times New Roman" w:cs="Times New Roman"/>
                <w:b/>
                <w:sz w:val="24"/>
                <w:szCs w:val="24"/>
              </w:rPr>
              <w:t>Number</w:t>
            </w:r>
          </w:p>
        </w:tc>
        <w:tc>
          <w:tcPr>
            <w:tcW w:w="2724" w:type="dxa"/>
            <w:tcBorders>
              <w:top w:val="single" w:sz="4" w:space="0" w:color="7F7F7F" w:themeColor="text1" w:themeTint="80"/>
              <w:left w:val="nil"/>
              <w:bottom w:val="nil"/>
              <w:right w:val="nil"/>
            </w:tcBorders>
            <w:shd w:val="clear" w:color="auto" w:fill="F2F2F2" w:themeFill="background1" w:themeFillShade="F2"/>
          </w:tcPr>
          <w:p w14:paraId="478EB781" w14:textId="77777777" w:rsidR="003E0B66" w:rsidRPr="003E0B66" w:rsidRDefault="003E0B66" w:rsidP="003E0B66">
            <w:pPr>
              <w:jc w:val="center"/>
              <w:rPr>
                <w:rFonts w:ascii="Times New Roman" w:hAnsi="Times New Roman" w:cs="Times New Roman"/>
                <w:b/>
                <w:sz w:val="24"/>
                <w:szCs w:val="24"/>
              </w:rPr>
            </w:pPr>
            <w:r w:rsidRPr="003E0B66">
              <w:rPr>
                <w:rFonts w:ascii="Times New Roman" w:hAnsi="Times New Roman" w:cs="Times New Roman"/>
                <w:b/>
                <w:sz w:val="24"/>
                <w:szCs w:val="24"/>
              </w:rPr>
              <w:t>Week</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922AB20" w14:textId="77777777" w:rsidR="003E0B66" w:rsidRPr="003E0B66" w:rsidRDefault="003E0B66" w:rsidP="003E0B66">
            <w:pPr>
              <w:jc w:val="center"/>
              <w:rPr>
                <w:rFonts w:ascii="Times New Roman" w:hAnsi="Times New Roman" w:cs="Times New Roman"/>
                <w:b/>
                <w:sz w:val="24"/>
                <w:szCs w:val="24"/>
              </w:rPr>
            </w:pPr>
            <w:r w:rsidRPr="003E0B66">
              <w:rPr>
                <w:rFonts w:ascii="Times New Roman" w:hAnsi="Times New Roman" w:cs="Times New Roman"/>
                <w:b/>
                <w:sz w:val="24"/>
                <w:szCs w:val="24"/>
              </w:rPr>
              <w:t>Weight (%)</w:t>
            </w:r>
          </w:p>
        </w:tc>
      </w:tr>
      <w:tr w:rsidR="003E0B66" w:rsidRPr="003E0B66" w14:paraId="15143F66" w14:textId="77777777" w:rsidTr="00E11172">
        <w:trPr>
          <w:trHeight w:hRule="exact" w:val="885"/>
        </w:trPr>
        <w:tc>
          <w:tcPr>
            <w:tcW w:w="1888" w:type="dxa"/>
            <w:vMerge/>
            <w:tcBorders>
              <w:top w:val="nil"/>
              <w:left w:val="single" w:sz="4" w:space="0" w:color="7F7F7F" w:themeColor="text1" w:themeTint="80"/>
              <w:bottom w:val="nil"/>
              <w:right w:val="nil"/>
            </w:tcBorders>
            <w:shd w:val="clear" w:color="auto" w:fill="D9E2F3" w:themeFill="accent5" w:themeFillTint="33"/>
          </w:tcPr>
          <w:p w14:paraId="29DB8B20" w14:textId="77777777" w:rsidR="003E0B66" w:rsidRPr="003E0B66" w:rsidRDefault="003E0B66" w:rsidP="003E0B66">
            <w:pPr>
              <w:jc w:val="center"/>
              <w:rPr>
                <w:rFonts w:ascii="Times New Roman" w:hAnsi="Times New Roman" w:cs="Times New Roman"/>
                <w:sz w:val="24"/>
                <w:szCs w:val="24"/>
              </w:rPr>
            </w:pPr>
          </w:p>
        </w:tc>
        <w:tc>
          <w:tcPr>
            <w:tcW w:w="2814" w:type="dxa"/>
            <w:tcBorders>
              <w:top w:val="nil"/>
              <w:left w:val="nil"/>
              <w:bottom w:val="nil"/>
              <w:right w:val="nil"/>
            </w:tcBorders>
          </w:tcPr>
          <w:p w14:paraId="66751FF7"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The total of lectures and exercises</w:t>
            </w:r>
          </w:p>
        </w:tc>
        <w:tc>
          <w:tcPr>
            <w:tcW w:w="925" w:type="dxa"/>
            <w:tcBorders>
              <w:top w:val="nil"/>
              <w:left w:val="nil"/>
              <w:bottom w:val="nil"/>
              <w:right w:val="nil"/>
            </w:tcBorders>
          </w:tcPr>
          <w:p w14:paraId="365842AA"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30</w:t>
            </w:r>
          </w:p>
          <w:p w14:paraId="730237DD" w14:textId="77777777" w:rsidR="003E0B66" w:rsidRPr="003E0B66" w:rsidRDefault="003E0B66" w:rsidP="003E0B66">
            <w:pPr>
              <w:jc w:val="center"/>
              <w:rPr>
                <w:rFonts w:ascii="Times New Roman" w:hAnsi="Times New Roman" w:cs="Times New Roman"/>
                <w:color w:val="404040" w:themeColor="text1" w:themeTint="BF"/>
                <w:sz w:val="24"/>
                <w:szCs w:val="24"/>
              </w:rPr>
            </w:pPr>
          </w:p>
          <w:p w14:paraId="37261DC2" w14:textId="77777777" w:rsidR="003E0B66" w:rsidRPr="003E0B66" w:rsidRDefault="003E0B66" w:rsidP="003E0B66">
            <w:pPr>
              <w:jc w:val="center"/>
              <w:rPr>
                <w:rFonts w:ascii="Times New Roman" w:hAnsi="Times New Roman" w:cs="Times New Roman"/>
                <w:color w:val="404040" w:themeColor="text1" w:themeTint="BF"/>
                <w:sz w:val="24"/>
                <w:szCs w:val="24"/>
              </w:rPr>
            </w:pPr>
          </w:p>
          <w:p w14:paraId="4C507AB6"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46806CC9"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1,2,3,4,5,6,7.8,9,10,11,12,</w:t>
            </w:r>
          </w:p>
        </w:tc>
        <w:tc>
          <w:tcPr>
            <w:tcW w:w="1567" w:type="dxa"/>
            <w:tcBorders>
              <w:top w:val="nil"/>
              <w:left w:val="nil"/>
              <w:bottom w:val="nil"/>
              <w:right w:val="single" w:sz="4" w:space="0" w:color="7F7F7F" w:themeColor="text1" w:themeTint="80"/>
            </w:tcBorders>
          </w:tcPr>
          <w:p w14:paraId="47DA3E99"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11</w:t>
            </w:r>
          </w:p>
          <w:p w14:paraId="1AA05CC9"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1E885481" w14:textId="77777777" w:rsidTr="00E11172">
        <w:trPr>
          <w:trHeight w:hRule="exact" w:val="274"/>
        </w:trPr>
        <w:tc>
          <w:tcPr>
            <w:tcW w:w="1888" w:type="dxa"/>
            <w:vMerge/>
            <w:tcBorders>
              <w:top w:val="nil"/>
              <w:left w:val="single" w:sz="4" w:space="0" w:color="7F7F7F" w:themeColor="text1" w:themeTint="80"/>
              <w:bottom w:val="nil"/>
              <w:right w:val="nil"/>
            </w:tcBorders>
            <w:shd w:val="clear" w:color="auto" w:fill="D9E2F3" w:themeFill="accent5" w:themeFillTint="33"/>
          </w:tcPr>
          <w:p w14:paraId="44D0DE42" w14:textId="77777777" w:rsidR="003E0B66" w:rsidRPr="003E0B66" w:rsidRDefault="003E0B66" w:rsidP="003E0B66">
            <w:pPr>
              <w:jc w:val="center"/>
              <w:rPr>
                <w:rFonts w:ascii="Times New Roman" w:hAnsi="Times New Roman" w:cs="Times New Roman"/>
                <w:sz w:val="24"/>
                <w:szCs w:val="24"/>
              </w:rPr>
            </w:pPr>
          </w:p>
        </w:tc>
        <w:tc>
          <w:tcPr>
            <w:tcW w:w="2814" w:type="dxa"/>
            <w:tcBorders>
              <w:top w:val="nil"/>
              <w:left w:val="nil"/>
              <w:bottom w:val="nil"/>
              <w:right w:val="nil"/>
            </w:tcBorders>
          </w:tcPr>
          <w:p w14:paraId="1BEB5847"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Essay, home works</w:t>
            </w:r>
          </w:p>
        </w:tc>
        <w:tc>
          <w:tcPr>
            <w:tcW w:w="925" w:type="dxa"/>
            <w:tcBorders>
              <w:top w:val="nil"/>
              <w:left w:val="nil"/>
              <w:bottom w:val="nil"/>
              <w:right w:val="nil"/>
            </w:tcBorders>
          </w:tcPr>
          <w:p w14:paraId="2EA66E84" w14:textId="77777777" w:rsidR="003E0B66" w:rsidRPr="003E0B66" w:rsidRDefault="003E0B66" w:rsidP="003E0B66">
            <w:pP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 xml:space="preserve">    60</w:t>
            </w:r>
          </w:p>
        </w:tc>
        <w:tc>
          <w:tcPr>
            <w:tcW w:w="2724" w:type="dxa"/>
            <w:tcBorders>
              <w:top w:val="nil"/>
              <w:left w:val="nil"/>
              <w:bottom w:val="nil"/>
              <w:right w:val="nil"/>
            </w:tcBorders>
          </w:tcPr>
          <w:p w14:paraId="41EA85CF"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5D1C3774"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44,5</w:t>
            </w:r>
          </w:p>
        </w:tc>
      </w:tr>
      <w:tr w:rsidR="003E0B66" w:rsidRPr="003E0B66" w14:paraId="596F7AD1" w14:textId="77777777" w:rsidTr="00E11172">
        <w:trPr>
          <w:trHeight w:hRule="exact" w:val="379"/>
        </w:trPr>
        <w:tc>
          <w:tcPr>
            <w:tcW w:w="1888" w:type="dxa"/>
            <w:vMerge/>
            <w:tcBorders>
              <w:top w:val="nil"/>
              <w:left w:val="single" w:sz="4" w:space="0" w:color="7F7F7F" w:themeColor="text1" w:themeTint="80"/>
              <w:bottom w:val="nil"/>
              <w:right w:val="nil"/>
            </w:tcBorders>
            <w:shd w:val="clear" w:color="auto" w:fill="D9E2F3" w:themeFill="accent5" w:themeFillTint="33"/>
          </w:tcPr>
          <w:p w14:paraId="6F1E99E6" w14:textId="77777777" w:rsidR="003E0B66" w:rsidRPr="003E0B66" w:rsidRDefault="003E0B66" w:rsidP="003E0B66">
            <w:pPr>
              <w:jc w:val="center"/>
              <w:rPr>
                <w:rFonts w:ascii="Times New Roman" w:hAnsi="Times New Roman" w:cs="Times New Roman"/>
                <w:sz w:val="24"/>
                <w:szCs w:val="24"/>
              </w:rPr>
            </w:pPr>
          </w:p>
        </w:tc>
        <w:tc>
          <w:tcPr>
            <w:tcW w:w="2814" w:type="dxa"/>
            <w:tcBorders>
              <w:top w:val="nil"/>
              <w:left w:val="nil"/>
              <w:bottom w:val="nil"/>
              <w:right w:val="nil"/>
            </w:tcBorders>
          </w:tcPr>
          <w:p w14:paraId="0402FFE0"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Individual learning</w:t>
            </w:r>
          </w:p>
        </w:tc>
        <w:tc>
          <w:tcPr>
            <w:tcW w:w="925" w:type="dxa"/>
            <w:tcBorders>
              <w:top w:val="nil"/>
              <w:left w:val="nil"/>
              <w:bottom w:val="nil"/>
              <w:right w:val="nil"/>
            </w:tcBorders>
          </w:tcPr>
          <w:p w14:paraId="021ED679"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60</w:t>
            </w:r>
          </w:p>
        </w:tc>
        <w:tc>
          <w:tcPr>
            <w:tcW w:w="2724" w:type="dxa"/>
            <w:tcBorders>
              <w:top w:val="nil"/>
              <w:left w:val="nil"/>
              <w:bottom w:val="nil"/>
              <w:right w:val="nil"/>
            </w:tcBorders>
          </w:tcPr>
          <w:p w14:paraId="741685DE"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F1A9269"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44.5</w:t>
            </w:r>
          </w:p>
        </w:tc>
      </w:tr>
      <w:tr w:rsidR="003E0B66" w:rsidRPr="003E0B66" w14:paraId="0F6E1B3F" w14:textId="77777777" w:rsidTr="00E11172">
        <w:trPr>
          <w:trHeight w:hRule="exact" w:val="994"/>
        </w:trPr>
        <w:tc>
          <w:tcPr>
            <w:tcW w:w="1888" w:type="dxa"/>
            <w:vMerge/>
            <w:tcBorders>
              <w:top w:val="nil"/>
              <w:left w:val="single" w:sz="4" w:space="0" w:color="7F7F7F" w:themeColor="text1" w:themeTint="80"/>
              <w:bottom w:val="nil"/>
              <w:right w:val="nil"/>
            </w:tcBorders>
            <w:shd w:val="clear" w:color="auto" w:fill="D9E2F3" w:themeFill="accent5" w:themeFillTint="33"/>
          </w:tcPr>
          <w:p w14:paraId="24C7985E" w14:textId="77777777" w:rsidR="003E0B66" w:rsidRPr="003E0B66" w:rsidRDefault="003E0B66" w:rsidP="003E0B66">
            <w:pPr>
              <w:jc w:val="center"/>
              <w:rPr>
                <w:rFonts w:ascii="Times New Roman" w:hAnsi="Times New Roman" w:cs="Times New Roman"/>
                <w:sz w:val="24"/>
                <w:szCs w:val="24"/>
              </w:rPr>
            </w:pPr>
          </w:p>
        </w:tc>
        <w:tc>
          <w:tcPr>
            <w:tcW w:w="2814" w:type="dxa"/>
            <w:tcBorders>
              <w:top w:val="nil"/>
              <w:left w:val="nil"/>
              <w:bottom w:val="nil"/>
              <w:right w:val="nil"/>
            </w:tcBorders>
          </w:tcPr>
          <w:p w14:paraId="182D0BF8"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Total of lectures and individual learning</w:t>
            </w:r>
          </w:p>
        </w:tc>
        <w:tc>
          <w:tcPr>
            <w:tcW w:w="925" w:type="dxa"/>
            <w:tcBorders>
              <w:top w:val="nil"/>
              <w:left w:val="nil"/>
              <w:bottom w:val="nil"/>
              <w:right w:val="nil"/>
            </w:tcBorders>
          </w:tcPr>
          <w:p w14:paraId="1330D6F4"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150</w:t>
            </w:r>
          </w:p>
        </w:tc>
        <w:tc>
          <w:tcPr>
            <w:tcW w:w="2724" w:type="dxa"/>
            <w:tcBorders>
              <w:top w:val="nil"/>
              <w:left w:val="nil"/>
              <w:bottom w:val="nil"/>
              <w:right w:val="nil"/>
            </w:tcBorders>
          </w:tcPr>
          <w:p w14:paraId="53B30869"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6567FB6"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7851D04E"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tcPr>
          <w:p w14:paraId="0E180739" w14:textId="77777777" w:rsidR="003E0B66" w:rsidRPr="003E0B66" w:rsidRDefault="003E0B66" w:rsidP="003E0B66">
            <w:pPr>
              <w:jc w:val="center"/>
              <w:rPr>
                <w:rFonts w:ascii="Times New Roman" w:hAnsi="Times New Roman" w:cs="Times New Roman"/>
                <w:sz w:val="24"/>
                <w:szCs w:val="24"/>
              </w:rPr>
            </w:pPr>
          </w:p>
        </w:tc>
        <w:tc>
          <w:tcPr>
            <w:tcW w:w="2814" w:type="dxa"/>
            <w:tcBorders>
              <w:top w:val="nil"/>
              <w:left w:val="nil"/>
              <w:bottom w:val="nil"/>
              <w:right w:val="nil"/>
            </w:tcBorders>
          </w:tcPr>
          <w:p w14:paraId="4AD9C62F"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925" w:type="dxa"/>
            <w:tcBorders>
              <w:top w:val="nil"/>
              <w:left w:val="nil"/>
              <w:bottom w:val="nil"/>
              <w:right w:val="nil"/>
            </w:tcBorders>
          </w:tcPr>
          <w:p w14:paraId="1F94E6EC"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2E6BAA27"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736B5968"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0923EE5A"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tcPr>
          <w:p w14:paraId="75B14555" w14:textId="77777777" w:rsidR="003E0B66" w:rsidRPr="003E0B66" w:rsidRDefault="003E0B66" w:rsidP="003E0B66">
            <w:pPr>
              <w:jc w:val="center"/>
              <w:rPr>
                <w:rFonts w:ascii="Times New Roman" w:hAnsi="Times New Roman" w:cs="Times New Roman"/>
                <w:sz w:val="24"/>
                <w:szCs w:val="24"/>
              </w:rPr>
            </w:pPr>
          </w:p>
        </w:tc>
        <w:tc>
          <w:tcPr>
            <w:tcW w:w="2814" w:type="dxa"/>
            <w:tcBorders>
              <w:top w:val="nil"/>
              <w:left w:val="nil"/>
              <w:bottom w:val="nil"/>
              <w:right w:val="nil"/>
            </w:tcBorders>
          </w:tcPr>
          <w:p w14:paraId="2CBDB79B" w14:textId="77777777" w:rsidR="003E0B66" w:rsidRPr="003E0B66" w:rsidRDefault="003E0B66" w:rsidP="003E0B66">
            <w:pPr>
              <w:tabs>
                <w:tab w:val="left" w:pos="300"/>
              </w:tabs>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Total:</w:t>
            </w:r>
          </w:p>
        </w:tc>
        <w:tc>
          <w:tcPr>
            <w:tcW w:w="925" w:type="dxa"/>
            <w:tcBorders>
              <w:top w:val="nil"/>
              <w:left w:val="nil"/>
              <w:bottom w:val="nil"/>
              <w:right w:val="nil"/>
            </w:tcBorders>
          </w:tcPr>
          <w:p w14:paraId="0539742D"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150</w:t>
            </w:r>
          </w:p>
        </w:tc>
        <w:tc>
          <w:tcPr>
            <w:tcW w:w="2724" w:type="dxa"/>
            <w:tcBorders>
              <w:top w:val="nil"/>
              <w:left w:val="nil"/>
              <w:bottom w:val="nil"/>
              <w:right w:val="nil"/>
            </w:tcBorders>
          </w:tcPr>
          <w:p w14:paraId="082AA50A"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670A1712"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74423F14" w14:textId="77777777" w:rsidTr="00E11172">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427B99E2" w14:textId="77777777" w:rsidR="003E0B66" w:rsidRPr="003E0B66" w:rsidRDefault="003E0B66" w:rsidP="003E0B66">
            <w:pPr>
              <w:jc w:val="center"/>
              <w:rPr>
                <w:rFonts w:ascii="Times New Roman" w:hAnsi="Times New Roman" w:cs="Times New Roman"/>
                <w:sz w:val="24"/>
                <w:szCs w:val="24"/>
              </w:rPr>
            </w:pPr>
          </w:p>
        </w:tc>
        <w:tc>
          <w:tcPr>
            <w:tcW w:w="2814" w:type="dxa"/>
            <w:tcBorders>
              <w:top w:val="nil"/>
              <w:left w:val="nil"/>
              <w:bottom w:val="single" w:sz="4" w:space="0" w:color="7F7F7F" w:themeColor="text1" w:themeTint="80"/>
              <w:right w:val="nil"/>
            </w:tcBorders>
          </w:tcPr>
          <w:p w14:paraId="1ACB4CDE"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925" w:type="dxa"/>
            <w:tcBorders>
              <w:top w:val="nil"/>
              <w:left w:val="nil"/>
              <w:bottom w:val="single" w:sz="4" w:space="0" w:color="7F7F7F" w:themeColor="text1" w:themeTint="80"/>
              <w:right w:val="nil"/>
            </w:tcBorders>
          </w:tcPr>
          <w:p w14:paraId="0450AB5B"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2724" w:type="dxa"/>
            <w:tcBorders>
              <w:top w:val="nil"/>
              <w:left w:val="nil"/>
              <w:bottom w:val="single" w:sz="4" w:space="0" w:color="7F7F7F" w:themeColor="text1" w:themeTint="80"/>
              <w:right w:val="nil"/>
            </w:tcBorders>
          </w:tcPr>
          <w:p w14:paraId="25CA7935"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6398B41A"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15840417" w14:textId="77777777" w:rsidTr="00E11172">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C7AE937"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Resources and equipment</w:t>
            </w:r>
          </w:p>
        </w:tc>
        <w:tc>
          <w:tcPr>
            <w:tcW w:w="6463" w:type="dxa"/>
            <w:gridSpan w:val="3"/>
            <w:tcBorders>
              <w:top w:val="single" w:sz="4" w:space="0" w:color="7F7F7F" w:themeColor="text1" w:themeTint="80"/>
              <w:left w:val="nil"/>
              <w:bottom w:val="nil"/>
              <w:right w:val="nil"/>
            </w:tcBorders>
            <w:shd w:val="clear" w:color="auto" w:fill="F2F2F2" w:themeFill="background1" w:themeFillShade="F2"/>
          </w:tcPr>
          <w:p w14:paraId="02519BB5"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Equipment</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0FCF0F20" w14:textId="77777777" w:rsidR="003E0B66" w:rsidRPr="003E0B66" w:rsidRDefault="003E0B66" w:rsidP="003E0B66">
            <w:pPr>
              <w:jc w:val="center"/>
              <w:rPr>
                <w:rFonts w:ascii="Times New Roman" w:hAnsi="Times New Roman" w:cs="Times New Roman"/>
                <w:b/>
                <w:sz w:val="24"/>
                <w:szCs w:val="24"/>
              </w:rPr>
            </w:pPr>
            <w:r w:rsidRPr="003E0B66">
              <w:rPr>
                <w:rFonts w:ascii="Times New Roman" w:hAnsi="Times New Roman" w:cs="Times New Roman"/>
                <w:b/>
                <w:sz w:val="24"/>
                <w:szCs w:val="24"/>
              </w:rPr>
              <w:t>Number</w:t>
            </w:r>
          </w:p>
        </w:tc>
      </w:tr>
      <w:tr w:rsidR="003E0B66" w:rsidRPr="003E0B66" w14:paraId="330382BC"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49D9916" w14:textId="77777777" w:rsidR="003E0B66" w:rsidRPr="003E0B66" w:rsidRDefault="003E0B66" w:rsidP="003E0B66">
            <w:pPr>
              <w:jc w:val="center"/>
              <w:rPr>
                <w:rFonts w:ascii="Times New Roman" w:hAnsi="Times New Roman" w:cs="Times New Roman"/>
                <w:b/>
                <w:sz w:val="24"/>
                <w:szCs w:val="24"/>
              </w:rPr>
            </w:pPr>
          </w:p>
        </w:tc>
        <w:tc>
          <w:tcPr>
            <w:tcW w:w="6463" w:type="dxa"/>
            <w:gridSpan w:val="3"/>
            <w:tcBorders>
              <w:top w:val="nil"/>
              <w:left w:val="nil"/>
              <w:bottom w:val="nil"/>
              <w:right w:val="nil"/>
            </w:tcBorders>
          </w:tcPr>
          <w:p w14:paraId="2D069358"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Classroom (</w:t>
            </w:r>
            <w:proofErr w:type="spellStart"/>
            <w:r w:rsidRPr="003E0B66">
              <w:rPr>
                <w:rFonts w:ascii="Times New Roman" w:hAnsi="Times New Roman" w:cs="Times New Roman"/>
                <w:color w:val="404040" w:themeColor="text1" w:themeTint="BF"/>
                <w:sz w:val="24"/>
                <w:szCs w:val="24"/>
              </w:rPr>
              <w:t>e.g</w:t>
            </w:r>
            <w:proofErr w:type="spellEnd"/>
            <w:r w:rsidRPr="003E0B66">
              <w:rPr>
                <w:rFonts w:ascii="Times New Roman" w:hAnsi="Times New Roman" w:cs="Times New Roman"/>
                <w:color w:val="404040" w:themeColor="text1" w:themeTint="BF"/>
                <w:sz w:val="24"/>
                <w:szCs w:val="24"/>
              </w:rPr>
              <w:t>)</w:t>
            </w:r>
          </w:p>
        </w:tc>
        <w:tc>
          <w:tcPr>
            <w:tcW w:w="1567" w:type="dxa"/>
            <w:tcBorders>
              <w:top w:val="nil"/>
              <w:left w:val="nil"/>
              <w:bottom w:val="nil"/>
              <w:right w:val="single" w:sz="4" w:space="0" w:color="7F7F7F" w:themeColor="text1" w:themeTint="80"/>
            </w:tcBorders>
          </w:tcPr>
          <w:p w14:paraId="704F7334"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w:t>
            </w:r>
          </w:p>
        </w:tc>
      </w:tr>
      <w:tr w:rsidR="003E0B66" w:rsidRPr="003E0B66" w14:paraId="158672D1" w14:textId="77777777" w:rsidTr="00E11172">
        <w:trPr>
          <w:trHeight w:hRule="exact" w:val="345"/>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8BB2F0E" w14:textId="77777777" w:rsidR="003E0B66" w:rsidRPr="003E0B66" w:rsidRDefault="003E0B66" w:rsidP="003E0B66">
            <w:pPr>
              <w:jc w:val="center"/>
              <w:rPr>
                <w:rFonts w:ascii="Times New Roman" w:hAnsi="Times New Roman" w:cs="Times New Roman"/>
                <w:b/>
                <w:sz w:val="24"/>
                <w:szCs w:val="24"/>
              </w:rPr>
            </w:pPr>
          </w:p>
        </w:tc>
        <w:tc>
          <w:tcPr>
            <w:tcW w:w="6463" w:type="dxa"/>
            <w:gridSpan w:val="3"/>
            <w:tcBorders>
              <w:top w:val="nil"/>
              <w:left w:val="nil"/>
              <w:bottom w:val="nil"/>
              <w:right w:val="nil"/>
            </w:tcBorders>
          </w:tcPr>
          <w:p w14:paraId="3008EDE0"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Projector</w:t>
            </w:r>
          </w:p>
        </w:tc>
        <w:tc>
          <w:tcPr>
            <w:tcW w:w="1567" w:type="dxa"/>
            <w:tcBorders>
              <w:top w:val="nil"/>
              <w:left w:val="nil"/>
              <w:bottom w:val="nil"/>
              <w:right w:val="single" w:sz="4" w:space="0" w:color="7F7F7F" w:themeColor="text1" w:themeTint="80"/>
            </w:tcBorders>
          </w:tcPr>
          <w:p w14:paraId="619A7048"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w:t>
            </w:r>
          </w:p>
          <w:p w14:paraId="7CD2660D" w14:textId="77777777" w:rsidR="003E0B66" w:rsidRPr="003E0B66" w:rsidRDefault="003E0B66" w:rsidP="003E0B66">
            <w:pPr>
              <w:jc w:val="center"/>
              <w:rPr>
                <w:rFonts w:ascii="Times New Roman" w:hAnsi="Times New Roman" w:cs="Times New Roman"/>
                <w:color w:val="404040" w:themeColor="text1" w:themeTint="BF"/>
                <w:sz w:val="24"/>
                <w:szCs w:val="24"/>
              </w:rPr>
            </w:pPr>
          </w:p>
          <w:p w14:paraId="2EA1F024"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19352EA0" w14:textId="77777777" w:rsidTr="00E11172">
        <w:trPr>
          <w:trHeight w:hRule="exact" w:val="846"/>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1EF7851" w14:textId="77777777" w:rsidR="003E0B66" w:rsidRPr="003E0B66" w:rsidRDefault="003E0B66" w:rsidP="003E0B66">
            <w:pPr>
              <w:jc w:val="center"/>
              <w:rPr>
                <w:rFonts w:ascii="Times New Roman" w:hAnsi="Times New Roman" w:cs="Times New Roman"/>
                <w:b/>
                <w:sz w:val="24"/>
                <w:szCs w:val="24"/>
              </w:rPr>
            </w:pPr>
          </w:p>
        </w:tc>
        <w:tc>
          <w:tcPr>
            <w:tcW w:w="6463" w:type="dxa"/>
            <w:gridSpan w:val="3"/>
            <w:tcBorders>
              <w:top w:val="nil"/>
              <w:left w:val="nil"/>
              <w:bottom w:val="nil"/>
              <w:right w:val="nil"/>
            </w:tcBorders>
          </w:tcPr>
          <w:p w14:paraId="3AE7A4B3"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Moodle</w:t>
            </w:r>
          </w:p>
          <w:p w14:paraId="63A648BB"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Newspapers</w:t>
            </w:r>
          </w:p>
          <w:p w14:paraId="7D4128BD"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Magazine</w:t>
            </w:r>
          </w:p>
          <w:p w14:paraId="47C4CFB3" w14:textId="77777777" w:rsidR="003E0B66" w:rsidRPr="003E0B66" w:rsidRDefault="003E0B66" w:rsidP="003E0B66">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6460D560"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w:t>
            </w:r>
          </w:p>
          <w:p w14:paraId="71E6AB6C"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w:t>
            </w:r>
          </w:p>
          <w:p w14:paraId="394B4F7D"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w:t>
            </w:r>
          </w:p>
        </w:tc>
      </w:tr>
      <w:tr w:rsidR="003E0B66" w:rsidRPr="003E0B66" w14:paraId="720652C0"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284A7D27" w14:textId="77777777" w:rsidR="003E0B66" w:rsidRPr="003E0B66" w:rsidRDefault="003E0B66" w:rsidP="003E0B66">
            <w:pPr>
              <w:jc w:val="center"/>
              <w:rPr>
                <w:rFonts w:ascii="Times New Roman" w:hAnsi="Times New Roman" w:cs="Times New Roman"/>
                <w:b/>
                <w:sz w:val="24"/>
                <w:szCs w:val="24"/>
              </w:rPr>
            </w:pPr>
          </w:p>
        </w:tc>
        <w:tc>
          <w:tcPr>
            <w:tcW w:w="6463" w:type="dxa"/>
            <w:gridSpan w:val="3"/>
            <w:tcBorders>
              <w:top w:val="nil"/>
              <w:left w:val="nil"/>
              <w:bottom w:val="nil"/>
              <w:right w:val="nil"/>
            </w:tcBorders>
          </w:tcPr>
          <w:p w14:paraId="4CB01084" w14:textId="77777777" w:rsidR="003E0B66" w:rsidRPr="003E0B66" w:rsidRDefault="003E0B66" w:rsidP="003E0B66">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9767F82"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0FAB15B1"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77A17640" w14:textId="77777777" w:rsidR="003E0B66" w:rsidRPr="003E0B66" w:rsidRDefault="003E0B66" w:rsidP="003E0B66">
            <w:pPr>
              <w:jc w:val="center"/>
              <w:rPr>
                <w:rFonts w:ascii="Times New Roman" w:hAnsi="Times New Roman" w:cs="Times New Roman"/>
                <w:b/>
                <w:sz w:val="24"/>
                <w:szCs w:val="24"/>
              </w:rPr>
            </w:pPr>
          </w:p>
        </w:tc>
        <w:tc>
          <w:tcPr>
            <w:tcW w:w="6463" w:type="dxa"/>
            <w:gridSpan w:val="3"/>
            <w:tcBorders>
              <w:top w:val="nil"/>
              <w:left w:val="nil"/>
              <w:bottom w:val="nil"/>
              <w:right w:val="nil"/>
            </w:tcBorders>
          </w:tcPr>
          <w:p w14:paraId="084261AD" w14:textId="77777777" w:rsidR="003E0B66" w:rsidRPr="003E0B66" w:rsidRDefault="003E0B66" w:rsidP="003E0B66">
            <w:pP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75A9D707"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509B7B1C" w14:textId="77777777" w:rsidTr="00E11172">
        <w:trPr>
          <w:trHeight w:hRule="exact" w:val="28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16BDB61" w14:textId="77777777" w:rsidR="003E0B66" w:rsidRPr="003E0B66" w:rsidRDefault="003E0B66" w:rsidP="003E0B66">
            <w:pPr>
              <w:jc w:val="center"/>
              <w:rPr>
                <w:rFonts w:ascii="Times New Roman" w:hAnsi="Times New Roman" w:cs="Times New Roman"/>
                <w:b/>
                <w:sz w:val="24"/>
                <w:szCs w:val="24"/>
              </w:rPr>
            </w:pPr>
          </w:p>
        </w:tc>
        <w:tc>
          <w:tcPr>
            <w:tcW w:w="6463" w:type="dxa"/>
            <w:gridSpan w:val="3"/>
            <w:tcBorders>
              <w:top w:val="nil"/>
              <w:left w:val="nil"/>
              <w:bottom w:val="single" w:sz="4" w:space="0" w:color="7F7F7F" w:themeColor="text1" w:themeTint="80"/>
              <w:right w:val="nil"/>
            </w:tcBorders>
          </w:tcPr>
          <w:p w14:paraId="11CBD4EF" w14:textId="77777777" w:rsidR="003E0B66" w:rsidRPr="003E0B66" w:rsidRDefault="003E0B66" w:rsidP="003E0B66">
            <w:pPr>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53B48D3F"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4B1A45BE" w14:textId="77777777" w:rsidTr="00E11172">
        <w:trPr>
          <w:trHeight w:hRule="exact" w:val="288"/>
        </w:trPr>
        <w:tc>
          <w:tcPr>
            <w:tcW w:w="1888"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77CEB71D"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Workload</w:t>
            </w:r>
          </w:p>
        </w:tc>
        <w:tc>
          <w:tcPr>
            <w:tcW w:w="3739" w:type="dxa"/>
            <w:gridSpan w:val="2"/>
            <w:tcBorders>
              <w:top w:val="single" w:sz="4" w:space="0" w:color="7F7F7F" w:themeColor="text1" w:themeTint="80"/>
              <w:left w:val="nil"/>
              <w:bottom w:val="nil"/>
              <w:right w:val="nil"/>
            </w:tcBorders>
            <w:shd w:val="clear" w:color="auto" w:fill="F2F2F2" w:themeFill="background1" w:themeFillShade="F2"/>
          </w:tcPr>
          <w:p w14:paraId="5053BA7C"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Types of activities</w:t>
            </w:r>
          </w:p>
        </w:tc>
        <w:tc>
          <w:tcPr>
            <w:tcW w:w="2724" w:type="dxa"/>
            <w:tcBorders>
              <w:top w:val="single" w:sz="4" w:space="0" w:color="7F7F7F" w:themeColor="text1" w:themeTint="80"/>
              <w:left w:val="nil"/>
              <w:bottom w:val="nil"/>
              <w:right w:val="nil"/>
            </w:tcBorders>
            <w:shd w:val="clear" w:color="auto" w:fill="F2F2F2" w:themeFill="background1" w:themeFillShade="F2"/>
          </w:tcPr>
          <w:p w14:paraId="37261711" w14:textId="77777777" w:rsidR="003E0B66" w:rsidRPr="003E0B66" w:rsidRDefault="003E0B66" w:rsidP="003E0B66">
            <w:pPr>
              <w:jc w:val="center"/>
              <w:rPr>
                <w:rFonts w:ascii="Times New Roman" w:hAnsi="Times New Roman" w:cs="Times New Roman"/>
                <w:b/>
                <w:sz w:val="24"/>
                <w:szCs w:val="24"/>
              </w:rPr>
            </w:pPr>
            <w:r w:rsidRPr="003E0B66">
              <w:rPr>
                <w:rFonts w:ascii="Times New Roman" w:hAnsi="Times New Roman" w:cs="Times New Roman"/>
                <w:b/>
                <w:sz w:val="24"/>
                <w:szCs w:val="24"/>
              </w:rPr>
              <w:t>Weekly hours</w:t>
            </w:r>
          </w:p>
        </w:tc>
        <w:tc>
          <w:tcPr>
            <w:tcW w:w="1567"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B4FAFDB" w14:textId="77777777" w:rsidR="003E0B66" w:rsidRPr="003E0B66" w:rsidRDefault="003E0B66" w:rsidP="003E0B66">
            <w:pPr>
              <w:jc w:val="center"/>
              <w:rPr>
                <w:rFonts w:ascii="Times New Roman" w:hAnsi="Times New Roman" w:cs="Times New Roman"/>
                <w:b/>
                <w:sz w:val="24"/>
                <w:szCs w:val="24"/>
              </w:rPr>
            </w:pPr>
            <w:r w:rsidRPr="003E0B66">
              <w:rPr>
                <w:rFonts w:ascii="Times New Roman" w:hAnsi="Times New Roman" w:cs="Times New Roman"/>
                <w:b/>
                <w:sz w:val="24"/>
                <w:szCs w:val="24"/>
              </w:rPr>
              <w:t>Total weight</w:t>
            </w:r>
          </w:p>
        </w:tc>
      </w:tr>
      <w:tr w:rsidR="003E0B66" w:rsidRPr="003E0B66" w14:paraId="30F9FE02"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49F2540D" w14:textId="77777777" w:rsidR="003E0B66" w:rsidRPr="003E0B66" w:rsidRDefault="003E0B66" w:rsidP="003E0B66">
            <w:pPr>
              <w:rPr>
                <w:rFonts w:ascii="Times New Roman" w:hAnsi="Times New Roman" w:cs="Times New Roman"/>
                <w:b/>
                <w:sz w:val="24"/>
                <w:szCs w:val="24"/>
              </w:rPr>
            </w:pPr>
          </w:p>
        </w:tc>
        <w:tc>
          <w:tcPr>
            <w:tcW w:w="3739" w:type="dxa"/>
            <w:gridSpan w:val="2"/>
            <w:tcBorders>
              <w:top w:val="nil"/>
              <w:left w:val="nil"/>
              <w:bottom w:val="nil"/>
              <w:right w:val="nil"/>
            </w:tcBorders>
          </w:tcPr>
          <w:p w14:paraId="708F623E"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Lectures</w:t>
            </w:r>
          </w:p>
        </w:tc>
        <w:tc>
          <w:tcPr>
            <w:tcW w:w="2724" w:type="dxa"/>
            <w:tcBorders>
              <w:top w:val="nil"/>
              <w:left w:val="nil"/>
              <w:bottom w:val="nil"/>
              <w:right w:val="nil"/>
            </w:tcBorders>
          </w:tcPr>
          <w:p w14:paraId="47B8D777"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2</w:t>
            </w:r>
          </w:p>
        </w:tc>
        <w:tc>
          <w:tcPr>
            <w:tcW w:w="1567" w:type="dxa"/>
            <w:tcBorders>
              <w:top w:val="nil"/>
              <w:left w:val="nil"/>
              <w:bottom w:val="nil"/>
              <w:right w:val="single" w:sz="4" w:space="0" w:color="7F7F7F" w:themeColor="text1" w:themeTint="80"/>
            </w:tcBorders>
          </w:tcPr>
          <w:p w14:paraId="192EBC49"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30</w:t>
            </w:r>
          </w:p>
        </w:tc>
      </w:tr>
      <w:tr w:rsidR="003E0B66" w:rsidRPr="003E0B66" w14:paraId="045D88B6" w14:textId="77777777" w:rsidTr="00E11172">
        <w:trPr>
          <w:trHeight w:hRule="exact" w:val="993"/>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1926321" w14:textId="77777777" w:rsidR="003E0B66" w:rsidRPr="003E0B66" w:rsidRDefault="003E0B66" w:rsidP="003E0B66">
            <w:pPr>
              <w:rPr>
                <w:rFonts w:ascii="Times New Roman" w:hAnsi="Times New Roman" w:cs="Times New Roman"/>
                <w:b/>
                <w:sz w:val="24"/>
                <w:szCs w:val="24"/>
              </w:rPr>
            </w:pPr>
          </w:p>
        </w:tc>
        <w:tc>
          <w:tcPr>
            <w:tcW w:w="3739" w:type="dxa"/>
            <w:gridSpan w:val="2"/>
            <w:tcBorders>
              <w:top w:val="nil"/>
              <w:left w:val="nil"/>
              <w:bottom w:val="nil"/>
              <w:right w:val="nil"/>
            </w:tcBorders>
          </w:tcPr>
          <w:p w14:paraId="67F198A4"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Exercises</w:t>
            </w:r>
          </w:p>
          <w:p w14:paraId="3A79B980"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Independent learning</w:t>
            </w:r>
          </w:p>
          <w:p w14:paraId="6ACE3458"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Exams</w:t>
            </w:r>
          </w:p>
        </w:tc>
        <w:tc>
          <w:tcPr>
            <w:tcW w:w="2724" w:type="dxa"/>
            <w:tcBorders>
              <w:top w:val="nil"/>
              <w:left w:val="nil"/>
              <w:bottom w:val="nil"/>
              <w:right w:val="nil"/>
            </w:tcBorders>
          </w:tcPr>
          <w:p w14:paraId="03BB13CD"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3</w:t>
            </w:r>
          </w:p>
          <w:p w14:paraId="3AF34E74"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4</w:t>
            </w:r>
          </w:p>
          <w:p w14:paraId="23158DB6"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w:t>
            </w:r>
          </w:p>
          <w:p w14:paraId="0CEA433B"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221E62F"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45</w:t>
            </w:r>
          </w:p>
          <w:p w14:paraId="398851F2"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60</w:t>
            </w:r>
          </w:p>
          <w:p w14:paraId="3DBC8595"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15</w:t>
            </w:r>
          </w:p>
        </w:tc>
      </w:tr>
      <w:tr w:rsidR="003E0B66" w:rsidRPr="003E0B66" w14:paraId="277F828C"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135270F5" w14:textId="77777777" w:rsidR="003E0B66" w:rsidRPr="003E0B66" w:rsidRDefault="003E0B66" w:rsidP="003E0B66">
            <w:pPr>
              <w:rPr>
                <w:rFonts w:ascii="Times New Roman" w:hAnsi="Times New Roman" w:cs="Times New Roman"/>
                <w:b/>
                <w:sz w:val="24"/>
                <w:szCs w:val="24"/>
              </w:rPr>
            </w:pPr>
          </w:p>
        </w:tc>
        <w:tc>
          <w:tcPr>
            <w:tcW w:w="3739" w:type="dxa"/>
            <w:gridSpan w:val="2"/>
            <w:tcBorders>
              <w:top w:val="nil"/>
              <w:left w:val="nil"/>
              <w:bottom w:val="nil"/>
              <w:right w:val="nil"/>
            </w:tcBorders>
          </w:tcPr>
          <w:p w14:paraId="5CC41B61" w14:textId="77777777" w:rsidR="003E0B66" w:rsidRPr="003E0B66" w:rsidRDefault="003E0B66" w:rsidP="003E0B66">
            <w:pPr>
              <w:ind w:left="720"/>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 xml:space="preserve">Total </w:t>
            </w:r>
          </w:p>
          <w:p w14:paraId="6A5B30CD" w14:textId="77777777" w:rsidR="003E0B66" w:rsidRPr="003E0B66" w:rsidRDefault="003E0B66" w:rsidP="003E0B66">
            <w:pP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476C1D23"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19A69A70" w14:textId="77777777" w:rsidR="003E0B66" w:rsidRPr="003E0B66" w:rsidRDefault="003E0B66" w:rsidP="003E0B66">
            <w:pPr>
              <w:jc w:val="center"/>
              <w:rPr>
                <w:rFonts w:ascii="Times New Roman" w:hAnsi="Times New Roman" w:cs="Times New Roman"/>
                <w:color w:val="404040" w:themeColor="text1" w:themeTint="BF"/>
                <w:sz w:val="24"/>
                <w:szCs w:val="24"/>
              </w:rPr>
            </w:pPr>
            <w:r w:rsidRPr="003E0B66">
              <w:rPr>
                <w:rFonts w:ascii="Times New Roman" w:hAnsi="Times New Roman" w:cs="Times New Roman"/>
                <w:color w:val="404040" w:themeColor="text1" w:themeTint="BF"/>
                <w:sz w:val="24"/>
                <w:szCs w:val="24"/>
              </w:rPr>
              <w:t>150</w:t>
            </w:r>
          </w:p>
        </w:tc>
      </w:tr>
      <w:tr w:rsidR="003E0B66" w:rsidRPr="003E0B66" w14:paraId="7A6EE083"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61BFEFC0" w14:textId="77777777" w:rsidR="003E0B66" w:rsidRPr="003E0B66" w:rsidRDefault="003E0B66" w:rsidP="003E0B66">
            <w:pPr>
              <w:rPr>
                <w:rFonts w:ascii="Times New Roman" w:hAnsi="Times New Roman" w:cs="Times New Roman"/>
                <w:b/>
                <w:sz w:val="24"/>
                <w:szCs w:val="24"/>
              </w:rPr>
            </w:pPr>
          </w:p>
        </w:tc>
        <w:tc>
          <w:tcPr>
            <w:tcW w:w="3739" w:type="dxa"/>
            <w:gridSpan w:val="2"/>
            <w:tcBorders>
              <w:top w:val="nil"/>
              <w:left w:val="nil"/>
              <w:bottom w:val="nil"/>
              <w:right w:val="nil"/>
            </w:tcBorders>
          </w:tcPr>
          <w:p w14:paraId="1B5D901D" w14:textId="77777777" w:rsidR="003E0B66" w:rsidRPr="003E0B66" w:rsidRDefault="003E0B66" w:rsidP="003E0B66">
            <w:pP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6F6E6992"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79D4F95A"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6D4B5436" w14:textId="77777777" w:rsidTr="00E11172">
        <w:trPr>
          <w:trHeight w:hRule="exact" w:val="288"/>
        </w:trPr>
        <w:tc>
          <w:tcPr>
            <w:tcW w:w="1888" w:type="dxa"/>
            <w:vMerge/>
            <w:tcBorders>
              <w:top w:val="nil"/>
              <w:left w:val="single" w:sz="4" w:space="0" w:color="7F7F7F" w:themeColor="text1" w:themeTint="80"/>
              <w:bottom w:val="nil"/>
              <w:right w:val="nil"/>
            </w:tcBorders>
            <w:shd w:val="clear" w:color="auto" w:fill="D9E2F3" w:themeFill="accent5" w:themeFillTint="33"/>
            <w:vAlign w:val="center"/>
          </w:tcPr>
          <w:p w14:paraId="0AA7F44F" w14:textId="77777777" w:rsidR="003E0B66" w:rsidRPr="003E0B66" w:rsidRDefault="003E0B66" w:rsidP="003E0B66">
            <w:pPr>
              <w:rPr>
                <w:rFonts w:ascii="Times New Roman" w:hAnsi="Times New Roman" w:cs="Times New Roman"/>
                <w:b/>
                <w:sz w:val="24"/>
                <w:szCs w:val="24"/>
              </w:rPr>
            </w:pPr>
          </w:p>
        </w:tc>
        <w:tc>
          <w:tcPr>
            <w:tcW w:w="3739" w:type="dxa"/>
            <w:gridSpan w:val="2"/>
            <w:tcBorders>
              <w:top w:val="nil"/>
              <w:left w:val="nil"/>
              <w:bottom w:val="nil"/>
              <w:right w:val="nil"/>
            </w:tcBorders>
          </w:tcPr>
          <w:p w14:paraId="685431C5" w14:textId="77777777" w:rsidR="003E0B66" w:rsidRPr="003E0B66" w:rsidRDefault="003E0B66" w:rsidP="003E0B66">
            <w:pPr>
              <w:rPr>
                <w:rFonts w:ascii="Times New Roman" w:hAnsi="Times New Roman" w:cs="Times New Roman"/>
                <w:color w:val="404040" w:themeColor="text1" w:themeTint="BF"/>
                <w:sz w:val="24"/>
                <w:szCs w:val="24"/>
              </w:rPr>
            </w:pPr>
          </w:p>
        </w:tc>
        <w:tc>
          <w:tcPr>
            <w:tcW w:w="2724" w:type="dxa"/>
            <w:tcBorders>
              <w:top w:val="nil"/>
              <w:left w:val="nil"/>
              <w:bottom w:val="nil"/>
              <w:right w:val="nil"/>
            </w:tcBorders>
          </w:tcPr>
          <w:p w14:paraId="01063FD1"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1567" w:type="dxa"/>
            <w:tcBorders>
              <w:top w:val="nil"/>
              <w:left w:val="nil"/>
              <w:bottom w:val="nil"/>
              <w:right w:val="single" w:sz="4" w:space="0" w:color="7F7F7F" w:themeColor="text1" w:themeTint="80"/>
            </w:tcBorders>
          </w:tcPr>
          <w:p w14:paraId="67CAE1F5"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0868FE5F" w14:textId="77777777" w:rsidTr="00E11172">
        <w:trPr>
          <w:trHeight w:hRule="exact" w:val="68"/>
        </w:trPr>
        <w:tc>
          <w:tcPr>
            <w:tcW w:w="1888"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DEA899C" w14:textId="77777777" w:rsidR="003E0B66" w:rsidRPr="003E0B66" w:rsidRDefault="003E0B66" w:rsidP="003E0B66">
            <w:pPr>
              <w:rPr>
                <w:rFonts w:ascii="Times New Roman" w:hAnsi="Times New Roman" w:cs="Times New Roman"/>
                <w:b/>
                <w:sz w:val="24"/>
                <w:szCs w:val="24"/>
              </w:rPr>
            </w:pPr>
          </w:p>
        </w:tc>
        <w:tc>
          <w:tcPr>
            <w:tcW w:w="3739" w:type="dxa"/>
            <w:gridSpan w:val="2"/>
            <w:tcBorders>
              <w:top w:val="nil"/>
              <w:left w:val="nil"/>
              <w:bottom w:val="single" w:sz="4" w:space="0" w:color="7F7F7F" w:themeColor="text1" w:themeTint="80"/>
              <w:right w:val="nil"/>
            </w:tcBorders>
          </w:tcPr>
          <w:p w14:paraId="29AE1864" w14:textId="77777777" w:rsidR="003E0B66" w:rsidRPr="003E0B66" w:rsidRDefault="003E0B66" w:rsidP="003E0B66">
            <w:pPr>
              <w:rPr>
                <w:rFonts w:ascii="Times New Roman" w:hAnsi="Times New Roman" w:cs="Times New Roman"/>
                <w:color w:val="404040" w:themeColor="text1" w:themeTint="BF"/>
                <w:sz w:val="24"/>
                <w:szCs w:val="24"/>
              </w:rPr>
            </w:pPr>
          </w:p>
        </w:tc>
        <w:tc>
          <w:tcPr>
            <w:tcW w:w="2724" w:type="dxa"/>
            <w:tcBorders>
              <w:top w:val="nil"/>
              <w:left w:val="nil"/>
              <w:bottom w:val="single" w:sz="4" w:space="0" w:color="7F7F7F" w:themeColor="text1" w:themeTint="80"/>
              <w:right w:val="nil"/>
            </w:tcBorders>
          </w:tcPr>
          <w:p w14:paraId="16EA6B67" w14:textId="77777777" w:rsidR="003E0B66" w:rsidRPr="003E0B66" w:rsidRDefault="003E0B66" w:rsidP="003E0B66">
            <w:pPr>
              <w:jc w:val="center"/>
              <w:rPr>
                <w:rFonts w:ascii="Times New Roman" w:hAnsi="Times New Roman" w:cs="Times New Roman"/>
                <w:color w:val="404040" w:themeColor="text1" w:themeTint="BF"/>
                <w:sz w:val="24"/>
                <w:szCs w:val="24"/>
              </w:rPr>
            </w:pPr>
          </w:p>
        </w:tc>
        <w:tc>
          <w:tcPr>
            <w:tcW w:w="1567" w:type="dxa"/>
            <w:tcBorders>
              <w:top w:val="nil"/>
              <w:left w:val="nil"/>
              <w:bottom w:val="single" w:sz="4" w:space="0" w:color="7F7F7F" w:themeColor="text1" w:themeTint="80"/>
              <w:right w:val="single" w:sz="4" w:space="0" w:color="7F7F7F" w:themeColor="text1" w:themeTint="80"/>
            </w:tcBorders>
          </w:tcPr>
          <w:p w14:paraId="3A27154D" w14:textId="77777777" w:rsidR="003E0B66" w:rsidRPr="003E0B66" w:rsidRDefault="003E0B66" w:rsidP="003E0B66">
            <w:pPr>
              <w:jc w:val="center"/>
              <w:rPr>
                <w:rFonts w:ascii="Times New Roman" w:hAnsi="Times New Roman" w:cs="Times New Roman"/>
                <w:color w:val="404040" w:themeColor="text1" w:themeTint="BF"/>
                <w:sz w:val="24"/>
                <w:szCs w:val="24"/>
              </w:rPr>
            </w:pPr>
          </w:p>
        </w:tc>
      </w:tr>
      <w:tr w:rsidR="003E0B66" w:rsidRPr="003E0B66" w14:paraId="3914F347" w14:textId="77777777" w:rsidTr="00E11172">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EF33C5B"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Literature/References</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145F5198" w14:textId="77777777" w:rsidR="003E0B66" w:rsidRPr="003E0B66" w:rsidRDefault="003E0B66" w:rsidP="003E0B66">
            <w:pPr>
              <w:jc w:val="center"/>
              <w:rPr>
                <w:rFonts w:ascii="Times New Roman" w:hAnsi="Times New Roman" w:cs="Times New Roman"/>
                <w:color w:val="404040" w:themeColor="text1" w:themeTint="BF"/>
                <w:sz w:val="24"/>
                <w:szCs w:val="24"/>
              </w:rPr>
            </w:pPr>
          </w:p>
          <w:p w14:paraId="27C9E23A" w14:textId="77777777" w:rsidR="003E0B66" w:rsidRPr="003E0B66" w:rsidRDefault="003E0B66" w:rsidP="003E0B66">
            <w:pPr>
              <w:numPr>
                <w:ilvl w:val="0"/>
                <w:numId w:val="42"/>
              </w:numPr>
              <w:spacing w:line="276" w:lineRule="auto"/>
              <w:contextualSpacing/>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000000"/>
                <w:sz w:val="24"/>
                <w:szCs w:val="24"/>
              </w:rPr>
              <w:t xml:space="preserve">Relevance Communication and Cognition Second Edition DAN SPERBER and DEIRDRE WILS0N' I] BLACI&lt;WELL Oxford UK &amp;-Cambridge USA </w:t>
            </w:r>
          </w:p>
          <w:p w14:paraId="06F892C8" w14:textId="77777777" w:rsidR="003E0B66" w:rsidRPr="003E0B66" w:rsidRDefault="003E0B66" w:rsidP="003E0B66">
            <w:pPr>
              <w:numPr>
                <w:ilvl w:val="0"/>
                <w:numId w:val="42"/>
              </w:numPr>
              <w:spacing w:line="276" w:lineRule="auto"/>
              <w:contextualSpacing/>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 xml:space="preserve">Human Communication Theory and </w:t>
            </w:r>
            <w:proofErr w:type="gramStart"/>
            <w:r w:rsidRPr="003E0B66">
              <w:rPr>
                <w:rFonts w:ascii="Times New Roman" w:eastAsia="Times New Roman" w:hAnsi="Times New Roman" w:cs="Times New Roman"/>
                <w:color w:val="404040"/>
                <w:sz w:val="24"/>
                <w:szCs w:val="24"/>
              </w:rPr>
              <w:t>Research :</w:t>
            </w:r>
            <w:proofErr w:type="gramEnd"/>
            <w:r w:rsidRPr="003E0B66">
              <w:rPr>
                <w:rFonts w:ascii="Times New Roman" w:eastAsia="Times New Roman" w:hAnsi="Times New Roman" w:cs="Times New Roman"/>
                <w:color w:val="404040"/>
                <w:sz w:val="24"/>
                <w:szCs w:val="24"/>
              </w:rPr>
              <w:t xml:space="preserve"> Concepts, Contexts, and Challenges LEA's Communication </w:t>
            </w:r>
            <w:proofErr w:type="spellStart"/>
            <w:r w:rsidRPr="003E0B66">
              <w:rPr>
                <w:rFonts w:ascii="Times New Roman" w:eastAsia="Times New Roman" w:hAnsi="Times New Roman" w:cs="Times New Roman"/>
                <w:color w:val="404040"/>
                <w:sz w:val="24"/>
                <w:szCs w:val="24"/>
              </w:rPr>
              <w:t>Seriesauthor</w:t>
            </w:r>
            <w:proofErr w:type="spellEnd"/>
            <w:r w:rsidRPr="003E0B66">
              <w:rPr>
                <w:rFonts w:ascii="Times New Roman" w:eastAsia="Times New Roman" w:hAnsi="Times New Roman" w:cs="Times New Roman"/>
                <w:color w:val="404040"/>
                <w:sz w:val="24"/>
                <w:szCs w:val="24"/>
              </w:rPr>
              <w:t xml:space="preserve">: Heath, Robert L.; Bryant, Jennings </w:t>
            </w:r>
          </w:p>
          <w:p w14:paraId="0923AF9E" w14:textId="77777777" w:rsidR="003E0B66" w:rsidRPr="003E0B66" w:rsidRDefault="003E0B66" w:rsidP="003E0B66">
            <w:pPr>
              <w:numPr>
                <w:ilvl w:val="0"/>
                <w:numId w:val="42"/>
              </w:numPr>
              <w:spacing w:line="276" w:lineRule="auto"/>
              <w:contextualSpacing/>
              <w:rPr>
                <w:rFonts w:ascii="Times New Roman" w:eastAsia="Times New Roman" w:hAnsi="Times New Roman" w:cs="Times New Roman"/>
                <w:color w:val="404040"/>
                <w:sz w:val="24"/>
                <w:szCs w:val="24"/>
              </w:rPr>
            </w:pPr>
            <w:r w:rsidRPr="003E0B66">
              <w:rPr>
                <w:rFonts w:ascii="Times New Roman" w:eastAsia="Times New Roman" w:hAnsi="Times New Roman" w:cs="Times New Roman"/>
                <w:color w:val="404040"/>
                <w:sz w:val="24"/>
                <w:szCs w:val="24"/>
              </w:rPr>
              <w:t xml:space="preserve">Introduction to Cognition and Communication </w:t>
            </w:r>
            <w:proofErr w:type="spellStart"/>
            <w:r w:rsidRPr="003E0B66">
              <w:rPr>
                <w:rFonts w:ascii="Times New Roman" w:eastAsia="Times New Roman" w:hAnsi="Times New Roman" w:cs="Times New Roman"/>
                <w:color w:val="404040"/>
                <w:sz w:val="24"/>
                <w:szCs w:val="24"/>
              </w:rPr>
              <w:t>KeithStenning</w:t>
            </w:r>
            <w:proofErr w:type="spellEnd"/>
            <w:r w:rsidRPr="003E0B66">
              <w:rPr>
                <w:rFonts w:ascii="Times New Roman" w:eastAsia="Times New Roman" w:hAnsi="Times New Roman" w:cs="Times New Roman"/>
                <w:color w:val="404040"/>
                <w:sz w:val="24"/>
                <w:szCs w:val="24"/>
              </w:rPr>
              <w:t xml:space="preserve">, Alex </w:t>
            </w:r>
            <w:proofErr w:type="spellStart"/>
            <w:r w:rsidRPr="003E0B66">
              <w:rPr>
                <w:rFonts w:ascii="Times New Roman" w:eastAsia="Times New Roman" w:hAnsi="Times New Roman" w:cs="Times New Roman"/>
                <w:color w:val="404040"/>
                <w:sz w:val="24"/>
                <w:szCs w:val="24"/>
              </w:rPr>
              <w:t>Lascarides</w:t>
            </w:r>
            <w:proofErr w:type="spellEnd"/>
            <w:r w:rsidRPr="003E0B66">
              <w:rPr>
                <w:rFonts w:ascii="Times New Roman" w:eastAsia="Times New Roman" w:hAnsi="Times New Roman" w:cs="Times New Roman"/>
                <w:color w:val="404040"/>
                <w:sz w:val="24"/>
                <w:szCs w:val="24"/>
              </w:rPr>
              <w:t xml:space="preserve">, Jo Calder </w:t>
            </w:r>
            <w:proofErr w:type="gramStart"/>
            <w:r w:rsidRPr="003E0B66">
              <w:rPr>
                <w:rFonts w:ascii="Times New Roman" w:eastAsia="Times New Roman" w:hAnsi="Times New Roman" w:cs="Times New Roman"/>
                <w:color w:val="404040"/>
                <w:sz w:val="24"/>
                <w:szCs w:val="24"/>
              </w:rPr>
              <w:t>The</w:t>
            </w:r>
            <w:proofErr w:type="gramEnd"/>
            <w:r w:rsidRPr="003E0B66">
              <w:rPr>
                <w:rFonts w:ascii="Times New Roman" w:eastAsia="Times New Roman" w:hAnsi="Times New Roman" w:cs="Times New Roman"/>
                <w:color w:val="404040"/>
                <w:sz w:val="24"/>
                <w:szCs w:val="24"/>
              </w:rPr>
              <w:t xml:space="preserve"> MIT Press Cambridge, Massachusetts London, England</w:t>
            </w:r>
          </w:p>
        </w:tc>
      </w:tr>
      <w:tr w:rsidR="003E0B66" w:rsidRPr="003E0B66" w14:paraId="5F8AAD7E" w14:textId="77777777" w:rsidTr="00E11172">
        <w:trPr>
          <w:trHeight w:val="584"/>
        </w:trPr>
        <w:tc>
          <w:tcPr>
            <w:tcW w:w="1888"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3C5AB14" w14:textId="77777777" w:rsidR="003E0B66" w:rsidRPr="003E0B66" w:rsidRDefault="003E0B66" w:rsidP="003E0B66">
            <w:pPr>
              <w:rPr>
                <w:rFonts w:ascii="Times New Roman" w:hAnsi="Times New Roman" w:cs="Times New Roman"/>
                <w:b/>
                <w:sz w:val="24"/>
                <w:szCs w:val="24"/>
              </w:rPr>
            </w:pPr>
            <w:r w:rsidRPr="003E0B66">
              <w:rPr>
                <w:rFonts w:ascii="Times New Roman" w:hAnsi="Times New Roman" w:cs="Times New Roman"/>
                <w:b/>
                <w:sz w:val="24"/>
                <w:szCs w:val="24"/>
              </w:rPr>
              <w:t>Contact:</w:t>
            </w:r>
          </w:p>
        </w:tc>
        <w:tc>
          <w:tcPr>
            <w:tcW w:w="803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014118A1" w14:textId="77777777" w:rsidR="003E0B66" w:rsidRPr="003E0B66" w:rsidRDefault="003E0B66" w:rsidP="003E0B66">
            <w:pPr>
              <w:jc w:val="center"/>
              <w:rPr>
                <w:rFonts w:ascii="Times New Roman" w:hAnsi="Times New Roman" w:cs="Times New Roman"/>
                <w:color w:val="404040" w:themeColor="text1" w:themeTint="BF"/>
                <w:sz w:val="24"/>
                <w:szCs w:val="24"/>
              </w:rPr>
            </w:pPr>
          </w:p>
          <w:p w14:paraId="395A7D6E" w14:textId="77777777" w:rsidR="003E0B66" w:rsidRPr="003E0B66" w:rsidRDefault="003E0B66" w:rsidP="003E0B66">
            <w:pPr>
              <w:rPr>
                <w:rFonts w:ascii="Times New Roman" w:hAnsi="Times New Roman" w:cs="Times New Roman"/>
                <w:color w:val="404040" w:themeColor="text1" w:themeTint="BF"/>
                <w:sz w:val="24"/>
                <w:szCs w:val="24"/>
              </w:rPr>
            </w:pPr>
            <w:r w:rsidRPr="003E0B66">
              <w:rPr>
                <w:rFonts w:ascii="Times New Roman" w:hAnsi="Times New Roman" w:cs="Times New Roman"/>
                <w:sz w:val="24"/>
                <w:szCs w:val="24"/>
              </w:rPr>
              <w:t>naser.rugova@ubt-uni.net</w:t>
            </w:r>
          </w:p>
        </w:tc>
      </w:tr>
    </w:tbl>
    <w:p w14:paraId="384A7B29" w14:textId="77777777" w:rsidR="006079E3" w:rsidRPr="003E0B66" w:rsidRDefault="006079E3" w:rsidP="003E0B66"/>
    <w:sectPr w:rsidR="006079E3" w:rsidRPr="003E0B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81F1" w14:textId="77777777" w:rsidR="00F510E2" w:rsidRDefault="00F510E2" w:rsidP="00F546E8">
      <w:pPr>
        <w:spacing w:after="0" w:line="240" w:lineRule="auto"/>
      </w:pPr>
      <w:r>
        <w:separator/>
      </w:r>
    </w:p>
  </w:endnote>
  <w:endnote w:type="continuationSeparator" w:id="0">
    <w:p w14:paraId="49B85FF8" w14:textId="77777777" w:rsidR="00F510E2" w:rsidRDefault="00F510E2"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DDBCC" w14:textId="77777777" w:rsidR="00F510E2" w:rsidRDefault="00F510E2" w:rsidP="00F546E8">
      <w:pPr>
        <w:spacing w:after="0" w:line="240" w:lineRule="auto"/>
      </w:pPr>
      <w:r>
        <w:separator/>
      </w:r>
    </w:p>
  </w:footnote>
  <w:footnote w:type="continuationSeparator" w:id="0">
    <w:p w14:paraId="45195ED1" w14:textId="77777777" w:rsidR="00F510E2" w:rsidRDefault="00F510E2"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4547070">
    <w:abstractNumId w:val="39"/>
  </w:num>
  <w:num w:numId="2" w16cid:durableId="1342008020">
    <w:abstractNumId w:val="41"/>
  </w:num>
  <w:num w:numId="3" w16cid:durableId="1627930705">
    <w:abstractNumId w:val="14"/>
  </w:num>
  <w:num w:numId="4" w16cid:durableId="973751917">
    <w:abstractNumId w:val="30"/>
  </w:num>
  <w:num w:numId="5" w16cid:durableId="437794067">
    <w:abstractNumId w:val="6"/>
  </w:num>
  <w:num w:numId="6" w16cid:durableId="150290622">
    <w:abstractNumId w:val="28"/>
  </w:num>
  <w:num w:numId="7" w16cid:durableId="368531204">
    <w:abstractNumId w:val="1"/>
  </w:num>
  <w:num w:numId="8" w16cid:durableId="843973864">
    <w:abstractNumId w:val="18"/>
  </w:num>
  <w:num w:numId="9" w16cid:durableId="1813716379">
    <w:abstractNumId w:val="22"/>
  </w:num>
  <w:num w:numId="10" w16cid:durableId="246109696">
    <w:abstractNumId w:val="12"/>
  </w:num>
  <w:num w:numId="11" w16cid:durableId="768431375">
    <w:abstractNumId w:val="8"/>
  </w:num>
  <w:num w:numId="12" w16cid:durableId="1615600625">
    <w:abstractNumId w:val="29"/>
  </w:num>
  <w:num w:numId="13" w16cid:durableId="1760560978">
    <w:abstractNumId w:val="32"/>
  </w:num>
  <w:num w:numId="14" w16cid:durableId="1259173632">
    <w:abstractNumId w:val="40"/>
  </w:num>
  <w:num w:numId="15" w16cid:durableId="3240952">
    <w:abstractNumId w:val="10"/>
  </w:num>
  <w:num w:numId="16" w16cid:durableId="1719088167">
    <w:abstractNumId w:val="38"/>
  </w:num>
  <w:num w:numId="17" w16cid:durableId="1392196006">
    <w:abstractNumId w:val="7"/>
  </w:num>
  <w:num w:numId="18" w16cid:durableId="1086806864">
    <w:abstractNumId w:val="13"/>
  </w:num>
  <w:num w:numId="19" w16cid:durableId="1562788767">
    <w:abstractNumId w:val="0"/>
  </w:num>
  <w:num w:numId="20" w16cid:durableId="223150868">
    <w:abstractNumId w:val="5"/>
  </w:num>
  <w:num w:numId="21" w16cid:durableId="1069184774">
    <w:abstractNumId w:val="3"/>
  </w:num>
  <w:num w:numId="22" w16cid:durableId="1664158503">
    <w:abstractNumId w:val="2"/>
  </w:num>
  <w:num w:numId="23" w16cid:durableId="1970549340">
    <w:abstractNumId w:val="42"/>
  </w:num>
  <w:num w:numId="24" w16cid:durableId="1211189454">
    <w:abstractNumId w:val="43"/>
  </w:num>
  <w:num w:numId="25" w16cid:durableId="1126118768">
    <w:abstractNumId w:val="20"/>
  </w:num>
  <w:num w:numId="26" w16cid:durableId="1015614696">
    <w:abstractNumId w:val="35"/>
  </w:num>
  <w:num w:numId="27" w16cid:durableId="1417509801">
    <w:abstractNumId w:val="11"/>
  </w:num>
  <w:num w:numId="28" w16cid:durableId="2055084335">
    <w:abstractNumId w:val="27"/>
  </w:num>
  <w:num w:numId="29" w16cid:durableId="1348170787">
    <w:abstractNumId w:val="31"/>
  </w:num>
  <w:num w:numId="30" w16cid:durableId="1248811748">
    <w:abstractNumId w:val="24"/>
  </w:num>
  <w:num w:numId="31" w16cid:durableId="1777678225">
    <w:abstractNumId w:val="36"/>
  </w:num>
  <w:num w:numId="32" w16cid:durableId="2057312848">
    <w:abstractNumId w:val="25"/>
  </w:num>
  <w:num w:numId="33" w16cid:durableId="1076320089">
    <w:abstractNumId w:val="9"/>
  </w:num>
  <w:num w:numId="34" w16cid:durableId="1092166802">
    <w:abstractNumId w:val="33"/>
  </w:num>
  <w:num w:numId="35" w16cid:durableId="542257809">
    <w:abstractNumId w:val="16"/>
  </w:num>
  <w:num w:numId="36" w16cid:durableId="554779633">
    <w:abstractNumId w:val="26"/>
  </w:num>
  <w:num w:numId="37" w16cid:durableId="1353188598">
    <w:abstractNumId w:val="19"/>
  </w:num>
  <w:num w:numId="38" w16cid:durableId="646327461">
    <w:abstractNumId w:val="23"/>
  </w:num>
  <w:num w:numId="39" w16cid:durableId="1390491831">
    <w:abstractNumId w:val="15"/>
  </w:num>
  <w:num w:numId="40" w16cid:durableId="1112238548">
    <w:abstractNumId w:val="17"/>
  </w:num>
  <w:num w:numId="41" w16cid:durableId="1915510242">
    <w:abstractNumId w:val="34"/>
  </w:num>
  <w:num w:numId="42" w16cid:durableId="1331520367">
    <w:abstractNumId w:val="37"/>
  </w:num>
  <w:num w:numId="43" w16cid:durableId="1451708238">
    <w:abstractNumId w:val="4"/>
  </w:num>
  <w:num w:numId="44" w16cid:durableId="4666247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24805"/>
    <w:rsid w:val="00024C3B"/>
    <w:rsid w:val="000269E9"/>
    <w:rsid w:val="000274C2"/>
    <w:rsid w:val="0004001D"/>
    <w:rsid w:val="00043A36"/>
    <w:rsid w:val="00043AD8"/>
    <w:rsid w:val="000440AA"/>
    <w:rsid w:val="000445DA"/>
    <w:rsid w:val="000458ED"/>
    <w:rsid w:val="00047C8F"/>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C00EE"/>
    <w:rsid w:val="000C3A8C"/>
    <w:rsid w:val="000C437C"/>
    <w:rsid w:val="000D157B"/>
    <w:rsid w:val="000D2463"/>
    <w:rsid w:val="000D3404"/>
    <w:rsid w:val="000D6FA6"/>
    <w:rsid w:val="000D78CD"/>
    <w:rsid w:val="000D7BE3"/>
    <w:rsid w:val="000E0C9F"/>
    <w:rsid w:val="000F5E58"/>
    <w:rsid w:val="00104266"/>
    <w:rsid w:val="00106AFA"/>
    <w:rsid w:val="00106E23"/>
    <w:rsid w:val="00107FA7"/>
    <w:rsid w:val="00111542"/>
    <w:rsid w:val="001148E8"/>
    <w:rsid w:val="00120E68"/>
    <w:rsid w:val="00121223"/>
    <w:rsid w:val="00125AFE"/>
    <w:rsid w:val="00126C33"/>
    <w:rsid w:val="00127D1A"/>
    <w:rsid w:val="001322A2"/>
    <w:rsid w:val="00132FA2"/>
    <w:rsid w:val="00133052"/>
    <w:rsid w:val="001335EF"/>
    <w:rsid w:val="001366BE"/>
    <w:rsid w:val="00137E2F"/>
    <w:rsid w:val="0014738E"/>
    <w:rsid w:val="00151C56"/>
    <w:rsid w:val="00155B60"/>
    <w:rsid w:val="00156BF4"/>
    <w:rsid w:val="00156E9A"/>
    <w:rsid w:val="00166EBC"/>
    <w:rsid w:val="00167077"/>
    <w:rsid w:val="001713DE"/>
    <w:rsid w:val="00174797"/>
    <w:rsid w:val="0018398A"/>
    <w:rsid w:val="00184302"/>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7B52"/>
    <w:rsid w:val="002125FC"/>
    <w:rsid w:val="00217458"/>
    <w:rsid w:val="00220270"/>
    <w:rsid w:val="0022099C"/>
    <w:rsid w:val="002209AF"/>
    <w:rsid w:val="00223F93"/>
    <w:rsid w:val="00230E44"/>
    <w:rsid w:val="002311EA"/>
    <w:rsid w:val="00235242"/>
    <w:rsid w:val="002409AB"/>
    <w:rsid w:val="00240F1C"/>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5654"/>
    <w:rsid w:val="002A6341"/>
    <w:rsid w:val="002B0AD4"/>
    <w:rsid w:val="002B352D"/>
    <w:rsid w:val="002B390F"/>
    <w:rsid w:val="002B59E9"/>
    <w:rsid w:val="002C33F8"/>
    <w:rsid w:val="002C63CB"/>
    <w:rsid w:val="002C7B56"/>
    <w:rsid w:val="002D2C2F"/>
    <w:rsid w:val="002E3947"/>
    <w:rsid w:val="002F65FB"/>
    <w:rsid w:val="003000E8"/>
    <w:rsid w:val="00300EEA"/>
    <w:rsid w:val="003019AD"/>
    <w:rsid w:val="00304734"/>
    <w:rsid w:val="00305AA1"/>
    <w:rsid w:val="0030718A"/>
    <w:rsid w:val="00310D48"/>
    <w:rsid w:val="00313EBB"/>
    <w:rsid w:val="00321806"/>
    <w:rsid w:val="00323B5A"/>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73A7"/>
    <w:rsid w:val="003A29EA"/>
    <w:rsid w:val="003A39BD"/>
    <w:rsid w:val="003A52F3"/>
    <w:rsid w:val="003A5E28"/>
    <w:rsid w:val="003A5F87"/>
    <w:rsid w:val="003A68A4"/>
    <w:rsid w:val="003A720E"/>
    <w:rsid w:val="003C0BA7"/>
    <w:rsid w:val="003C1AF6"/>
    <w:rsid w:val="003C5301"/>
    <w:rsid w:val="003C5507"/>
    <w:rsid w:val="003C6CD9"/>
    <w:rsid w:val="003D07AB"/>
    <w:rsid w:val="003D490D"/>
    <w:rsid w:val="003E0B66"/>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539"/>
    <w:rsid w:val="00426C62"/>
    <w:rsid w:val="00427D1A"/>
    <w:rsid w:val="00437581"/>
    <w:rsid w:val="00441A26"/>
    <w:rsid w:val="00441F76"/>
    <w:rsid w:val="004421A9"/>
    <w:rsid w:val="004473CD"/>
    <w:rsid w:val="0045627E"/>
    <w:rsid w:val="004564B0"/>
    <w:rsid w:val="00461CA7"/>
    <w:rsid w:val="00461CD0"/>
    <w:rsid w:val="00465868"/>
    <w:rsid w:val="00466CAC"/>
    <w:rsid w:val="00472900"/>
    <w:rsid w:val="00472ECA"/>
    <w:rsid w:val="00482021"/>
    <w:rsid w:val="004844D8"/>
    <w:rsid w:val="00486D81"/>
    <w:rsid w:val="00490B46"/>
    <w:rsid w:val="00492072"/>
    <w:rsid w:val="004946EA"/>
    <w:rsid w:val="004A2861"/>
    <w:rsid w:val="004A2920"/>
    <w:rsid w:val="004A4B19"/>
    <w:rsid w:val="004A57E4"/>
    <w:rsid w:val="004A7AAB"/>
    <w:rsid w:val="004B095D"/>
    <w:rsid w:val="004B4215"/>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13046"/>
    <w:rsid w:val="00514B34"/>
    <w:rsid w:val="0051748A"/>
    <w:rsid w:val="005205D1"/>
    <w:rsid w:val="00523A4D"/>
    <w:rsid w:val="00530BA6"/>
    <w:rsid w:val="0053121B"/>
    <w:rsid w:val="005326B2"/>
    <w:rsid w:val="005337BA"/>
    <w:rsid w:val="005342BA"/>
    <w:rsid w:val="005363E3"/>
    <w:rsid w:val="0053676B"/>
    <w:rsid w:val="00540B39"/>
    <w:rsid w:val="00553F50"/>
    <w:rsid w:val="00555D96"/>
    <w:rsid w:val="00555DFD"/>
    <w:rsid w:val="00562C54"/>
    <w:rsid w:val="005630F7"/>
    <w:rsid w:val="00565D6B"/>
    <w:rsid w:val="0056796C"/>
    <w:rsid w:val="00567F0C"/>
    <w:rsid w:val="005723AD"/>
    <w:rsid w:val="005732C8"/>
    <w:rsid w:val="00573ABB"/>
    <w:rsid w:val="00573F4F"/>
    <w:rsid w:val="0057410A"/>
    <w:rsid w:val="005775F1"/>
    <w:rsid w:val="0058056F"/>
    <w:rsid w:val="00580E6E"/>
    <w:rsid w:val="00585915"/>
    <w:rsid w:val="0059008B"/>
    <w:rsid w:val="005919B6"/>
    <w:rsid w:val="00592D78"/>
    <w:rsid w:val="005958C8"/>
    <w:rsid w:val="005A143A"/>
    <w:rsid w:val="005A2ABC"/>
    <w:rsid w:val="005A646D"/>
    <w:rsid w:val="005B02C2"/>
    <w:rsid w:val="005B1D72"/>
    <w:rsid w:val="005B214E"/>
    <w:rsid w:val="005B54B7"/>
    <w:rsid w:val="005B57CA"/>
    <w:rsid w:val="005B5CAE"/>
    <w:rsid w:val="005B616F"/>
    <w:rsid w:val="005C1877"/>
    <w:rsid w:val="005C2DAB"/>
    <w:rsid w:val="005C42D2"/>
    <w:rsid w:val="005C7648"/>
    <w:rsid w:val="005D150D"/>
    <w:rsid w:val="005D2CEF"/>
    <w:rsid w:val="005E1798"/>
    <w:rsid w:val="005E3313"/>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4632"/>
    <w:rsid w:val="00614743"/>
    <w:rsid w:val="00621EDF"/>
    <w:rsid w:val="00627C99"/>
    <w:rsid w:val="006315E8"/>
    <w:rsid w:val="00633D63"/>
    <w:rsid w:val="006349C9"/>
    <w:rsid w:val="00635211"/>
    <w:rsid w:val="0063521E"/>
    <w:rsid w:val="00643A14"/>
    <w:rsid w:val="00644D2B"/>
    <w:rsid w:val="00644E35"/>
    <w:rsid w:val="00646D5E"/>
    <w:rsid w:val="006505B4"/>
    <w:rsid w:val="00654707"/>
    <w:rsid w:val="0065722F"/>
    <w:rsid w:val="00660A76"/>
    <w:rsid w:val="0066181D"/>
    <w:rsid w:val="00661B3B"/>
    <w:rsid w:val="00663D82"/>
    <w:rsid w:val="006663C7"/>
    <w:rsid w:val="0067038D"/>
    <w:rsid w:val="00671C6C"/>
    <w:rsid w:val="006833E8"/>
    <w:rsid w:val="006840EF"/>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4EC6"/>
    <w:rsid w:val="00735342"/>
    <w:rsid w:val="0074126D"/>
    <w:rsid w:val="00741A89"/>
    <w:rsid w:val="00744C90"/>
    <w:rsid w:val="00744DE8"/>
    <w:rsid w:val="00745DDE"/>
    <w:rsid w:val="007524A7"/>
    <w:rsid w:val="007647E6"/>
    <w:rsid w:val="00766C68"/>
    <w:rsid w:val="00771956"/>
    <w:rsid w:val="00780F11"/>
    <w:rsid w:val="00781ABE"/>
    <w:rsid w:val="00782573"/>
    <w:rsid w:val="00782C36"/>
    <w:rsid w:val="00785E5C"/>
    <w:rsid w:val="00793C0F"/>
    <w:rsid w:val="00797754"/>
    <w:rsid w:val="007A1AC7"/>
    <w:rsid w:val="007A5845"/>
    <w:rsid w:val="007B298A"/>
    <w:rsid w:val="007B6335"/>
    <w:rsid w:val="007C5C67"/>
    <w:rsid w:val="007C6A45"/>
    <w:rsid w:val="007D179A"/>
    <w:rsid w:val="007D257F"/>
    <w:rsid w:val="007D5726"/>
    <w:rsid w:val="007D6196"/>
    <w:rsid w:val="007D62DF"/>
    <w:rsid w:val="007E31CF"/>
    <w:rsid w:val="007E385A"/>
    <w:rsid w:val="007E4030"/>
    <w:rsid w:val="007E450C"/>
    <w:rsid w:val="007F19B6"/>
    <w:rsid w:val="007F2E1A"/>
    <w:rsid w:val="007F30FA"/>
    <w:rsid w:val="007F32EB"/>
    <w:rsid w:val="007F352D"/>
    <w:rsid w:val="00803529"/>
    <w:rsid w:val="008049CD"/>
    <w:rsid w:val="00804B6C"/>
    <w:rsid w:val="00805D06"/>
    <w:rsid w:val="00806986"/>
    <w:rsid w:val="008071F7"/>
    <w:rsid w:val="00807EFA"/>
    <w:rsid w:val="0081035E"/>
    <w:rsid w:val="00814B27"/>
    <w:rsid w:val="00817519"/>
    <w:rsid w:val="00822D5C"/>
    <w:rsid w:val="00823D2B"/>
    <w:rsid w:val="00846055"/>
    <w:rsid w:val="00846664"/>
    <w:rsid w:val="008471B1"/>
    <w:rsid w:val="00852A7C"/>
    <w:rsid w:val="008537A9"/>
    <w:rsid w:val="008551FC"/>
    <w:rsid w:val="00864BF5"/>
    <w:rsid w:val="008672AD"/>
    <w:rsid w:val="00874CA7"/>
    <w:rsid w:val="0087556E"/>
    <w:rsid w:val="00881D5C"/>
    <w:rsid w:val="00883D6E"/>
    <w:rsid w:val="0089152C"/>
    <w:rsid w:val="00893D3B"/>
    <w:rsid w:val="00894336"/>
    <w:rsid w:val="008A0487"/>
    <w:rsid w:val="008A430E"/>
    <w:rsid w:val="008A6DE2"/>
    <w:rsid w:val="008A7856"/>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C2FD6"/>
    <w:rsid w:val="009C3E5C"/>
    <w:rsid w:val="009C4B9C"/>
    <w:rsid w:val="009D1B0D"/>
    <w:rsid w:val="009D453A"/>
    <w:rsid w:val="009D5ED4"/>
    <w:rsid w:val="009D7F7A"/>
    <w:rsid w:val="009E1B62"/>
    <w:rsid w:val="009E4E9C"/>
    <w:rsid w:val="009E59C8"/>
    <w:rsid w:val="009E6C5E"/>
    <w:rsid w:val="009F06E7"/>
    <w:rsid w:val="009F0872"/>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5D46"/>
    <w:rsid w:val="00A66266"/>
    <w:rsid w:val="00A7260B"/>
    <w:rsid w:val="00A74310"/>
    <w:rsid w:val="00A74706"/>
    <w:rsid w:val="00A80E9F"/>
    <w:rsid w:val="00A83C83"/>
    <w:rsid w:val="00A87428"/>
    <w:rsid w:val="00A92343"/>
    <w:rsid w:val="00A965C1"/>
    <w:rsid w:val="00AA294E"/>
    <w:rsid w:val="00AA448B"/>
    <w:rsid w:val="00AA4960"/>
    <w:rsid w:val="00AA621B"/>
    <w:rsid w:val="00AA6C33"/>
    <w:rsid w:val="00AB2A46"/>
    <w:rsid w:val="00AB3800"/>
    <w:rsid w:val="00AB53E1"/>
    <w:rsid w:val="00AB7F5C"/>
    <w:rsid w:val="00AC00CC"/>
    <w:rsid w:val="00AC45D8"/>
    <w:rsid w:val="00AC4F44"/>
    <w:rsid w:val="00AC71B6"/>
    <w:rsid w:val="00AD08EE"/>
    <w:rsid w:val="00AD449A"/>
    <w:rsid w:val="00AD63EE"/>
    <w:rsid w:val="00AF0574"/>
    <w:rsid w:val="00AF293C"/>
    <w:rsid w:val="00AF3148"/>
    <w:rsid w:val="00AF6BCF"/>
    <w:rsid w:val="00B010CA"/>
    <w:rsid w:val="00B019E6"/>
    <w:rsid w:val="00B042EC"/>
    <w:rsid w:val="00B075C8"/>
    <w:rsid w:val="00B10C2D"/>
    <w:rsid w:val="00B17583"/>
    <w:rsid w:val="00B318DB"/>
    <w:rsid w:val="00B32778"/>
    <w:rsid w:val="00B4024A"/>
    <w:rsid w:val="00B423CF"/>
    <w:rsid w:val="00B460A8"/>
    <w:rsid w:val="00B50E76"/>
    <w:rsid w:val="00B51634"/>
    <w:rsid w:val="00B5246A"/>
    <w:rsid w:val="00B53A39"/>
    <w:rsid w:val="00B53FD8"/>
    <w:rsid w:val="00B55AC6"/>
    <w:rsid w:val="00B5600B"/>
    <w:rsid w:val="00B56859"/>
    <w:rsid w:val="00B56F4A"/>
    <w:rsid w:val="00B57658"/>
    <w:rsid w:val="00B57D72"/>
    <w:rsid w:val="00B637F8"/>
    <w:rsid w:val="00B73871"/>
    <w:rsid w:val="00B75B4E"/>
    <w:rsid w:val="00B8016C"/>
    <w:rsid w:val="00B8292E"/>
    <w:rsid w:val="00B84709"/>
    <w:rsid w:val="00B8490C"/>
    <w:rsid w:val="00B87033"/>
    <w:rsid w:val="00B908E9"/>
    <w:rsid w:val="00B918AB"/>
    <w:rsid w:val="00B948CF"/>
    <w:rsid w:val="00B95982"/>
    <w:rsid w:val="00BA074A"/>
    <w:rsid w:val="00BA130C"/>
    <w:rsid w:val="00BA4781"/>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6599"/>
    <w:rsid w:val="00C21EF7"/>
    <w:rsid w:val="00C239E6"/>
    <w:rsid w:val="00C244FF"/>
    <w:rsid w:val="00C25A32"/>
    <w:rsid w:val="00C32355"/>
    <w:rsid w:val="00C37C83"/>
    <w:rsid w:val="00C44BF6"/>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3507"/>
    <w:rsid w:val="00CA3B5F"/>
    <w:rsid w:val="00CA4729"/>
    <w:rsid w:val="00CA51C4"/>
    <w:rsid w:val="00CA7A11"/>
    <w:rsid w:val="00CB6D63"/>
    <w:rsid w:val="00CC036E"/>
    <w:rsid w:val="00CC212F"/>
    <w:rsid w:val="00CC2DB8"/>
    <w:rsid w:val="00CD2E55"/>
    <w:rsid w:val="00CD2EFD"/>
    <w:rsid w:val="00CE187B"/>
    <w:rsid w:val="00CE5E4C"/>
    <w:rsid w:val="00CE6D5D"/>
    <w:rsid w:val="00CF0821"/>
    <w:rsid w:val="00CF2E4E"/>
    <w:rsid w:val="00CF50CE"/>
    <w:rsid w:val="00CF550A"/>
    <w:rsid w:val="00D015FC"/>
    <w:rsid w:val="00D05C56"/>
    <w:rsid w:val="00D10D0B"/>
    <w:rsid w:val="00D21052"/>
    <w:rsid w:val="00D21536"/>
    <w:rsid w:val="00D226C4"/>
    <w:rsid w:val="00D23E2E"/>
    <w:rsid w:val="00D2623C"/>
    <w:rsid w:val="00D2729D"/>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46C4"/>
    <w:rsid w:val="00DF081D"/>
    <w:rsid w:val="00E0019B"/>
    <w:rsid w:val="00E049CC"/>
    <w:rsid w:val="00E05189"/>
    <w:rsid w:val="00E05974"/>
    <w:rsid w:val="00E05FA7"/>
    <w:rsid w:val="00E070E7"/>
    <w:rsid w:val="00E11172"/>
    <w:rsid w:val="00E2458D"/>
    <w:rsid w:val="00E246A3"/>
    <w:rsid w:val="00E25D8D"/>
    <w:rsid w:val="00E26604"/>
    <w:rsid w:val="00E26763"/>
    <w:rsid w:val="00E3203D"/>
    <w:rsid w:val="00E32576"/>
    <w:rsid w:val="00E35D2B"/>
    <w:rsid w:val="00E363CC"/>
    <w:rsid w:val="00E36787"/>
    <w:rsid w:val="00E369C4"/>
    <w:rsid w:val="00E40F72"/>
    <w:rsid w:val="00E431FB"/>
    <w:rsid w:val="00E51B08"/>
    <w:rsid w:val="00E54A97"/>
    <w:rsid w:val="00E6114E"/>
    <w:rsid w:val="00E6312E"/>
    <w:rsid w:val="00E6394A"/>
    <w:rsid w:val="00E65C86"/>
    <w:rsid w:val="00E675B7"/>
    <w:rsid w:val="00E758B1"/>
    <w:rsid w:val="00E847BE"/>
    <w:rsid w:val="00E868C8"/>
    <w:rsid w:val="00E86CE4"/>
    <w:rsid w:val="00E90DFC"/>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63BC"/>
    <w:rsid w:val="00EF7617"/>
    <w:rsid w:val="00F0198D"/>
    <w:rsid w:val="00F051D1"/>
    <w:rsid w:val="00F06900"/>
    <w:rsid w:val="00F1616F"/>
    <w:rsid w:val="00F16CAF"/>
    <w:rsid w:val="00F260E0"/>
    <w:rsid w:val="00F317CD"/>
    <w:rsid w:val="00F32CBC"/>
    <w:rsid w:val="00F33F42"/>
    <w:rsid w:val="00F3464E"/>
    <w:rsid w:val="00F34FA9"/>
    <w:rsid w:val="00F40DDA"/>
    <w:rsid w:val="00F41704"/>
    <w:rsid w:val="00F42959"/>
    <w:rsid w:val="00F4780C"/>
    <w:rsid w:val="00F47DA7"/>
    <w:rsid w:val="00F510E2"/>
    <w:rsid w:val="00F546E8"/>
    <w:rsid w:val="00F55FA9"/>
    <w:rsid w:val="00F57564"/>
    <w:rsid w:val="00F60589"/>
    <w:rsid w:val="00F61385"/>
    <w:rsid w:val="00F61C3E"/>
    <w:rsid w:val="00F73C13"/>
    <w:rsid w:val="00F77EEF"/>
    <w:rsid w:val="00F8262D"/>
    <w:rsid w:val="00F9216E"/>
    <w:rsid w:val="00F97017"/>
    <w:rsid w:val="00FA17CD"/>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1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3E0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FB8B8-9E52-4D32-B337-EBF1711E2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3</cp:revision>
  <cp:lastPrinted>2023-01-11T15:13:00Z</cp:lastPrinted>
  <dcterms:created xsi:type="dcterms:W3CDTF">2024-11-22T15:42:00Z</dcterms:created>
  <dcterms:modified xsi:type="dcterms:W3CDTF">2026-02-04T15:52:00Z</dcterms:modified>
</cp:coreProperties>
</file>