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0C6AB8" w:rsidRPr="00BA6D99" w:rsidRDefault="000C6AB8" w:rsidP="000C6AB8">
      <w:pPr>
        <w:jc w:val="center"/>
        <w:rPr>
          <w:rFonts w:ascii="Swis721 Cn BT" w:hAnsi="Swis721 Cn BT"/>
        </w:rPr>
      </w:pPr>
      <w:r w:rsidRPr="00BA6D99">
        <w:rPr>
          <w:rFonts w:ascii="Swis721 Cn BT" w:hAnsi="Swis721 Cn BT" w:cs="Helvetica"/>
          <w:noProof/>
          <w:lang w:val="en-GB" w:eastAsia="en-GB"/>
        </w:rPr>
        <w:drawing>
          <wp:inline distT="0" distB="0" distL="0" distR="0" wp14:anchorId="0866D092" wp14:editId="07777777">
            <wp:extent cx="800273" cy="681486"/>
            <wp:effectExtent l="0" t="0" r="0" b="4445"/>
            <wp:docPr id="62" name="Picture 2" descr="UBT%20Baner%20Bard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T%20Baner%20Bardh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41" cy="6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9AFD00" w14:textId="77777777" w:rsidR="000C6AB8" w:rsidRPr="00BA6D99" w:rsidRDefault="000C6AB8" w:rsidP="000C6AB8">
      <w:pPr>
        <w:jc w:val="center"/>
        <w:rPr>
          <w:rFonts w:ascii="Helvetica" w:hAnsi="Helvetica" w:cs="Helvetica"/>
          <w:sz w:val="16"/>
          <w:szCs w:val="16"/>
        </w:rPr>
      </w:pPr>
      <w:r w:rsidRPr="00BA6D99">
        <w:rPr>
          <w:rFonts w:ascii="Helvetica" w:hAnsi="Helvetica" w:cs="Helvetica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14:paraId="244024B1" w14:textId="77777777" w:rsidR="000C6AB8" w:rsidRPr="00BA6D99" w:rsidRDefault="00E55D03" w:rsidP="000C6AB8">
      <w:pPr>
        <w:jc w:val="center"/>
        <w:rPr>
          <w:rFonts w:ascii="Tahoma" w:hAnsi="Tahoma" w:cs="Tahoma"/>
          <w:b/>
          <w:sz w:val="24"/>
          <w:szCs w:val="24"/>
        </w:rPr>
      </w:pPr>
      <w:r w:rsidRPr="00BA6D99">
        <w:rPr>
          <w:rFonts w:ascii="Tahoma" w:hAnsi="Tahoma" w:cs="Tahoma"/>
          <w:b/>
          <w:sz w:val="24"/>
          <w:szCs w:val="24"/>
        </w:rPr>
        <w:t>Bsc</w:t>
      </w:r>
      <w:r w:rsidR="00786856" w:rsidRPr="00BA6D99">
        <w:rPr>
          <w:rFonts w:ascii="Tahoma" w:hAnsi="Tahoma" w:cs="Tahoma"/>
          <w:b/>
          <w:sz w:val="24"/>
          <w:szCs w:val="24"/>
        </w:rPr>
        <w:t xml:space="preserve"> </w:t>
      </w:r>
      <w:r w:rsidRPr="00BA6D99">
        <w:rPr>
          <w:rFonts w:ascii="Tahoma" w:hAnsi="Tahoma" w:cs="Tahoma"/>
          <w:b/>
          <w:sz w:val="24"/>
          <w:szCs w:val="24"/>
        </w:rPr>
        <w:t>Arkitekturë</w:t>
      </w:r>
      <w:r w:rsidR="00786856" w:rsidRPr="00BA6D99">
        <w:rPr>
          <w:rFonts w:ascii="Tahoma" w:hAnsi="Tahoma" w:cs="Tahoma"/>
          <w:b/>
          <w:sz w:val="24"/>
          <w:szCs w:val="24"/>
        </w:rPr>
        <w:t xml:space="preserve"> </w:t>
      </w:r>
      <w:r w:rsidRPr="00BA6D99">
        <w:rPr>
          <w:rFonts w:ascii="Tahoma" w:hAnsi="Tahoma" w:cs="Tahoma"/>
          <w:b/>
          <w:sz w:val="24"/>
          <w:szCs w:val="24"/>
        </w:rPr>
        <w:t>dhe</w:t>
      </w:r>
      <w:r w:rsidR="00786856" w:rsidRPr="00BA6D99">
        <w:rPr>
          <w:rFonts w:ascii="Tahoma" w:hAnsi="Tahoma" w:cs="Tahoma"/>
          <w:b/>
          <w:sz w:val="24"/>
          <w:szCs w:val="24"/>
        </w:rPr>
        <w:t xml:space="preserve"> </w:t>
      </w:r>
      <w:r w:rsidRPr="00BA6D99">
        <w:rPr>
          <w:rFonts w:ascii="Tahoma" w:hAnsi="Tahoma" w:cs="Tahoma"/>
          <w:b/>
          <w:sz w:val="24"/>
          <w:szCs w:val="24"/>
        </w:rPr>
        <w:t>Planifikim</w:t>
      </w:r>
      <w:r w:rsidR="00786856" w:rsidRPr="00BA6D99">
        <w:rPr>
          <w:rFonts w:ascii="Tahoma" w:hAnsi="Tahoma" w:cs="Tahoma"/>
          <w:b/>
          <w:sz w:val="24"/>
          <w:szCs w:val="24"/>
        </w:rPr>
        <w:t xml:space="preserve"> </w:t>
      </w:r>
      <w:r w:rsidRPr="00BA6D99">
        <w:rPr>
          <w:rFonts w:ascii="Tahoma" w:hAnsi="Tahoma" w:cs="Tahoma"/>
          <w:b/>
          <w:sz w:val="24"/>
          <w:szCs w:val="24"/>
        </w:rPr>
        <w:t>Hapësinor</w:t>
      </w:r>
    </w:p>
    <w:p w14:paraId="1B41B628" w14:textId="77777777" w:rsidR="000C6AB8" w:rsidRPr="00BA6D99" w:rsidRDefault="000C6AB8" w:rsidP="000C6AB8">
      <w:pPr>
        <w:jc w:val="center"/>
        <w:rPr>
          <w:rFonts w:ascii="Tahoma" w:hAnsi="Tahoma" w:cs="Tahoma"/>
          <w:b/>
          <w:sz w:val="20"/>
          <w:szCs w:val="20"/>
        </w:rPr>
      </w:pPr>
      <w:r w:rsidRPr="00BA6D99">
        <w:rPr>
          <w:rFonts w:ascii="Tahoma" w:hAnsi="Tahoma" w:cs="Tahoma"/>
          <w:b/>
          <w:sz w:val="20"/>
          <w:szCs w:val="20"/>
        </w:rPr>
        <w:t>S</w:t>
      </w:r>
      <w:r w:rsidR="00786856" w:rsidRPr="00BA6D99">
        <w:rPr>
          <w:rFonts w:ascii="Tahoma" w:hAnsi="Tahoma" w:cs="Tahoma"/>
          <w:b/>
          <w:sz w:val="20"/>
          <w:szCs w:val="20"/>
        </w:rPr>
        <w:t>y</w:t>
      </w:r>
      <w:r w:rsidRPr="00BA6D99">
        <w:rPr>
          <w:rFonts w:ascii="Tahoma" w:hAnsi="Tahoma" w:cs="Tahoma"/>
          <w:b/>
          <w:sz w:val="20"/>
          <w:szCs w:val="20"/>
        </w:rPr>
        <w:t>llabus</w:t>
      </w:r>
    </w:p>
    <w:p w14:paraId="0A37501D" w14:textId="77777777" w:rsidR="000819A7" w:rsidRPr="00BA6D99" w:rsidRDefault="000819A7" w:rsidP="000C6AB8">
      <w:pPr>
        <w:jc w:val="center"/>
        <w:rPr>
          <w:rFonts w:ascii="Helvetica" w:hAnsi="Helvetica" w:cs="Helvetic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068"/>
        <w:gridCol w:w="3466"/>
        <w:gridCol w:w="1307"/>
        <w:gridCol w:w="1381"/>
        <w:gridCol w:w="1741"/>
      </w:tblGrid>
      <w:tr w:rsidR="00605CEC" w:rsidRPr="00BA6D99" w14:paraId="7D229C7D" w14:textId="77777777" w:rsidTr="79E2CE28">
        <w:tc>
          <w:tcPr>
            <w:tcW w:w="20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5DAB6C7B" w14:textId="77777777" w:rsidR="00E55EF3" w:rsidRDefault="00E55EF3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129583F6" w14:textId="77777777" w:rsidR="00605CEC" w:rsidRPr="00BA6D99" w:rsidRDefault="00605CEC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A6D99">
              <w:rPr>
                <w:rFonts w:ascii="Arial" w:hAnsi="Arial" w:cs="Arial"/>
                <w:b/>
                <w:sz w:val="17"/>
                <w:szCs w:val="17"/>
              </w:rPr>
              <w:t>L</w:t>
            </w:r>
            <w:r w:rsidR="00567E01" w:rsidRPr="00BA6D99"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BA6D99">
              <w:rPr>
                <w:rFonts w:ascii="Arial" w:hAnsi="Arial" w:cs="Arial"/>
                <w:b/>
                <w:sz w:val="17"/>
                <w:szCs w:val="17"/>
              </w:rPr>
              <w:t>nda</w:t>
            </w:r>
          </w:p>
          <w:p w14:paraId="02EB378F" w14:textId="77777777" w:rsidR="00605CEC" w:rsidRPr="00BA6D99" w:rsidRDefault="00605CEC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89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6A05A809" w14:textId="77777777" w:rsidR="00605CEC" w:rsidRPr="00BA6D99" w:rsidRDefault="00605CEC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32C9E374" w14:textId="77777777" w:rsidR="00605CEC" w:rsidRPr="00BA6D99" w:rsidRDefault="00786856" w:rsidP="00786856">
            <w:pPr>
              <w:spacing w:after="120"/>
              <w:rPr>
                <w:rFonts w:ascii="Arial" w:hAnsi="Arial" w:cs="Arial"/>
                <w:b/>
                <w:sz w:val="17"/>
                <w:szCs w:val="17"/>
              </w:rPr>
            </w:pPr>
            <w:r w:rsidRPr="00BA6D99">
              <w:rPr>
                <w:rFonts w:ascii="Arial" w:hAnsi="Arial" w:cs="Arial"/>
                <w:b/>
                <w:sz w:val="17"/>
                <w:szCs w:val="17"/>
                <w:lang w:val="en-GB"/>
              </w:rPr>
              <w:t>TRASHËGIMIA ARKITEKTONIKE</w:t>
            </w:r>
          </w:p>
        </w:tc>
      </w:tr>
      <w:tr w:rsidR="00210AEF" w:rsidRPr="00BA6D99" w14:paraId="20206EFA" w14:textId="77777777" w:rsidTr="79E2CE28">
        <w:trPr>
          <w:trHeight w:hRule="exact" w:val="288"/>
        </w:trPr>
        <w:tc>
          <w:tcPr>
            <w:tcW w:w="2068" w:type="dxa"/>
            <w:vMerge/>
            <w:vAlign w:val="center"/>
          </w:tcPr>
          <w:p w14:paraId="5A39BBE3" w14:textId="77777777" w:rsidR="00210AEF" w:rsidRPr="00BA6D99" w:rsidRDefault="00210AEF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466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03D0E03" w14:textId="77777777" w:rsidR="00210AEF" w:rsidRPr="00BA6D99" w:rsidRDefault="00786856" w:rsidP="00210AE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A6D99">
              <w:rPr>
                <w:rFonts w:ascii="Arial" w:hAnsi="Arial" w:cs="Arial"/>
                <w:b/>
                <w:sz w:val="17"/>
                <w:szCs w:val="17"/>
              </w:rPr>
              <w:t>Lloji</w:t>
            </w:r>
          </w:p>
          <w:p w14:paraId="41C8F396" w14:textId="77777777" w:rsidR="00210AEF" w:rsidRPr="00BA6D99" w:rsidRDefault="00210AEF" w:rsidP="000C6AB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531381" w14:textId="77777777" w:rsidR="00210AEF" w:rsidRPr="00BA6D99" w:rsidRDefault="00210AEF" w:rsidP="000C6AB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A6D99">
              <w:rPr>
                <w:rFonts w:ascii="Arial" w:hAnsi="Arial" w:cs="Arial"/>
                <w:b/>
                <w:sz w:val="17"/>
                <w:szCs w:val="17"/>
              </w:rPr>
              <w:t>Semestri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25AF48" w14:textId="77777777" w:rsidR="00210AEF" w:rsidRPr="00BA6D99" w:rsidRDefault="00210AEF" w:rsidP="000C6AB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A6D99">
              <w:rPr>
                <w:rFonts w:ascii="Arial" w:hAnsi="Arial" w:cs="Arial"/>
                <w:b/>
                <w:sz w:val="17"/>
                <w:szCs w:val="17"/>
              </w:rPr>
              <w:t>ECTS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BC2B728" w14:textId="77777777" w:rsidR="00210AEF" w:rsidRPr="00BA6D99" w:rsidRDefault="00210AEF" w:rsidP="000C6AB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A6D99">
              <w:rPr>
                <w:rFonts w:ascii="Arial" w:hAnsi="Arial" w:cs="Arial"/>
                <w:b/>
                <w:sz w:val="17"/>
                <w:szCs w:val="17"/>
              </w:rPr>
              <w:t>Kodi</w:t>
            </w:r>
          </w:p>
        </w:tc>
      </w:tr>
      <w:tr w:rsidR="00212CC2" w:rsidRPr="00BA6D99" w14:paraId="48F8D7B8" w14:textId="77777777" w:rsidTr="79E2CE28">
        <w:trPr>
          <w:trHeight w:hRule="exact" w:val="288"/>
        </w:trPr>
        <w:tc>
          <w:tcPr>
            <w:tcW w:w="2068" w:type="dxa"/>
            <w:vMerge/>
            <w:vAlign w:val="center"/>
          </w:tcPr>
          <w:p w14:paraId="72A3D3EC" w14:textId="77777777" w:rsidR="00212CC2" w:rsidRPr="00BA6D99" w:rsidRDefault="00212CC2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466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C3A89A6" w14:textId="77777777" w:rsidR="00212CC2" w:rsidRPr="00BA6D99" w:rsidRDefault="00212CC2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A6D99">
              <w:rPr>
                <w:rFonts w:ascii="Arial" w:hAnsi="Arial" w:cs="Arial"/>
                <w:sz w:val="17"/>
                <w:szCs w:val="17"/>
              </w:rPr>
              <w:t>Obligative (O)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9CE75AC" w14:textId="77777777" w:rsidR="00212CC2" w:rsidRPr="00CC2511" w:rsidRDefault="00212CC2" w:rsidP="003D795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III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598DEE6" w14:textId="77777777" w:rsidR="00212CC2" w:rsidRPr="00CC2511" w:rsidRDefault="00212CC2" w:rsidP="003D795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6E8081" w14:textId="77777777" w:rsidR="00212CC2" w:rsidRPr="00CC2511" w:rsidRDefault="00212CC2" w:rsidP="003D795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C2511">
              <w:rPr>
                <w:rFonts w:ascii="Arial" w:hAnsi="Arial" w:cs="Arial"/>
                <w:sz w:val="17"/>
                <w:szCs w:val="17"/>
              </w:rPr>
              <w:t>30-HEA-369</w:t>
            </w:r>
          </w:p>
          <w:p w14:paraId="0D0B940D" w14:textId="77777777" w:rsidR="00212CC2" w:rsidRPr="00CC2511" w:rsidRDefault="00212CC2" w:rsidP="003D795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86856" w:rsidRPr="00BA6D99" w14:paraId="77E8FB8F" w14:textId="77777777" w:rsidTr="79E2CE28">
        <w:trPr>
          <w:trHeight w:hRule="exact" w:val="288"/>
        </w:trPr>
        <w:tc>
          <w:tcPr>
            <w:tcW w:w="20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6F3027BD" w14:textId="77777777" w:rsidR="00786856" w:rsidRPr="00BA6D99" w:rsidRDefault="00786856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A6D99">
              <w:rPr>
                <w:rFonts w:ascii="Arial" w:hAnsi="Arial" w:cs="Arial"/>
                <w:b/>
                <w:sz w:val="17"/>
                <w:szCs w:val="17"/>
              </w:rPr>
              <w:t>Ligjeruesi i lëndës</w:t>
            </w:r>
          </w:p>
        </w:tc>
        <w:tc>
          <w:tcPr>
            <w:tcW w:w="7895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6832FAB5" w14:textId="2108632C" w:rsidR="00786856" w:rsidRPr="008D3B8C" w:rsidRDefault="002A17AE" w:rsidP="79E2CE2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79E2CE28">
              <w:rPr>
                <w:rFonts w:ascii="Arial" w:hAnsi="Arial" w:cs="Arial"/>
                <w:b/>
                <w:bCs/>
                <w:sz w:val="17"/>
                <w:szCs w:val="17"/>
              </w:rPr>
              <w:t>Prof.As</w:t>
            </w:r>
            <w:r w:rsidR="419EAD74" w:rsidRPr="79E2CE28">
              <w:rPr>
                <w:rFonts w:ascii="Arial" w:hAnsi="Arial" w:cs="Arial"/>
                <w:b/>
                <w:bCs/>
                <w:sz w:val="17"/>
                <w:szCs w:val="17"/>
              </w:rPr>
              <w:t>oc</w:t>
            </w:r>
            <w:r w:rsidRPr="79E2CE2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.Dr. </w:t>
            </w:r>
            <w:r w:rsidR="00786856" w:rsidRPr="79E2CE28">
              <w:rPr>
                <w:rFonts w:ascii="Arial" w:hAnsi="Arial" w:cs="Arial"/>
                <w:b/>
                <w:bCs/>
                <w:sz w:val="17"/>
                <w:szCs w:val="17"/>
              </w:rPr>
              <w:t>Besa Jagxhiu</w:t>
            </w:r>
          </w:p>
        </w:tc>
      </w:tr>
      <w:tr w:rsidR="00786856" w:rsidRPr="00BA6D99" w14:paraId="225212CD" w14:textId="77777777" w:rsidTr="79E2CE28">
        <w:trPr>
          <w:trHeight w:hRule="exact" w:val="288"/>
        </w:trPr>
        <w:tc>
          <w:tcPr>
            <w:tcW w:w="2068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682580B8" w14:textId="77777777" w:rsidR="00786856" w:rsidRPr="00BA6D99" w:rsidRDefault="00786856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A6D99">
              <w:rPr>
                <w:rFonts w:ascii="Arial" w:hAnsi="Arial" w:cs="Arial"/>
                <w:b/>
                <w:sz w:val="17"/>
                <w:szCs w:val="17"/>
              </w:rPr>
              <w:t>Asistenti i lëndës</w:t>
            </w:r>
          </w:p>
        </w:tc>
        <w:tc>
          <w:tcPr>
            <w:tcW w:w="7895" w:type="dxa"/>
            <w:gridSpan w:val="4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0E27B00A" w14:textId="77777777" w:rsidR="00786856" w:rsidRPr="00BA6D99" w:rsidRDefault="00786856" w:rsidP="009428D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86856" w:rsidRPr="00BA6D99" w14:paraId="7ADA00CE" w14:textId="77777777" w:rsidTr="79E2CE28">
        <w:trPr>
          <w:trHeight w:hRule="exact" w:val="288"/>
        </w:trPr>
        <w:tc>
          <w:tcPr>
            <w:tcW w:w="2068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793E9E5E" w14:textId="77777777" w:rsidR="00786856" w:rsidRPr="00BA6D99" w:rsidRDefault="00786856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A6D99">
              <w:rPr>
                <w:rFonts w:ascii="Arial" w:hAnsi="Arial" w:cs="Arial"/>
                <w:b/>
                <w:sz w:val="17"/>
                <w:szCs w:val="17"/>
              </w:rPr>
              <w:t>Tutori i lëndës</w:t>
            </w:r>
          </w:p>
        </w:tc>
        <w:tc>
          <w:tcPr>
            <w:tcW w:w="7895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061E4C" w14:textId="77777777" w:rsidR="00786856" w:rsidRPr="00BA6D99" w:rsidRDefault="00786856" w:rsidP="009428D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86856" w:rsidRPr="00BA6D99" w14:paraId="05F12F6C" w14:textId="77777777" w:rsidTr="79E2CE28">
        <w:trPr>
          <w:trHeight w:val="1853"/>
        </w:trPr>
        <w:tc>
          <w:tcPr>
            <w:tcW w:w="20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1B3B4A33" w14:textId="77777777" w:rsidR="00786856" w:rsidRPr="00BA6D99" w:rsidRDefault="00786856" w:rsidP="00786856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A6D99">
              <w:rPr>
                <w:rFonts w:ascii="Arial" w:hAnsi="Arial" w:cs="Arial"/>
                <w:b/>
                <w:sz w:val="17"/>
                <w:szCs w:val="17"/>
              </w:rPr>
              <w:t>Qëllimet dhe objektivat</w:t>
            </w:r>
          </w:p>
        </w:tc>
        <w:tc>
          <w:tcPr>
            <w:tcW w:w="7895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E5610D" w14:textId="77777777" w:rsidR="00786856" w:rsidRDefault="001E6EEA" w:rsidP="00E64606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BA6D99">
              <w:rPr>
                <w:rFonts w:ascii="Arial" w:hAnsi="Arial" w:cs="Arial"/>
                <w:sz w:val="17"/>
                <w:szCs w:val="17"/>
              </w:rPr>
              <w:t>Qëllimi i kursit është njohja me teorinë dhe praktikën e mbrojtjes së trashëgimisë arkitektonike, me parimet dhe metodat teorike dhe praktike të mbrojtjes, për të fituar njohuri themelore në hartimin e dokumentacionit teknik arkitektonik, përmes hulumtimit, stu</w:t>
            </w:r>
            <w:r w:rsidR="00E64606">
              <w:rPr>
                <w:rFonts w:ascii="Arial" w:hAnsi="Arial" w:cs="Arial"/>
                <w:sz w:val="17"/>
                <w:szCs w:val="17"/>
              </w:rPr>
              <w:t xml:space="preserve">dimit, analizës, valorizimit të </w:t>
            </w:r>
            <w:r w:rsidRPr="00BA6D99">
              <w:rPr>
                <w:rFonts w:ascii="Arial" w:hAnsi="Arial" w:cs="Arial"/>
                <w:sz w:val="17"/>
                <w:szCs w:val="17"/>
              </w:rPr>
              <w:t>monumenteve dhe lokaliteteve.</w:t>
            </w:r>
          </w:p>
          <w:p w14:paraId="361387AD" w14:textId="77777777" w:rsidR="00212CC2" w:rsidRPr="00212CC2" w:rsidRDefault="00212CC2" w:rsidP="00212CC2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212CC2">
              <w:rPr>
                <w:rFonts w:ascii="Arial" w:hAnsi="Arial" w:cs="Arial"/>
                <w:sz w:val="17"/>
                <w:szCs w:val="17"/>
              </w:rPr>
              <w:t>Qëllimi kryesor i kursit është:</w:t>
            </w:r>
          </w:p>
          <w:p w14:paraId="7142D9B1" w14:textId="77777777" w:rsidR="00212CC2" w:rsidRPr="00212CC2" w:rsidRDefault="00212CC2" w:rsidP="00212CC2">
            <w:pPr>
              <w:pStyle w:val="ListParagraph"/>
              <w:numPr>
                <w:ilvl w:val="0"/>
                <w:numId w:val="6"/>
              </w:numPr>
              <w:ind w:left="262" w:hanging="180"/>
              <w:rPr>
                <w:rFonts w:ascii="Arial" w:hAnsi="Arial" w:cs="Arial"/>
                <w:sz w:val="17"/>
                <w:szCs w:val="17"/>
                <w:lang w:val="en-GB"/>
              </w:rPr>
            </w:pPr>
            <w:proofErr w:type="spellStart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>Njohja</w:t>
            </w:r>
            <w:proofErr w:type="spellEnd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 xml:space="preserve"> me </w:t>
            </w:r>
            <w:proofErr w:type="spellStart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>teorinë</w:t>
            </w:r>
            <w:proofErr w:type="spellEnd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>dhe</w:t>
            </w:r>
            <w:proofErr w:type="spellEnd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>praktikën</w:t>
            </w:r>
            <w:proofErr w:type="spellEnd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 xml:space="preserve"> e </w:t>
            </w:r>
            <w:proofErr w:type="spellStart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>mbrojtj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es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GB"/>
              </w:rPr>
              <w:t>së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GB"/>
              </w:rPr>
              <w:t>trashëgimisë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GB"/>
              </w:rPr>
              <w:t>arkitektonike</w:t>
            </w:r>
            <w:proofErr w:type="spellEnd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>;</w:t>
            </w:r>
          </w:p>
          <w:p w14:paraId="497266FD" w14:textId="77777777" w:rsidR="00212CC2" w:rsidRPr="00212CC2" w:rsidRDefault="00212CC2" w:rsidP="00212CC2">
            <w:pPr>
              <w:pStyle w:val="ListParagraph"/>
              <w:numPr>
                <w:ilvl w:val="0"/>
                <w:numId w:val="6"/>
              </w:numPr>
              <w:ind w:left="262" w:hanging="180"/>
              <w:rPr>
                <w:rFonts w:ascii="Arial" w:hAnsi="Arial" w:cs="Arial"/>
                <w:sz w:val="17"/>
                <w:szCs w:val="17"/>
                <w:lang w:val="en-GB"/>
              </w:rPr>
            </w:pPr>
            <w:proofErr w:type="spellStart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>Analiza</w:t>
            </w:r>
            <w:proofErr w:type="spellEnd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>dhe</w:t>
            </w:r>
            <w:proofErr w:type="spellEnd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>zhvillimi</w:t>
            </w:r>
            <w:proofErr w:type="spellEnd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>i</w:t>
            </w:r>
            <w:proofErr w:type="spellEnd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>metodave</w:t>
            </w:r>
            <w:proofErr w:type="spellEnd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>dhe</w:t>
            </w:r>
            <w:proofErr w:type="spellEnd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>proceseve</w:t>
            </w:r>
            <w:proofErr w:type="spellEnd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>të</w:t>
            </w:r>
            <w:proofErr w:type="spellEnd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>mbrojtjes</w:t>
            </w:r>
            <w:proofErr w:type="spellEnd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>së</w:t>
            </w:r>
            <w:proofErr w:type="spellEnd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>trashëgimisë</w:t>
            </w:r>
            <w:proofErr w:type="spellEnd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GB"/>
              </w:rPr>
              <w:t>arkitektonike</w:t>
            </w:r>
            <w:proofErr w:type="spellEnd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>;</w:t>
            </w:r>
          </w:p>
          <w:p w14:paraId="1EB5FE82" w14:textId="77777777" w:rsidR="00212CC2" w:rsidRPr="00212CC2" w:rsidRDefault="00212CC2" w:rsidP="00212CC2">
            <w:pPr>
              <w:pStyle w:val="ListParagraph"/>
              <w:numPr>
                <w:ilvl w:val="0"/>
                <w:numId w:val="6"/>
              </w:numPr>
              <w:ind w:left="262" w:hanging="180"/>
              <w:rPr>
                <w:rFonts w:ascii="Arial" w:hAnsi="Arial" w:cs="Arial"/>
                <w:sz w:val="17"/>
                <w:szCs w:val="17"/>
                <w:lang w:val="en-GB"/>
              </w:rPr>
            </w:pPr>
            <w:proofErr w:type="spellStart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>Njohuri</w:t>
            </w:r>
            <w:proofErr w:type="spellEnd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>të</w:t>
            </w:r>
            <w:proofErr w:type="spellEnd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>parimeve</w:t>
            </w:r>
            <w:proofErr w:type="spellEnd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>dhe</w:t>
            </w:r>
            <w:proofErr w:type="spellEnd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>metodave</w:t>
            </w:r>
            <w:proofErr w:type="spellEnd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>të</w:t>
            </w:r>
            <w:proofErr w:type="spellEnd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>mbrojtjes</w:t>
            </w:r>
            <w:proofErr w:type="spellEnd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>së</w:t>
            </w:r>
            <w:proofErr w:type="spellEnd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>monumenteve</w:t>
            </w:r>
            <w:proofErr w:type="spellEnd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>dhe</w:t>
            </w:r>
            <w:proofErr w:type="spellEnd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GB"/>
              </w:rPr>
              <w:t>lokaliteteve</w:t>
            </w:r>
            <w:proofErr w:type="spellEnd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>;</w:t>
            </w:r>
          </w:p>
          <w:p w14:paraId="34A4112A" w14:textId="77777777" w:rsidR="00212CC2" w:rsidRPr="00BA6D99" w:rsidRDefault="00212CC2" w:rsidP="00212CC2">
            <w:pPr>
              <w:pStyle w:val="ListParagraph"/>
              <w:numPr>
                <w:ilvl w:val="0"/>
                <w:numId w:val="6"/>
              </w:numPr>
              <w:ind w:left="262" w:hanging="180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>Njohuri</w:t>
            </w:r>
            <w:proofErr w:type="spellEnd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>në</w:t>
            </w:r>
            <w:proofErr w:type="spellEnd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>hartimin</w:t>
            </w:r>
            <w:proofErr w:type="spellEnd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 xml:space="preserve"> e </w:t>
            </w:r>
            <w:proofErr w:type="spellStart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>dokumentacionit</w:t>
            </w:r>
            <w:proofErr w:type="spellEnd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>teknik</w:t>
            </w:r>
            <w:proofErr w:type="spellEnd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>arkitektonik</w:t>
            </w:r>
            <w:proofErr w:type="spellEnd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>.</w:t>
            </w:r>
          </w:p>
        </w:tc>
      </w:tr>
      <w:tr w:rsidR="00786856" w:rsidRPr="00BA6D99" w14:paraId="272E77B9" w14:textId="77777777" w:rsidTr="79E2CE28">
        <w:trPr>
          <w:trHeight w:val="1700"/>
        </w:trPr>
        <w:tc>
          <w:tcPr>
            <w:tcW w:w="20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42AFEBE4" w14:textId="77777777" w:rsidR="00786856" w:rsidRPr="00BA6D99" w:rsidRDefault="00786856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A6D99">
              <w:rPr>
                <w:rFonts w:ascii="Arial" w:hAnsi="Arial" w:cs="Arial"/>
                <w:b/>
                <w:sz w:val="17"/>
                <w:szCs w:val="17"/>
              </w:rPr>
              <w:t>Rezultatet e pritshme</w:t>
            </w:r>
          </w:p>
        </w:tc>
        <w:tc>
          <w:tcPr>
            <w:tcW w:w="7895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D274D8" w14:textId="77777777" w:rsidR="00212CC2" w:rsidRPr="00212CC2" w:rsidRDefault="00212CC2" w:rsidP="00212CC2">
            <w:pPr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 xml:space="preserve">Pas </w:t>
            </w:r>
            <w:proofErr w:type="spellStart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>përfu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ndimit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GB"/>
              </w:rPr>
              <w:t>të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GB"/>
              </w:rPr>
              <w:t>këtij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GB"/>
              </w:rPr>
              <w:t>kursi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GB"/>
              </w:rPr>
              <w:t>studenti</w:t>
            </w:r>
            <w:proofErr w:type="spellEnd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>duhet</w:t>
            </w:r>
            <w:proofErr w:type="spellEnd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>të</w:t>
            </w:r>
            <w:proofErr w:type="spellEnd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>jenë</w:t>
            </w:r>
            <w:proofErr w:type="spellEnd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>në</w:t>
            </w:r>
            <w:proofErr w:type="spellEnd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>gjendje</w:t>
            </w:r>
            <w:proofErr w:type="spellEnd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>të</w:t>
            </w:r>
            <w:proofErr w:type="spellEnd"/>
            <w:r w:rsidRPr="00212CC2">
              <w:rPr>
                <w:rFonts w:ascii="Arial" w:hAnsi="Arial" w:cs="Arial"/>
                <w:sz w:val="17"/>
                <w:szCs w:val="17"/>
                <w:lang w:val="en-GB"/>
              </w:rPr>
              <w:t>:</w:t>
            </w:r>
          </w:p>
          <w:p w14:paraId="0427C37D" w14:textId="77777777" w:rsidR="001E6EEA" w:rsidRPr="00BA6D99" w:rsidRDefault="00212CC2" w:rsidP="001E6EEA">
            <w:pPr>
              <w:pStyle w:val="ListParagraph"/>
              <w:numPr>
                <w:ilvl w:val="0"/>
                <w:numId w:val="6"/>
              </w:numPr>
              <w:ind w:left="262" w:hanging="180"/>
              <w:rPr>
                <w:rFonts w:ascii="Arial" w:hAnsi="Arial" w:cs="Arial"/>
                <w:sz w:val="17"/>
                <w:szCs w:val="17"/>
                <w:lang w:val="en-GB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GB"/>
              </w:rPr>
              <w:t>Zhvilloj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GB"/>
              </w:rPr>
              <w:t>aftësi</w:t>
            </w:r>
            <w:proofErr w:type="spellEnd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>për</w:t>
            </w:r>
            <w:proofErr w:type="spellEnd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>të</w:t>
            </w:r>
            <w:proofErr w:type="spellEnd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>analizuar</w:t>
            </w:r>
            <w:proofErr w:type="spellEnd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>monumentet</w:t>
            </w:r>
            <w:proofErr w:type="spellEnd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>dhe</w:t>
            </w:r>
            <w:proofErr w:type="spellEnd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r w:rsidR="00036B4F" w:rsidRPr="00BA6D99">
              <w:rPr>
                <w:rFonts w:ascii="Arial" w:hAnsi="Arial" w:cs="Arial"/>
                <w:sz w:val="17"/>
                <w:szCs w:val="17"/>
              </w:rPr>
              <w:t>lokalitetet</w:t>
            </w:r>
            <w:r w:rsidR="00036B4F" w:rsidRPr="00BA6D99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="00036B4F" w:rsidRPr="00BA6D99">
              <w:rPr>
                <w:rFonts w:ascii="Arial" w:hAnsi="Arial" w:cs="Arial"/>
                <w:sz w:val="17"/>
                <w:szCs w:val="17"/>
                <w:lang w:val="en-GB"/>
              </w:rPr>
              <w:t>në</w:t>
            </w:r>
            <w:proofErr w:type="spellEnd"/>
            <w:r w:rsidR="00036B4F" w:rsidRPr="00BA6D99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="00036B4F" w:rsidRPr="00BA6D99">
              <w:rPr>
                <w:rFonts w:ascii="Arial" w:hAnsi="Arial" w:cs="Arial"/>
                <w:sz w:val="17"/>
                <w:szCs w:val="17"/>
                <w:lang w:val="en-GB"/>
              </w:rPr>
              <w:t>terma</w:t>
            </w:r>
            <w:proofErr w:type="spellEnd"/>
            <w:r w:rsidR="00036B4F" w:rsidRPr="00BA6D99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="00036B4F" w:rsidRPr="00BA6D99">
              <w:rPr>
                <w:rFonts w:ascii="Arial" w:hAnsi="Arial" w:cs="Arial"/>
                <w:sz w:val="17"/>
                <w:szCs w:val="17"/>
                <w:lang w:val="en-GB"/>
              </w:rPr>
              <w:t>historik</w:t>
            </w:r>
            <w:proofErr w:type="spellEnd"/>
            <w:r w:rsidR="00036B4F" w:rsidRPr="00BA6D99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="00036B4F" w:rsidRPr="00BA6D99">
              <w:rPr>
                <w:rFonts w:ascii="Arial" w:hAnsi="Arial" w:cs="Arial"/>
                <w:sz w:val="17"/>
                <w:szCs w:val="17"/>
                <w:lang w:val="en-GB"/>
              </w:rPr>
              <w:t>dhe</w:t>
            </w:r>
            <w:proofErr w:type="spellEnd"/>
            <w:r w:rsidR="00036B4F" w:rsidRPr="00BA6D99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="00036B4F" w:rsidRPr="00BA6D99">
              <w:rPr>
                <w:rFonts w:ascii="Arial" w:hAnsi="Arial" w:cs="Arial"/>
                <w:sz w:val="17"/>
                <w:szCs w:val="17"/>
                <w:lang w:val="en-GB"/>
              </w:rPr>
              <w:t>arkitektonik</w:t>
            </w:r>
            <w:proofErr w:type="spellEnd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>;</w:t>
            </w:r>
          </w:p>
          <w:p w14:paraId="528D0654" w14:textId="77777777" w:rsidR="001E6EEA" w:rsidRPr="00BA6D99" w:rsidRDefault="00212CC2" w:rsidP="001E6EEA">
            <w:pPr>
              <w:pStyle w:val="ListParagraph"/>
              <w:numPr>
                <w:ilvl w:val="0"/>
                <w:numId w:val="6"/>
              </w:numPr>
              <w:ind w:left="262" w:hanging="180"/>
              <w:rPr>
                <w:rFonts w:ascii="Arial" w:hAnsi="Arial" w:cs="Arial"/>
                <w:sz w:val="17"/>
                <w:szCs w:val="17"/>
                <w:lang w:val="en-GB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GB"/>
              </w:rPr>
              <w:t>Të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GB"/>
              </w:rPr>
              <w:t>vlerësoj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GB"/>
              </w:rPr>
              <w:t>problemet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GB"/>
              </w:rPr>
              <w:t xml:space="preserve">, </w:t>
            </w:r>
            <w:proofErr w:type="spellStart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>potencialet</w:t>
            </w:r>
            <w:proofErr w:type="spellEnd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>dhe</w:t>
            </w:r>
            <w:proofErr w:type="spellEnd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>vlerat</w:t>
            </w:r>
            <w:proofErr w:type="spellEnd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 xml:space="preserve"> e </w:t>
            </w:r>
            <w:proofErr w:type="spellStart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>monumenteve</w:t>
            </w:r>
            <w:proofErr w:type="spellEnd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>dhe</w:t>
            </w:r>
            <w:proofErr w:type="spellEnd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r w:rsidR="00036B4F" w:rsidRPr="00BA6D99">
              <w:rPr>
                <w:rFonts w:ascii="Arial" w:hAnsi="Arial" w:cs="Arial"/>
                <w:sz w:val="17"/>
                <w:szCs w:val="17"/>
              </w:rPr>
              <w:t>lokaliteteve</w:t>
            </w:r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>;</w:t>
            </w:r>
          </w:p>
          <w:p w14:paraId="7DF30593" w14:textId="77777777" w:rsidR="001E6EEA" w:rsidRPr="00BA6D99" w:rsidRDefault="00212CC2" w:rsidP="001E6EEA">
            <w:pPr>
              <w:pStyle w:val="ListParagraph"/>
              <w:numPr>
                <w:ilvl w:val="0"/>
                <w:numId w:val="6"/>
              </w:numPr>
              <w:ind w:left="262" w:hanging="180"/>
              <w:rPr>
                <w:rFonts w:ascii="Arial" w:hAnsi="Arial" w:cs="Arial"/>
                <w:sz w:val="17"/>
                <w:szCs w:val="17"/>
                <w:lang w:val="en-GB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GB"/>
              </w:rPr>
              <w:t>Përvetësoj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GB"/>
              </w:rPr>
              <w:t>njohuri</w:t>
            </w:r>
            <w:proofErr w:type="spellEnd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>për</w:t>
            </w:r>
            <w:proofErr w:type="spellEnd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>parimet</w:t>
            </w:r>
            <w:proofErr w:type="spellEnd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>dhe</w:t>
            </w:r>
            <w:proofErr w:type="spellEnd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>metodat</w:t>
            </w:r>
            <w:proofErr w:type="spellEnd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 xml:space="preserve"> e </w:t>
            </w:r>
            <w:proofErr w:type="spellStart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>ndërhyrjeve</w:t>
            </w:r>
            <w:proofErr w:type="spellEnd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>në</w:t>
            </w:r>
            <w:proofErr w:type="spellEnd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>monumente</w:t>
            </w:r>
            <w:proofErr w:type="spellEnd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>dhe</w:t>
            </w:r>
            <w:proofErr w:type="spellEnd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r w:rsidR="00036B4F" w:rsidRPr="00BA6D99">
              <w:rPr>
                <w:rFonts w:ascii="Arial" w:hAnsi="Arial" w:cs="Arial"/>
                <w:sz w:val="17"/>
                <w:szCs w:val="17"/>
              </w:rPr>
              <w:t>lokalitete</w:t>
            </w:r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>;</w:t>
            </w:r>
          </w:p>
          <w:p w14:paraId="3FFB0530" w14:textId="77777777" w:rsidR="001E6EEA" w:rsidRPr="00BA6D99" w:rsidRDefault="00212CC2" w:rsidP="001E6EEA">
            <w:pPr>
              <w:pStyle w:val="ListParagraph"/>
              <w:numPr>
                <w:ilvl w:val="0"/>
                <w:numId w:val="6"/>
              </w:numPr>
              <w:ind w:left="262" w:hanging="180"/>
              <w:rPr>
                <w:rFonts w:ascii="Arial" w:hAnsi="Arial" w:cs="Arial"/>
                <w:sz w:val="17"/>
                <w:szCs w:val="17"/>
                <w:lang w:val="en-GB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GB"/>
              </w:rPr>
              <w:t>Përvetësoj</w:t>
            </w:r>
            <w:proofErr w:type="spellEnd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>njohurive</w:t>
            </w:r>
            <w:proofErr w:type="spellEnd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>në</w:t>
            </w:r>
            <w:proofErr w:type="spellEnd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>hartimin</w:t>
            </w:r>
            <w:proofErr w:type="spellEnd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 xml:space="preserve"> e </w:t>
            </w:r>
            <w:proofErr w:type="spellStart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>dokumentacionit</w:t>
            </w:r>
            <w:proofErr w:type="spellEnd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>teknik</w:t>
            </w:r>
            <w:proofErr w:type="spellEnd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>arkitekton</w:t>
            </w:r>
            <w:r w:rsidR="00036B4F" w:rsidRPr="00BA6D99">
              <w:rPr>
                <w:rFonts w:ascii="Arial" w:hAnsi="Arial" w:cs="Arial"/>
                <w:sz w:val="17"/>
                <w:szCs w:val="17"/>
                <w:lang w:val="en-GB"/>
              </w:rPr>
              <w:t>ik</w:t>
            </w:r>
            <w:proofErr w:type="spellEnd"/>
            <w:r w:rsidR="00036B4F" w:rsidRPr="00BA6D99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="00036B4F" w:rsidRPr="00BA6D99">
              <w:rPr>
                <w:rFonts w:ascii="Arial" w:hAnsi="Arial" w:cs="Arial"/>
                <w:sz w:val="17"/>
                <w:szCs w:val="17"/>
                <w:lang w:val="en-GB"/>
              </w:rPr>
              <w:t>të</w:t>
            </w:r>
            <w:proofErr w:type="spellEnd"/>
            <w:r w:rsidR="00036B4F" w:rsidRPr="00BA6D99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="00036B4F" w:rsidRPr="00BA6D99">
              <w:rPr>
                <w:rFonts w:ascii="Arial" w:hAnsi="Arial" w:cs="Arial"/>
                <w:sz w:val="17"/>
                <w:szCs w:val="17"/>
                <w:lang w:val="en-GB"/>
              </w:rPr>
              <w:t>ndërtesave</w:t>
            </w:r>
            <w:proofErr w:type="spellEnd"/>
            <w:r w:rsidR="00036B4F" w:rsidRPr="00BA6D99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="00036B4F" w:rsidRPr="00BA6D99">
              <w:rPr>
                <w:rFonts w:ascii="Arial" w:hAnsi="Arial" w:cs="Arial"/>
                <w:sz w:val="17"/>
                <w:szCs w:val="17"/>
                <w:lang w:val="en-GB"/>
              </w:rPr>
              <w:t>historike</w:t>
            </w:r>
            <w:proofErr w:type="spellEnd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>;</w:t>
            </w:r>
          </w:p>
          <w:p w14:paraId="480D8E35" w14:textId="77777777" w:rsidR="001E6EEA" w:rsidRPr="00BA6D99" w:rsidRDefault="00212CC2" w:rsidP="001E6EEA">
            <w:pPr>
              <w:pStyle w:val="ListParagraph"/>
              <w:numPr>
                <w:ilvl w:val="0"/>
                <w:numId w:val="6"/>
              </w:numPr>
              <w:ind w:left="262" w:hanging="180"/>
              <w:rPr>
                <w:rFonts w:ascii="Arial" w:hAnsi="Arial" w:cs="Arial"/>
                <w:sz w:val="17"/>
                <w:szCs w:val="17"/>
                <w:lang w:val="en-GB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GB"/>
              </w:rPr>
              <w:t>Të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GB"/>
              </w:rPr>
              <w:t>kuptoj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GB"/>
              </w:rPr>
              <w:t>rolin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GB"/>
              </w:rPr>
              <w:t xml:space="preserve"> e</w:t>
            </w:r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>arkitektit</w:t>
            </w:r>
            <w:proofErr w:type="spellEnd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>në</w:t>
            </w:r>
            <w:proofErr w:type="spellEnd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>fushën</w:t>
            </w:r>
            <w:proofErr w:type="spellEnd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 xml:space="preserve"> e </w:t>
            </w:r>
            <w:proofErr w:type="spellStart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>trashëgimisë</w:t>
            </w:r>
            <w:proofErr w:type="spellEnd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>arkitektonike</w:t>
            </w:r>
            <w:proofErr w:type="spellEnd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>;</w:t>
            </w:r>
          </w:p>
          <w:p w14:paraId="20554261" w14:textId="77777777" w:rsidR="001E6EEA" w:rsidRPr="00BA6D99" w:rsidRDefault="00212CC2" w:rsidP="001E6EEA">
            <w:pPr>
              <w:pStyle w:val="ListParagraph"/>
              <w:numPr>
                <w:ilvl w:val="0"/>
                <w:numId w:val="6"/>
              </w:numPr>
              <w:ind w:left="262" w:hanging="180"/>
              <w:rPr>
                <w:rFonts w:ascii="Arial" w:hAnsi="Arial" w:cs="Arial"/>
                <w:sz w:val="17"/>
                <w:szCs w:val="17"/>
                <w:lang w:val="en-GB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GB"/>
              </w:rPr>
              <w:t>Të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GB"/>
              </w:rPr>
              <w:t>kuptoj</w:t>
            </w:r>
            <w:proofErr w:type="spellEnd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>vlerë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n</w:t>
            </w:r>
            <w:proofErr w:type="spellEnd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>dhe</w:t>
            </w:r>
            <w:proofErr w:type="spellEnd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>rëndësinë</w:t>
            </w:r>
            <w:proofErr w:type="spellEnd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="00A91D5C" w:rsidRPr="00BA6D99">
              <w:rPr>
                <w:rFonts w:ascii="Arial" w:hAnsi="Arial" w:cs="Arial"/>
                <w:sz w:val="17"/>
                <w:szCs w:val="17"/>
                <w:lang w:val="en-GB"/>
              </w:rPr>
              <w:t>s</w:t>
            </w:r>
            <w:r w:rsidR="00036B4F" w:rsidRPr="00BA6D99">
              <w:rPr>
                <w:rFonts w:ascii="Arial" w:hAnsi="Arial" w:cs="Arial"/>
                <w:sz w:val="17"/>
                <w:szCs w:val="17"/>
                <w:lang w:val="en-GB"/>
              </w:rPr>
              <w:t>ë</w:t>
            </w:r>
            <w:proofErr w:type="spellEnd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>ruajtjes</w:t>
            </w:r>
            <w:proofErr w:type="spellEnd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>së</w:t>
            </w:r>
            <w:proofErr w:type="spellEnd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>monumenteve</w:t>
            </w:r>
            <w:proofErr w:type="spellEnd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>dhe</w:t>
            </w:r>
            <w:proofErr w:type="spellEnd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r w:rsidR="00036B4F" w:rsidRPr="00BA6D99">
              <w:rPr>
                <w:rFonts w:ascii="Arial" w:hAnsi="Arial" w:cs="Arial"/>
                <w:sz w:val="17"/>
                <w:szCs w:val="17"/>
              </w:rPr>
              <w:t>lokaliteteve</w:t>
            </w:r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>;</w:t>
            </w:r>
          </w:p>
          <w:p w14:paraId="6E075F31" w14:textId="77777777" w:rsidR="00786856" w:rsidRPr="00BA6D99" w:rsidRDefault="00212CC2" w:rsidP="00212CC2">
            <w:pPr>
              <w:pStyle w:val="ListParagraph"/>
              <w:numPr>
                <w:ilvl w:val="0"/>
                <w:numId w:val="6"/>
              </w:numPr>
              <w:ind w:left="262" w:hanging="180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GB"/>
              </w:rPr>
              <w:t>Të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GB"/>
              </w:rPr>
              <w:t>jetë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GB"/>
              </w:rPr>
              <w:t>njohur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GB"/>
              </w:rPr>
              <w:t xml:space="preserve"> me</w:t>
            </w:r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>prakti</w:t>
            </w:r>
            <w:r w:rsidR="00036B4F" w:rsidRPr="00BA6D99">
              <w:rPr>
                <w:rFonts w:ascii="Arial" w:hAnsi="Arial" w:cs="Arial"/>
                <w:sz w:val="17"/>
                <w:szCs w:val="17"/>
                <w:lang w:val="en-GB"/>
              </w:rPr>
              <w:t>kat</w:t>
            </w:r>
            <w:proofErr w:type="spellEnd"/>
            <w:r w:rsidR="00036B4F" w:rsidRPr="00BA6D99">
              <w:rPr>
                <w:rFonts w:ascii="Arial" w:hAnsi="Arial" w:cs="Arial"/>
                <w:sz w:val="17"/>
                <w:szCs w:val="17"/>
                <w:lang w:val="en-GB"/>
              </w:rPr>
              <w:t xml:space="preserve"> e </w:t>
            </w:r>
            <w:proofErr w:type="spellStart"/>
            <w:r w:rsidR="00036B4F" w:rsidRPr="00BA6D99">
              <w:rPr>
                <w:rFonts w:ascii="Arial" w:hAnsi="Arial" w:cs="Arial"/>
                <w:sz w:val="17"/>
                <w:szCs w:val="17"/>
                <w:lang w:val="en-GB"/>
              </w:rPr>
              <w:t>mira</w:t>
            </w:r>
            <w:proofErr w:type="spellEnd"/>
            <w:r w:rsidR="00036B4F" w:rsidRPr="00BA6D99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="00036B4F" w:rsidRPr="00BA6D99">
              <w:rPr>
                <w:rFonts w:ascii="Arial" w:hAnsi="Arial" w:cs="Arial"/>
                <w:sz w:val="17"/>
                <w:szCs w:val="17"/>
                <w:lang w:val="en-GB"/>
              </w:rPr>
              <w:t>ndërkombëtare</w:t>
            </w:r>
            <w:proofErr w:type="spellEnd"/>
            <w:r w:rsidR="00036B4F" w:rsidRPr="00BA6D99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="00036B4F" w:rsidRPr="00BA6D99">
              <w:rPr>
                <w:rFonts w:ascii="Arial" w:hAnsi="Arial" w:cs="Arial"/>
                <w:sz w:val="17"/>
                <w:szCs w:val="17"/>
                <w:lang w:val="en-GB"/>
              </w:rPr>
              <w:t>dhe</w:t>
            </w:r>
            <w:proofErr w:type="spellEnd"/>
            <w:r w:rsidR="00036B4F" w:rsidRPr="00BA6D99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="00036B4F" w:rsidRPr="00BA6D99">
              <w:rPr>
                <w:rFonts w:ascii="Arial" w:hAnsi="Arial" w:cs="Arial"/>
                <w:sz w:val="17"/>
                <w:szCs w:val="17"/>
                <w:lang w:val="en-GB"/>
              </w:rPr>
              <w:t>të</w:t>
            </w:r>
            <w:proofErr w:type="spellEnd"/>
            <w:r w:rsidR="00036B4F" w:rsidRPr="00BA6D99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="00036B4F" w:rsidRPr="00BA6D99">
              <w:rPr>
                <w:rFonts w:ascii="Arial" w:hAnsi="Arial" w:cs="Arial"/>
                <w:sz w:val="17"/>
                <w:szCs w:val="17"/>
                <w:lang w:val="en-GB"/>
              </w:rPr>
              <w:t>kuptuarit</w:t>
            </w:r>
            <w:proofErr w:type="spellEnd"/>
            <w:r w:rsidR="00036B4F" w:rsidRPr="00BA6D99">
              <w:rPr>
                <w:rFonts w:ascii="Arial" w:hAnsi="Arial" w:cs="Arial"/>
                <w:sz w:val="17"/>
                <w:szCs w:val="17"/>
                <w:lang w:val="en-GB"/>
              </w:rPr>
              <w:t xml:space="preserve"> e </w:t>
            </w:r>
            <w:proofErr w:type="spellStart"/>
            <w:r w:rsidR="00036B4F" w:rsidRPr="00BA6D99">
              <w:rPr>
                <w:rFonts w:ascii="Arial" w:hAnsi="Arial" w:cs="Arial"/>
                <w:sz w:val="17"/>
                <w:szCs w:val="17"/>
                <w:lang w:val="en-GB"/>
              </w:rPr>
              <w:t>proceseve</w:t>
            </w:r>
            <w:proofErr w:type="spellEnd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>të</w:t>
            </w:r>
            <w:proofErr w:type="spellEnd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="00036B4F" w:rsidRPr="00BA6D99">
              <w:rPr>
                <w:rFonts w:ascii="Arial" w:hAnsi="Arial" w:cs="Arial"/>
                <w:sz w:val="17"/>
                <w:szCs w:val="17"/>
                <w:lang w:val="en-GB"/>
              </w:rPr>
              <w:t>mbrojtjes</w:t>
            </w:r>
            <w:proofErr w:type="spellEnd"/>
            <w:r w:rsidR="001E6EEA" w:rsidRPr="00BA6D99">
              <w:rPr>
                <w:rFonts w:ascii="Arial" w:hAnsi="Arial" w:cs="Arial"/>
                <w:sz w:val="17"/>
                <w:szCs w:val="17"/>
                <w:lang w:val="en-GB"/>
              </w:rPr>
              <w:t>.</w:t>
            </w:r>
          </w:p>
        </w:tc>
      </w:tr>
    </w:tbl>
    <w:p w14:paraId="17AD93B2" w14:textId="77777777" w:rsidR="00042E3E" w:rsidRPr="00BA6D99" w:rsidRDefault="00042E3E" w:rsidP="001F0828">
      <w:pPr>
        <w:spacing w:after="0"/>
      </w:pPr>
      <w:bookmarkStart w:id="0" w:name="_GoBack"/>
      <w:bookmarkEnd w:id="0"/>
    </w:p>
    <w:sectPr w:rsidR="00042E3E" w:rsidRPr="00BA6D99" w:rsidSect="001F0828">
      <w:pgSz w:w="11907" w:h="16839" w:code="9"/>
      <w:pgMar w:top="720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wis721 Cn BT">
    <w:altName w:val="Arial Narrow"/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C5452"/>
    <w:multiLevelType w:val="hybridMultilevel"/>
    <w:tmpl w:val="483EE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06A4B"/>
    <w:multiLevelType w:val="hybridMultilevel"/>
    <w:tmpl w:val="96301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87FE6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E55EA"/>
    <w:multiLevelType w:val="hybridMultilevel"/>
    <w:tmpl w:val="7DEA16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0225B"/>
    <w:multiLevelType w:val="hybridMultilevel"/>
    <w:tmpl w:val="BB1E17C4"/>
    <w:lvl w:ilvl="0" w:tplc="06704E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6AB8"/>
    <w:rsid w:val="00024C54"/>
    <w:rsid w:val="0003134B"/>
    <w:rsid w:val="00036B4F"/>
    <w:rsid w:val="00042E3E"/>
    <w:rsid w:val="000819A7"/>
    <w:rsid w:val="000C6AB8"/>
    <w:rsid w:val="001727B7"/>
    <w:rsid w:val="001C3973"/>
    <w:rsid w:val="001D6DA8"/>
    <w:rsid w:val="001E6EEA"/>
    <w:rsid w:val="001F0828"/>
    <w:rsid w:val="00210AEF"/>
    <w:rsid w:val="00212CC2"/>
    <w:rsid w:val="002A17AE"/>
    <w:rsid w:val="003305D3"/>
    <w:rsid w:val="003E6D9E"/>
    <w:rsid w:val="004B54BD"/>
    <w:rsid w:val="0052234D"/>
    <w:rsid w:val="00567E01"/>
    <w:rsid w:val="005A7786"/>
    <w:rsid w:val="00605CEC"/>
    <w:rsid w:val="0067374F"/>
    <w:rsid w:val="0068433C"/>
    <w:rsid w:val="006D343D"/>
    <w:rsid w:val="00786856"/>
    <w:rsid w:val="008D3B8C"/>
    <w:rsid w:val="008F1627"/>
    <w:rsid w:val="00933BD6"/>
    <w:rsid w:val="009428D7"/>
    <w:rsid w:val="00A85874"/>
    <w:rsid w:val="00A91D5C"/>
    <w:rsid w:val="00AA4E5C"/>
    <w:rsid w:val="00AE5497"/>
    <w:rsid w:val="00B77A2B"/>
    <w:rsid w:val="00BA6D99"/>
    <w:rsid w:val="00BA7E93"/>
    <w:rsid w:val="00BC2CD2"/>
    <w:rsid w:val="00D03A79"/>
    <w:rsid w:val="00DC6B6C"/>
    <w:rsid w:val="00E12F51"/>
    <w:rsid w:val="00E5441D"/>
    <w:rsid w:val="00E55D03"/>
    <w:rsid w:val="00E55EF3"/>
    <w:rsid w:val="00E64606"/>
    <w:rsid w:val="00E836A5"/>
    <w:rsid w:val="00EE0FCD"/>
    <w:rsid w:val="00F416F2"/>
    <w:rsid w:val="419EAD74"/>
    <w:rsid w:val="79E2C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F3007"/>
  <w15:docId w15:val="{EFBE2107-FABF-415A-B32F-2804DB48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AB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tertatu ne tab"/>
    <w:basedOn w:val="Normal"/>
    <w:uiPriority w:val="34"/>
    <w:qFormat/>
    <w:rsid w:val="00330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786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786856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24C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Armend Muja</dc:creator>
  <cp:keywords/>
  <dc:description/>
  <cp:lastModifiedBy>Egzon Bajraktari</cp:lastModifiedBy>
  <cp:revision>25</cp:revision>
  <cp:lastPrinted>2016-10-12T12:44:00Z</cp:lastPrinted>
  <dcterms:created xsi:type="dcterms:W3CDTF">2017-03-04T16:51:00Z</dcterms:created>
  <dcterms:modified xsi:type="dcterms:W3CDTF">2024-05-02T15:06:00Z</dcterms:modified>
</cp:coreProperties>
</file>