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A07" w:rsidRPr="007C3985" w:rsidRDefault="008F2A07" w:rsidP="008F2A07">
      <w:pPr>
        <w:rPr>
          <w:rFonts w:ascii="Times New Roman" w:hAnsi="Times New Roman" w:cs="Times New Roman"/>
          <w:sz w:val="16"/>
          <w:szCs w:val="16"/>
        </w:rPr>
      </w:pPr>
    </w:p>
    <w:tbl>
      <w:tblPr>
        <w:tblStyle w:val="TableGrid"/>
        <w:tblW w:w="5000" w:type="pct"/>
        <w:tbl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insideH w:val="dotted" w:sz="4" w:space="0" w:color="7F7F7F" w:themeColor="text1" w:themeTint="80"/>
          <w:insideV w:val="dotted" w:sz="4" w:space="0" w:color="7F7F7F" w:themeColor="text1" w:themeTint="80"/>
        </w:tblBorders>
        <w:tblLook w:val="04A0" w:firstRow="1" w:lastRow="0" w:firstColumn="1" w:lastColumn="0" w:noHBand="0" w:noVBand="1"/>
      </w:tblPr>
      <w:tblGrid>
        <w:gridCol w:w="1756"/>
        <w:gridCol w:w="3179"/>
        <w:gridCol w:w="1192"/>
        <w:gridCol w:w="1275"/>
        <w:gridCol w:w="1614"/>
      </w:tblGrid>
      <w:tr w:rsidR="008F2A07" w:rsidRPr="007C3985" w:rsidTr="00AD4CE1">
        <w:tc>
          <w:tcPr>
            <w:tcW w:w="974" w:type="pct"/>
            <w:vMerge w:val="restart"/>
            <w:tcBorders>
              <w:top w:val="single" w:sz="4" w:space="0" w:color="7F7F7F" w:themeColor="text1" w:themeTint="80"/>
              <w:left w:val="single" w:sz="4" w:space="0" w:color="7F7F7F" w:themeColor="text1" w:themeTint="80"/>
              <w:bottom w:val="single" w:sz="6" w:space="0" w:color="7F7F7F" w:themeColor="text1" w:themeTint="80"/>
              <w:right w:val="single" w:sz="4" w:space="0" w:color="7F7F7F" w:themeColor="text1" w:themeTint="80"/>
            </w:tcBorders>
            <w:shd w:val="clear" w:color="auto" w:fill="D9E2F3" w:themeFill="accent5" w:themeFillTint="33"/>
            <w:vAlign w:val="center"/>
          </w:tcPr>
          <w:p w:rsidR="008F2A07" w:rsidRPr="007C3985" w:rsidRDefault="008F2A07" w:rsidP="00643AE5">
            <w:pPr>
              <w:rPr>
                <w:rFonts w:ascii="Times New Roman" w:hAnsi="Times New Roman" w:cs="Times New Roman"/>
                <w:b/>
                <w:sz w:val="16"/>
                <w:szCs w:val="16"/>
              </w:rPr>
            </w:pPr>
            <w:r w:rsidRPr="007C3985">
              <w:rPr>
                <w:rFonts w:ascii="Times New Roman" w:hAnsi="Times New Roman" w:cs="Times New Roman"/>
                <w:b/>
                <w:sz w:val="16"/>
                <w:szCs w:val="16"/>
              </w:rPr>
              <w:t>Subject</w:t>
            </w:r>
          </w:p>
          <w:p w:rsidR="008F2A07" w:rsidRPr="007C3985" w:rsidRDefault="008F2A07" w:rsidP="00643AE5">
            <w:pPr>
              <w:rPr>
                <w:rFonts w:ascii="Times New Roman" w:hAnsi="Times New Roman" w:cs="Times New Roman"/>
                <w:b/>
                <w:sz w:val="16"/>
                <w:szCs w:val="16"/>
              </w:rPr>
            </w:pPr>
          </w:p>
        </w:tc>
        <w:tc>
          <w:tcPr>
            <w:tcW w:w="4026" w:type="pct"/>
            <w:gridSpan w:val="4"/>
            <w:tcBorders>
              <w:top w:val="single" w:sz="4" w:space="0" w:color="7F7F7F" w:themeColor="text1" w:themeTint="80"/>
              <w:left w:val="single" w:sz="4" w:space="0" w:color="7F7F7F" w:themeColor="text1" w:themeTint="80"/>
              <w:bottom w:val="nil"/>
              <w:right w:val="single" w:sz="4" w:space="0" w:color="7F7F7F" w:themeColor="text1" w:themeTint="80"/>
            </w:tcBorders>
            <w:vAlign w:val="center"/>
          </w:tcPr>
          <w:p w:rsidR="008F2A07" w:rsidRPr="00206409" w:rsidRDefault="00206409" w:rsidP="00643AE5">
            <w:pPr>
              <w:rPr>
                <w:rFonts w:ascii="Times New Roman" w:hAnsi="Times New Roman" w:cs="Times New Roman"/>
                <w:szCs w:val="16"/>
              </w:rPr>
            </w:pPr>
            <w:proofErr w:type="spellStart"/>
            <w:r w:rsidRPr="00206409">
              <w:rPr>
                <w:rFonts w:ascii="Times New Roman" w:hAnsi="Times New Roman" w:cs="Times New Roman"/>
                <w:szCs w:val="16"/>
              </w:rPr>
              <w:t>Gjuha</w:t>
            </w:r>
            <w:proofErr w:type="spellEnd"/>
            <w:r w:rsidRPr="00206409">
              <w:rPr>
                <w:rFonts w:ascii="Times New Roman" w:hAnsi="Times New Roman" w:cs="Times New Roman"/>
                <w:szCs w:val="16"/>
              </w:rPr>
              <w:t xml:space="preserve"> </w:t>
            </w:r>
            <w:proofErr w:type="spellStart"/>
            <w:r w:rsidRPr="00206409">
              <w:rPr>
                <w:rFonts w:ascii="Times New Roman" w:hAnsi="Times New Roman" w:cs="Times New Roman"/>
                <w:szCs w:val="16"/>
              </w:rPr>
              <w:t>vizuele</w:t>
            </w:r>
            <w:proofErr w:type="spellEnd"/>
          </w:p>
        </w:tc>
      </w:tr>
      <w:tr w:rsidR="008F2A07" w:rsidRPr="007C3985" w:rsidTr="00AD4CE1">
        <w:trPr>
          <w:trHeight w:hRule="exact" w:val="288"/>
        </w:trPr>
        <w:tc>
          <w:tcPr>
            <w:tcW w:w="974" w:type="pct"/>
            <w:vMerge/>
            <w:tcBorders>
              <w:top w:val="single" w:sz="6" w:space="0" w:color="7F7F7F" w:themeColor="text1" w:themeTint="80"/>
              <w:left w:val="single" w:sz="4" w:space="0" w:color="7F7F7F" w:themeColor="text1" w:themeTint="80"/>
              <w:bottom w:val="single" w:sz="6" w:space="0" w:color="7F7F7F" w:themeColor="text1" w:themeTint="80"/>
              <w:right w:val="single" w:sz="4" w:space="0" w:color="7F7F7F" w:themeColor="text1" w:themeTint="80"/>
            </w:tcBorders>
            <w:shd w:val="clear" w:color="auto" w:fill="D9E2F3" w:themeFill="accent5" w:themeFillTint="33"/>
            <w:vAlign w:val="center"/>
          </w:tcPr>
          <w:p w:rsidR="008F2A07" w:rsidRPr="007C3985" w:rsidRDefault="008F2A07" w:rsidP="00643AE5">
            <w:pPr>
              <w:rPr>
                <w:rFonts w:ascii="Times New Roman" w:hAnsi="Times New Roman" w:cs="Times New Roman"/>
                <w:b/>
                <w:sz w:val="16"/>
                <w:szCs w:val="16"/>
              </w:rPr>
            </w:pPr>
          </w:p>
        </w:tc>
        <w:tc>
          <w:tcPr>
            <w:tcW w:w="1763" w:type="pct"/>
            <w:tcBorders>
              <w:top w:val="nil"/>
              <w:left w:val="single" w:sz="4" w:space="0" w:color="7F7F7F" w:themeColor="text1" w:themeTint="80"/>
              <w:bottom w:val="nil"/>
              <w:right w:val="nil"/>
            </w:tcBorders>
            <w:shd w:val="clear" w:color="auto" w:fill="F2F2F2" w:themeFill="background1" w:themeFillShade="F2"/>
            <w:vAlign w:val="center"/>
          </w:tcPr>
          <w:p w:rsidR="008F2A07" w:rsidRPr="007C3985" w:rsidRDefault="008F2A07" w:rsidP="00643AE5">
            <w:pPr>
              <w:jc w:val="center"/>
              <w:rPr>
                <w:rFonts w:ascii="Times New Roman" w:hAnsi="Times New Roman" w:cs="Times New Roman"/>
                <w:b/>
                <w:sz w:val="16"/>
                <w:szCs w:val="16"/>
              </w:rPr>
            </w:pPr>
            <w:r w:rsidRPr="007C3985">
              <w:rPr>
                <w:rFonts w:ascii="Times New Roman" w:hAnsi="Times New Roman" w:cs="Times New Roman"/>
                <w:b/>
                <w:sz w:val="16"/>
                <w:szCs w:val="16"/>
              </w:rPr>
              <w:t>Type</w:t>
            </w:r>
          </w:p>
          <w:p w:rsidR="008F2A07" w:rsidRPr="007C3985" w:rsidRDefault="008F2A07" w:rsidP="00643AE5">
            <w:pPr>
              <w:jc w:val="center"/>
              <w:rPr>
                <w:rFonts w:ascii="Times New Roman" w:hAnsi="Times New Roman" w:cs="Times New Roman"/>
                <w:b/>
                <w:sz w:val="16"/>
                <w:szCs w:val="16"/>
              </w:rPr>
            </w:pPr>
          </w:p>
        </w:tc>
        <w:tc>
          <w:tcPr>
            <w:tcW w:w="661" w:type="pct"/>
            <w:tcBorders>
              <w:top w:val="nil"/>
              <w:left w:val="nil"/>
              <w:bottom w:val="nil"/>
              <w:right w:val="nil"/>
            </w:tcBorders>
            <w:shd w:val="clear" w:color="auto" w:fill="F2F2F2" w:themeFill="background1" w:themeFillShade="F2"/>
            <w:vAlign w:val="center"/>
          </w:tcPr>
          <w:p w:rsidR="008F2A07" w:rsidRPr="007C3985" w:rsidRDefault="008F2A07" w:rsidP="00643AE5">
            <w:pPr>
              <w:jc w:val="center"/>
              <w:rPr>
                <w:rFonts w:ascii="Times New Roman" w:hAnsi="Times New Roman" w:cs="Times New Roman"/>
                <w:b/>
                <w:sz w:val="16"/>
                <w:szCs w:val="16"/>
              </w:rPr>
            </w:pPr>
            <w:r w:rsidRPr="007C3985">
              <w:rPr>
                <w:rFonts w:ascii="Times New Roman" w:hAnsi="Times New Roman" w:cs="Times New Roman"/>
                <w:b/>
                <w:sz w:val="16"/>
                <w:szCs w:val="16"/>
              </w:rPr>
              <w:t>Semester</w:t>
            </w:r>
          </w:p>
        </w:tc>
        <w:tc>
          <w:tcPr>
            <w:tcW w:w="707" w:type="pct"/>
            <w:tcBorders>
              <w:top w:val="nil"/>
              <w:left w:val="nil"/>
              <w:bottom w:val="nil"/>
              <w:right w:val="nil"/>
            </w:tcBorders>
            <w:shd w:val="clear" w:color="auto" w:fill="F2F2F2" w:themeFill="background1" w:themeFillShade="F2"/>
            <w:vAlign w:val="center"/>
          </w:tcPr>
          <w:p w:rsidR="008F2A07" w:rsidRPr="007C3985" w:rsidRDefault="008F2A07" w:rsidP="00643AE5">
            <w:pPr>
              <w:jc w:val="center"/>
              <w:rPr>
                <w:rFonts w:ascii="Times New Roman" w:hAnsi="Times New Roman" w:cs="Times New Roman"/>
                <w:b/>
                <w:sz w:val="16"/>
                <w:szCs w:val="16"/>
              </w:rPr>
            </w:pPr>
            <w:r w:rsidRPr="007C3985">
              <w:rPr>
                <w:rFonts w:ascii="Times New Roman" w:hAnsi="Times New Roman" w:cs="Times New Roman"/>
                <w:b/>
                <w:sz w:val="16"/>
                <w:szCs w:val="16"/>
              </w:rPr>
              <w:t>ECTS</w:t>
            </w:r>
          </w:p>
        </w:tc>
        <w:tc>
          <w:tcPr>
            <w:tcW w:w="895" w:type="pct"/>
            <w:tcBorders>
              <w:top w:val="nil"/>
              <w:left w:val="nil"/>
              <w:bottom w:val="nil"/>
              <w:right w:val="single" w:sz="4" w:space="0" w:color="7F7F7F" w:themeColor="text1" w:themeTint="80"/>
            </w:tcBorders>
            <w:shd w:val="clear" w:color="auto" w:fill="F2F2F2" w:themeFill="background1" w:themeFillShade="F2"/>
            <w:vAlign w:val="center"/>
          </w:tcPr>
          <w:p w:rsidR="008F2A07" w:rsidRPr="007C3985" w:rsidRDefault="008F2A07" w:rsidP="00643AE5">
            <w:pPr>
              <w:jc w:val="center"/>
              <w:rPr>
                <w:rFonts w:ascii="Times New Roman" w:hAnsi="Times New Roman" w:cs="Times New Roman"/>
                <w:b/>
                <w:sz w:val="16"/>
                <w:szCs w:val="16"/>
              </w:rPr>
            </w:pPr>
            <w:r w:rsidRPr="007C3985">
              <w:rPr>
                <w:rFonts w:ascii="Times New Roman" w:hAnsi="Times New Roman" w:cs="Times New Roman"/>
                <w:b/>
                <w:sz w:val="16"/>
                <w:szCs w:val="16"/>
              </w:rPr>
              <w:t>Code</w:t>
            </w:r>
          </w:p>
        </w:tc>
      </w:tr>
      <w:tr w:rsidR="008F2A07" w:rsidRPr="007C3985" w:rsidTr="00AD4CE1">
        <w:trPr>
          <w:trHeight w:hRule="exact" w:val="288"/>
        </w:trPr>
        <w:tc>
          <w:tcPr>
            <w:tcW w:w="974" w:type="pct"/>
            <w:vMerge/>
            <w:tcBorders>
              <w:top w:val="single" w:sz="6"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E2F3" w:themeFill="accent5" w:themeFillTint="33"/>
            <w:vAlign w:val="center"/>
          </w:tcPr>
          <w:p w:rsidR="008F2A07" w:rsidRPr="007C3985" w:rsidRDefault="008F2A07" w:rsidP="00643AE5">
            <w:pPr>
              <w:rPr>
                <w:rFonts w:ascii="Times New Roman" w:hAnsi="Times New Roman" w:cs="Times New Roman"/>
                <w:b/>
                <w:sz w:val="16"/>
                <w:szCs w:val="16"/>
              </w:rPr>
            </w:pPr>
          </w:p>
        </w:tc>
        <w:tc>
          <w:tcPr>
            <w:tcW w:w="1763" w:type="pct"/>
            <w:tcBorders>
              <w:top w:val="nil"/>
              <w:left w:val="single" w:sz="4" w:space="0" w:color="7F7F7F" w:themeColor="text1" w:themeTint="80"/>
              <w:bottom w:val="single" w:sz="4" w:space="0" w:color="7F7F7F" w:themeColor="text1" w:themeTint="80"/>
              <w:right w:val="nil"/>
            </w:tcBorders>
            <w:vAlign w:val="center"/>
          </w:tcPr>
          <w:p w:rsidR="008F2A07" w:rsidRPr="007C3985" w:rsidRDefault="008F2A07" w:rsidP="00643AE5">
            <w:pPr>
              <w:jc w:val="center"/>
              <w:rPr>
                <w:rFonts w:ascii="Times New Roman" w:hAnsi="Times New Roman" w:cs="Times New Roman"/>
                <w:color w:val="404040" w:themeColor="text1" w:themeTint="BF"/>
                <w:sz w:val="16"/>
                <w:szCs w:val="16"/>
              </w:rPr>
            </w:pPr>
            <w:r w:rsidRPr="007C3985">
              <w:rPr>
                <w:rFonts w:ascii="Times New Roman" w:hAnsi="Times New Roman" w:cs="Times New Roman"/>
                <w:color w:val="404040" w:themeColor="text1" w:themeTint="BF"/>
                <w:sz w:val="16"/>
                <w:szCs w:val="16"/>
              </w:rPr>
              <w:t>OBLIGATIVE (O)</w:t>
            </w:r>
          </w:p>
          <w:p w:rsidR="008F2A07" w:rsidRPr="007C3985" w:rsidRDefault="008F2A07" w:rsidP="00643AE5">
            <w:pPr>
              <w:jc w:val="center"/>
              <w:rPr>
                <w:rFonts w:ascii="Times New Roman" w:hAnsi="Times New Roman" w:cs="Times New Roman"/>
                <w:color w:val="404040" w:themeColor="text1" w:themeTint="BF"/>
                <w:sz w:val="16"/>
                <w:szCs w:val="16"/>
              </w:rPr>
            </w:pPr>
          </w:p>
        </w:tc>
        <w:tc>
          <w:tcPr>
            <w:tcW w:w="661" w:type="pct"/>
            <w:tcBorders>
              <w:top w:val="nil"/>
              <w:left w:val="nil"/>
              <w:bottom w:val="single" w:sz="4" w:space="0" w:color="7F7F7F" w:themeColor="text1" w:themeTint="80"/>
              <w:right w:val="nil"/>
            </w:tcBorders>
            <w:vAlign w:val="center"/>
          </w:tcPr>
          <w:p w:rsidR="008F2A07" w:rsidRPr="007C3985" w:rsidRDefault="008F2A07" w:rsidP="00643AE5">
            <w:pPr>
              <w:jc w:val="center"/>
              <w:rPr>
                <w:rFonts w:ascii="Times New Roman" w:hAnsi="Times New Roman" w:cs="Times New Roman"/>
                <w:color w:val="404040" w:themeColor="text1" w:themeTint="BF"/>
                <w:sz w:val="16"/>
                <w:szCs w:val="16"/>
              </w:rPr>
            </w:pPr>
            <w:r w:rsidRPr="007C3985">
              <w:rPr>
                <w:rFonts w:ascii="Times New Roman" w:hAnsi="Times New Roman" w:cs="Times New Roman"/>
                <w:color w:val="404040" w:themeColor="text1" w:themeTint="BF"/>
                <w:sz w:val="16"/>
                <w:szCs w:val="16"/>
              </w:rPr>
              <w:t>3</w:t>
            </w:r>
          </w:p>
        </w:tc>
        <w:tc>
          <w:tcPr>
            <w:tcW w:w="707" w:type="pct"/>
            <w:tcBorders>
              <w:top w:val="nil"/>
              <w:left w:val="nil"/>
              <w:bottom w:val="single" w:sz="4" w:space="0" w:color="7F7F7F" w:themeColor="text1" w:themeTint="80"/>
              <w:right w:val="nil"/>
            </w:tcBorders>
            <w:vAlign w:val="center"/>
          </w:tcPr>
          <w:p w:rsidR="008F2A07" w:rsidRPr="007C3985" w:rsidRDefault="008F2A07" w:rsidP="00643AE5">
            <w:pPr>
              <w:jc w:val="center"/>
              <w:rPr>
                <w:rFonts w:ascii="Times New Roman" w:hAnsi="Times New Roman" w:cs="Times New Roman"/>
                <w:color w:val="404040" w:themeColor="text1" w:themeTint="BF"/>
                <w:sz w:val="16"/>
                <w:szCs w:val="16"/>
              </w:rPr>
            </w:pPr>
            <w:r w:rsidRPr="007C3985">
              <w:rPr>
                <w:rFonts w:ascii="Times New Roman" w:hAnsi="Times New Roman" w:cs="Times New Roman"/>
                <w:color w:val="404040" w:themeColor="text1" w:themeTint="BF"/>
                <w:sz w:val="16"/>
                <w:szCs w:val="16"/>
              </w:rPr>
              <w:t>2</w:t>
            </w:r>
          </w:p>
        </w:tc>
        <w:tc>
          <w:tcPr>
            <w:tcW w:w="895" w:type="pct"/>
            <w:tcBorders>
              <w:top w:val="nil"/>
              <w:left w:val="nil"/>
              <w:bottom w:val="single" w:sz="4" w:space="0" w:color="7F7F7F" w:themeColor="text1" w:themeTint="80"/>
              <w:right w:val="single" w:sz="4" w:space="0" w:color="7F7F7F" w:themeColor="text1" w:themeTint="80"/>
            </w:tcBorders>
            <w:vAlign w:val="center"/>
          </w:tcPr>
          <w:p w:rsidR="008F2A07" w:rsidRPr="007C3985" w:rsidRDefault="008F2A07" w:rsidP="00643AE5">
            <w:pPr>
              <w:jc w:val="center"/>
              <w:rPr>
                <w:rFonts w:ascii="Times New Roman" w:hAnsi="Times New Roman" w:cs="Times New Roman"/>
                <w:color w:val="404040" w:themeColor="text1" w:themeTint="BF"/>
                <w:sz w:val="16"/>
                <w:szCs w:val="16"/>
              </w:rPr>
            </w:pPr>
          </w:p>
        </w:tc>
      </w:tr>
      <w:tr w:rsidR="008F2A07" w:rsidRPr="007C3985" w:rsidTr="00AD4CE1">
        <w:trPr>
          <w:trHeight w:hRule="exact" w:val="288"/>
        </w:trPr>
        <w:tc>
          <w:tcPr>
            <w:tcW w:w="974" w:type="pct"/>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rsidR="008F2A07" w:rsidRPr="007C3985" w:rsidRDefault="008F2A07" w:rsidP="00643AE5">
            <w:pPr>
              <w:rPr>
                <w:rFonts w:ascii="Times New Roman" w:hAnsi="Times New Roman" w:cs="Times New Roman"/>
                <w:b/>
                <w:sz w:val="16"/>
                <w:szCs w:val="16"/>
              </w:rPr>
            </w:pPr>
            <w:r w:rsidRPr="007C3985">
              <w:rPr>
                <w:rFonts w:ascii="Times New Roman" w:hAnsi="Times New Roman" w:cs="Times New Roman"/>
                <w:b/>
                <w:sz w:val="16"/>
                <w:szCs w:val="16"/>
              </w:rPr>
              <w:t>Lecture</w:t>
            </w:r>
          </w:p>
        </w:tc>
        <w:tc>
          <w:tcPr>
            <w:tcW w:w="4026" w:type="pct"/>
            <w:gridSpan w:val="4"/>
            <w:tcBorders>
              <w:top w:val="single" w:sz="4" w:space="0" w:color="7F7F7F" w:themeColor="text1" w:themeTint="80"/>
              <w:left w:val="nil"/>
              <w:bottom w:val="nil"/>
              <w:right w:val="single" w:sz="4" w:space="0" w:color="7F7F7F" w:themeColor="text1" w:themeTint="80"/>
            </w:tcBorders>
            <w:vAlign w:val="center"/>
          </w:tcPr>
          <w:p w:rsidR="008F2A07" w:rsidRPr="007C3985" w:rsidRDefault="008F2A07" w:rsidP="00643AE5">
            <w:pPr>
              <w:rPr>
                <w:rFonts w:ascii="Times New Roman" w:hAnsi="Times New Roman" w:cs="Times New Roman"/>
                <w:color w:val="404040" w:themeColor="text1" w:themeTint="BF"/>
                <w:sz w:val="16"/>
                <w:szCs w:val="16"/>
              </w:rPr>
            </w:pPr>
            <w:proofErr w:type="spellStart"/>
            <w:r w:rsidRPr="007C3985">
              <w:rPr>
                <w:rFonts w:ascii="Times New Roman" w:hAnsi="Times New Roman" w:cs="Times New Roman"/>
                <w:color w:val="404040" w:themeColor="text1" w:themeTint="BF"/>
                <w:sz w:val="16"/>
                <w:szCs w:val="16"/>
              </w:rPr>
              <w:t>Fatmir</w:t>
            </w:r>
            <w:proofErr w:type="spellEnd"/>
            <w:r w:rsidRPr="007C3985">
              <w:rPr>
                <w:rFonts w:ascii="Times New Roman" w:hAnsi="Times New Roman" w:cs="Times New Roman"/>
                <w:color w:val="404040" w:themeColor="text1" w:themeTint="BF"/>
                <w:sz w:val="16"/>
                <w:szCs w:val="16"/>
              </w:rPr>
              <w:t xml:space="preserve"> Mustafa-</w:t>
            </w:r>
            <w:proofErr w:type="spellStart"/>
            <w:r w:rsidRPr="007C3985">
              <w:rPr>
                <w:rFonts w:ascii="Times New Roman" w:hAnsi="Times New Roman" w:cs="Times New Roman"/>
                <w:color w:val="404040" w:themeColor="text1" w:themeTint="BF"/>
                <w:sz w:val="16"/>
                <w:szCs w:val="16"/>
              </w:rPr>
              <w:t>Karllo</w:t>
            </w:r>
            <w:proofErr w:type="spellEnd"/>
          </w:p>
        </w:tc>
      </w:tr>
      <w:tr w:rsidR="008F2A07" w:rsidRPr="007C3985" w:rsidTr="00AD4CE1">
        <w:trPr>
          <w:trHeight w:hRule="exact" w:val="288"/>
        </w:trPr>
        <w:tc>
          <w:tcPr>
            <w:tcW w:w="974" w:type="pct"/>
            <w:tcBorders>
              <w:top w:val="nil"/>
              <w:left w:val="single" w:sz="4" w:space="0" w:color="7F7F7F" w:themeColor="text1" w:themeTint="80"/>
              <w:bottom w:val="nil"/>
              <w:right w:val="nil"/>
            </w:tcBorders>
            <w:shd w:val="clear" w:color="auto" w:fill="D9E2F3" w:themeFill="accent5" w:themeFillTint="33"/>
            <w:vAlign w:val="center"/>
          </w:tcPr>
          <w:p w:rsidR="008F2A07" w:rsidRPr="007C3985" w:rsidRDefault="008F2A07" w:rsidP="00643AE5">
            <w:pPr>
              <w:rPr>
                <w:rFonts w:ascii="Times New Roman" w:hAnsi="Times New Roman" w:cs="Times New Roman"/>
                <w:b/>
                <w:sz w:val="16"/>
                <w:szCs w:val="16"/>
              </w:rPr>
            </w:pPr>
            <w:r w:rsidRPr="007C3985">
              <w:rPr>
                <w:rFonts w:ascii="Times New Roman" w:hAnsi="Times New Roman" w:cs="Times New Roman"/>
                <w:b/>
                <w:sz w:val="16"/>
                <w:szCs w:val="16"/>
              </w:rPr>
              <w:t>Assistant</w:t>
            </w:r>
          </w:p>
        </w:tc>
        <w:tc>
          <w:tcPr>
            <w:tcW w:w="4026" w:type="pct"/>
            <w:gridSpan w:val="4"/>
            <w:tcBorders>
              <w:top w:val="nil"/>
              <w:left w:val="nil"/>
              <w:bottom w:val="nil"/>
              <w:right w:val="single" w:sz="4" w:space="0" w:color="7F7F7F" w:themeColor="text1" w:themeTint="80"/>
            </w:tcBorders>
            <w:vAlign w:val="center"/>
          </w:tcPr>
          <w:p w:rsidR="008F2A07" w:rsidRPr="007C3985" w:rsidRDefault="008F2A07" w:rsidP="00643AE5">
            <w:pPr>
              <w:rPr>
                <w:rFonts w:ascii="Times New Roman" w:hAnsi="Times New Roman" w:cs="Times New Roman"/>
                <w:color w:val="404040" w:themeColor="text1" w:themeTint="BF"/>
                <w:sz w:val="16"/>
                <w:szCs w:val="16"/>
              </w:rPr>
            </w:pPr>
          </w:p>
        </w:tc>
      </w:tr>
      <w:tr w:rsidR="008F2A07" w:rsidRPr="007C3985" w:rsidTr="00AD4CE1">
        <w:trPr>
          <w:trHeight w:hRule="exact" w:val="288"/>
        </w:trPr>
        <w:tc>
          <w:tcPr>
            <w:tcW w:w="974" w:type="pct"/>
            <w:tcBorders>
              <w:top w:val="nil"/>
              <w:left w:val="single" w:sz="4" w:space="0" w:color="7F7F7F" w:themeColor="text1" w:themeTint="80"/>
              <w:bottom w:val="single" w:sz="4" w:space="0" w:color="7F7F7F" w:themeColor="text1" w:themeTint="80"/>
              <w:right w:val="nil"/>
            </w:tcBorders>
            <w:shd w:val="clear" w:color="auto" w:fill="D9E2F3" w:themeFill="accent5" w:themeFillTint="33"/>
            <w:vAlign w:val="center"/>
          </w:tcPr>
          <w:p w:rsidR="008F2A07" w:rsidRPr="007C3985" w:rsidRDefault="008F2A07" w:rsidP="00643AE5">
            <w:pPr>
              <w:rPr>
                <w:rFonts w:ascii="Times New Roman" w:hAnsi="Times New Roman" w:cs="Times New Roman"/>
                <w:b/>
                <w:sz w:val="16"/>
                <w:szCs w:val="16"/>
              </w:rPr>
            </w:pPr>
          </w:p>
        </w:tc>
        <w:tc>
          <w:tcPr>
            <w:tcW w:w="4026" w:type="pct"/>
            <w:gridSpan w:val="4"/>
            <w:tcBorders>
              <w:top w:val="nil"/>
              <w:left w:val="nil"/>
              <w:bottom w:val="single" w:sz="4" w:space="0" w:color="7F7F7F" w:themeColor="text1" w:themeTint="80"/>
              <w:right w:val="single" w:sz="4" w:space="0" w:color="7F7F7F" w:themeColor="text1" w:themeTint="80"/>
            </w:tcBorders>
            <w:vAlign w:val="center"/>
          </w:tcPr>
          <w:p w:rsidR="008F2A07" w:rsidRPr="007C3985" w:rsidRDefault="008F2A07" w:rsidP="00643AE5">
            <w:pPr>
              <w:rPr>
                <w:rFonts w:ascii="Times New Roman" w:hAnsi="Times New Roman" w:cs="Times New Roman"/>
                <w:color w:val="404040" w:themeColor="text1" w:themeTint="BF"/>
                <w:sz w:val="16"/>
                <w:szCs w:val="16"/>
              </w:rPr>
            </w:pPr>
          </w:p>
        </w:tc>
      </w:tr>
      <w:tr w:rsidR="008F2A07" w:rsidRPr="007C3985" w:rsidTr="00AD4CE1">
        <w:tc>
          <w:tcPr>
            <w:tcW w:w="974" w:type="pct"/>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5" w:themeFillTint="33"/>
            <w:vAlign w:val="center"/>
          </w:tcPr>
          <w:p w:rsidR="008F2A07" w:rsidRPr="007C3985" w:rsidRDefault="008F2A07" w:rsidP="00643AE5">
            <w:pPr>
              <w:rPr>
                <w:rFonts w:ascii="Times New Roman" w:hAnsi="Times New Roman" w:cs="Times New Roman"/>
                <w:b/>
                <w:sz w:val="16"/>
                <w:szCs w:val="16"/>
              </w:rPr>
            </w:pPr>
            <w:r w:rsidRPr="007C3985">
              <w:rPr>
                <w:rFonts w:ascii="Times New Roman" w:hAnsi="Times New Roman" w:cs="Times New Roman"/>
                <w:b/>
                <w:sz w:val="16"/>
                <w:szCs w:val="16"/>
              </w:rPr>
              <w:t xml:space="preserve"> Aims and objectives</w:t>
            </w:r>
          </w:p>
        </w:tc>
        <w:tc>
          <w:tcPr>
            <w:tcW w:w="4026" w:type="pct"/>
            <w:gridSpan w:val="4"/>
            <w:tcBorders>
              <w:top w:val="single" w:sz="4" w:space="0" w:color="7F7F7F" w:themeColor="text1" w:themeTint="80"/>
              <w:left w:val="nil"/>
              <w:bottom w:val="single" w:sz="4" w:space="0" w:color="7F7F7F" w:themeColor="text1" w:themeTint="80"/>
              <w:right w:val="single" w:sz="4" w:space="0" w:color="7F7F7F" w:themeColor="text1" w:themeTint="80"/>
            </w:tcBorders>
          </w:tcPr>
          <w:p w:rsidR="008F2A07" w:rsidRPr="007C3985" w:rsidRDefault="008F2A07" w:rsidP="00643AE5">
            <w:pPr>
              <w:rPr>
                <w:rFonts w:ascii="Times New Roman" w:hAnsi="Times New Roman" w:cs="Times New Roman"/>
                <w:color w:val="000000" w:themeColor="text1"/>
                <w:sz w:val="16"/>
                <w:szCs w:val="16"/>
              </w:rPr>
            </w:pPr>
            <w:r w:rsidRPr="007C3985">
              <w:rPr>
                <w:rFonts w:ascii="Times New Roman" w:hAnsi="Times New Roman" w:cs="Times New Roman"/>
                <w:sz w:val="16"/>
                <w:szCs w:val="16"/>
                <w:lang w:val="nb-NO"/>
              </w:rPr>
              <w:t>The course aims visual language through the analysis of language as a tool and mechanism flair and perception research and the principles of Gestalt to clarify the students on the organization and composition of an image, achieving his maximum readability, immediacy of communication as these two elements are in proportion to the power of the image. The course also aims to increase the ability of students judgmental and therefore enable greater control over the image, which undoubtedly will add artistic and aesthetic values of their creations</w:t>
            </w:r>
          </w:p>
        </w:tc>
      </w:tr>
      <w:tr w:rsidR="008F2A07" w:rsidRPr="007C3985" w:rsidTr="00AD4CE1">
        <w:tc>
          <w:tcPr>
            <w:tcW w:w="974" w:type="pct"/>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5" w:themeFillTint="33"/>
            <w:vAlign w:val="center"/>
          </w:tcPr>
          <w:p w:rsidR="008F2A07" w:rsidRPr="007C3985" w:rsidRDefault="008F2A07" w:rsidP="00643AE5">
            <w:pPr>
              <w:rPr>
                <w:rFonts w:ascii="Times New Roman" w:hAnsi="Times New Roman" w:cs="Times New Roman"/>
                <w:b/>
                <w:sz w:val="16"/>
                <w:szCs w:val="16"/>
              </w:rPr>
            </w:pPr>
            <w:r w:rsidRPr="007C3985">
              <w:rPr>
                <w:rFonts w:ascii="Times New Roman" w:hAnsi="Times New Roman" w:cs="Times New Roman"/>
                <w:b/>
                <w:sz w:val="16"/>
                <w:szCs w:val="16"/>
              </w:rPr>
              <w:t>Results of achievement</w:t>
            </w:r>
          </w:p>
        </w:tc>
        <w:tc>
          <w:tcPr>
            <w:tcW w:w="4026" w:type="pct"/>
            <w:gridSpan w:val="4"/>
            <w:tcBorders>
              <w:top w:val="single" w:sz="4" w:space="0" w:color="7F7F7F" w:themeColor="text1" w:themeTint="80"/>
              <w:left w:val="nil"/>
              <w:bottom w:val="single" w:sz="4" w:space="0" w:color="7F7F7F" w:themeColor="text1" w:themeTint="80"/>
              <w:right w:val="single" w:sz="4" w:space="0" w:color="7F7F7F" w:themeColor="text1" w:themeTint="80"/>
            </w:tcBorders>
          </w:tcPr>
          <w:p w:rsidR="008F2A07" w:rsidRPr="007C3985" w:rsidRDefault="008F2A07" w:rsidP="00643AE5">
            <w:pPr>
              <w:spacing w:before="100" w:beforeAutospacing="1" w:after="100" w:afterAutospacing="1" w:line="276" w:lineRule="auto"/>
              <w:jc w:val="both"/>
              <w:rPr>
                <w:rFonts w:ascii="Times New Roman" w:hAnsi="Times New Roman" w:cs="Times New Roman"/>
                <w:sz w:val="16"/>
                <w:szCs w:val="16"/>
              </w:rPr>
            </w:pPr>
            <w:r w:rsidRPr="007C3985">
              <w:rPr>
                <w:rFonts w:ascii="Times New Roman" w:hAnsi="Times New Roman" w:cs="Times New Roman"/>
                <w:color w:val="000000" w:themeColor="text1"/>
                <w:sz w:val="16"/>
                <w:szCs w:val="16"/>
              </w:rPr>
              <w:t xml:space="preserve"> </w:t>
            </w:r>
            <w:r w:rsidRPr="007C3985">
              <w:rPr>
                <w:rFonts w:ascii="Times New Roman" w:hAnsi="Times New Roman" w:cs="Times New Roman"/>
                <w:sz w:val="16"/>
                <w:szCs w:val="16"/>
              </w:rPr>
              <w:t>This course is theoretical and practical character is based on the combination of lectures on the elements of syntax and morphology of visual art workshops with practical assignments in which students are required to apply the knowledge gained in the theoretical part. The course aims not only to encourage artists and students of art / design potential of these linguistic elements, but also stimulate their observation skills, perceptual and realizing, in order to develop visual memory, skill in execution and stylistic coherence storage and conceptual.</w:t>
            </w:r>
            <w:r w:rsidRPr="007C3985">
              <w:rPr>
                <w:rFonts w:ascii="Times New Roman" w:hAnsi="Times New Roman" w:cs="Times New Roman"/>
                <w:color w:val="000000" w:themeColor="text1"/>
                <w:sz w:val="16"/>
                <w:szCs w:val="16"/>
              </w:rPr>
              <w:t xml:space="preserve">         </w:t>
            </w:r>
          </w:p>
          <w:p w:rsidR="008F2A07" w:rsidRPr="007C3985" w:rsidRDefault="008F2A07" w:rsidP="00643AE5">
            <w:pPr>
              <w:rPr>
                <w:rFonts w:ascii="Times New Roman" w:hAnsi="Times New Roman" w:cs="Times New Roman"/>
                <w:color w:val="000000" w:themeColor="text1"/>
                <w:sz w:val="16"/>
                <w:szCs w:val="16"/>
              </w:rPr>
            </w:pPr>
          </w:p>
          <w:p w:rsidR="008F2A07" w:rsidRPr="007C3985" w:rsidRDefault="008F2A07" w:rsidP="00643AE5">
            <w:pPr>
              <w:rPr>
                <w:rFonts w:ascii="Times New Roman" w:hAnsi="Times New Roman" w:cs="Times New Roman"/>
                <w:color w:val="000000" w:themeColor="text1"/>
                <w:sz w:val="16"/>
                <w:szCs w:val="16"/>
              </w:rPr>
            </w:pPr>
            <w:r w:rsidRPr="007C3985">
              <w:rPr>
                <w:rFonts w:ascii="Times New Roman" w:hAnsi="Times New Roman" w:cs="Times New Roman"/>
                <w:color w:val="000000" w:themeColor="text1"/>
                <w:sz w:val="16"/>
                <w:szCs w:val="16"/>
              </w:rPr>
              <w:t xml:space="preserve">           </w:t>
            </w:r>
          </w:p>
          <w:p w:rsidR="008F2A07" w:rsidRPr="007C3985" w:rsidRDefault="008F2A07" w:rsidP="00643AE5">
            <w:pPr>
              <w:rPr>
                <w:rFonts w:ascii="Times New Roman" w:hAnsi="Times New Roman" w:cs="Times New Roman"/>
                <w:color w:val="404040" w:themeColor="text1" w:themeTint="BF"/>
                <w:sz w:val="16"/>
                <w:szCs w:val="16"/>
              </w:rPr>
            </w:pPr>
            <w:r w:rsidRPr="007C3985">
              <w:rPr>
                <w:rFonts w:ascii="Times New Roman" w:hAnsi="Times New Roman" w:cs="Times New Roman"/>
                <w:color w:val="000000" w:themeColor="text1"/>
                <w:sz w:val="16"/>
                <w:szCs w:val="16"/>
              </w:rPr>
              <w:t xml:space="preserve">             </w:t>
            </w:r>
          </w:p>
        </w:tc>
      </w:tr>
    </w:tbl>
    <w:p w:rsidR="008F2A07" w:rsidRPr="007C3985" w:rsidRDefault="008F2A07" w:rsidP="00AD4CE1">
      <w:pPr>
        <w:rPr>
          <w:rFonts w:ascii="Times New Roman" w:hAnsi="Times New Roman" w:cs="Times New Roman"/>
          <w:b/>
          <w:sz w:val="16"/>
          <w:szCs w:val="16"/>
        </w:rPr>
      </w:pPr>
      <w:bookmarkStart w:id="0" w:name="_GoBack"/>
      <w:bookmarkEnd w:id="0"/>
    </w:p>
    <w:p w:rsidR="00570FE5" w:rsidRDefault="00570FE5"/>
    <w:sectPr w:rsidR="00570F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60892"/>
    <w:multiLevelType w:val="hybridMultilevel"/>
    <w:tmpl w:val="8DEC1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487FE6"/>
    <w:multiLevelType w:val="hybridMultilevel"/>
    <w:tmpl w:val="F89C0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765174"/>
    <w:multiLevelType w:val="hybridMultilevel"/>
    <w:tmpl w:val="45229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A07"/>
    <w:rsid w:val="00206409"/>
    <w:rsid w:val="00570FE5"/>
    <w:rsid w:val="008F2A07"/>
    <w:rsid w:val="00991277"/>
    <w:rsid w:val="00A2640B"/>
    <w:rsid w:val="00AD4C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969442-31AD-4054-BCD5-D03D5BDBC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A0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2A0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tertatu ne tab"/>
    <w:basedOn w:val="Normal"/>
    <w:link w:val="ListParagraphChar"/>
    <w:uiPriority w:val="34"/>
    <w:qFormat/>
    <w:rsid w:val="008F2A07"/>
    <w:pPr>
      <w:ind w:left="720"/>
      <w:contextualSpacing/>
    </w:pPr>
    <w:rPr>
      <w:lang w:val="en-GB"/>
    </w:rPr>
  </w:style>
  <w:style w:type="character" w:styleId="Hyperlink">
    <w:name w:val="Hyperlink"/>
    <w:basedOn w:val="DefaultParagraphFont"/>
    <w:uiPriority w:val="99"/>
    <w:unhideWhenUsed/>
    <w:rsid w:val="008F2A07"/>
    <w:rPr>
      <w:color w:val="0563C1" w:themeColor="hyperlink"/>
      <w:u w:val="single"/>
    </w:rPr>
  </w:style>
  <w:style w:type="character" w:styleId="Strong">
    <w:name w:val="Strong"/>
    <w:basedOn w:val="DefaultParagraphFont"/>
    <w:uiPriority w:val="22"/>
    <w:qFormat/>
    <w:rsid w:val="008F2A07"/>
    <w:rPr>
      <w:b/>
      <w:bCs/>
    </w:rPr>
  </w:style>
  <w:style w:type="character" w:customStyle="1" w:styleId="ListParagraphChar">
    <w:name w:val="List Paragraph Char"/>
    <w:aliases w:val="Litertatu ne tab Char"/>
    <w:link w:val="ListParagraph"/>
    <w:uiPriority w:val="34"/>
    <w:locked/>
    <w:rsid w:val="008F2A07"/>
  </w:style>
  <w:style w:type="character" w:styleId="Emphasis">
    <w:name w:val="Emphasis"/>
    <w:basedOn w:val="DefaultParagraphFont"/>
    <w:uiPriority w:val="20"/>
    <w:qFormat/>
    <w:rsid w:val="008F2A07"/>
    <w:rPr>
      <w:i/>
      <w:iCs/>
    </w:rPr>
  </w:style>
  <w:style w:type="character" w:customStyle="1" w:styleId="contributors1">
    <w:name w:val="contributors1"/>
    <w:basedOn w:val="DefaultParagraphFont"/>
    <w:rsid w:val="008F2A07"/>
    <w:rPr>
      <w:sz w:val="16"/>
      <w:szCs w:val="16"/>
    </w:rPr>
  </w:style>
  <w:style w:type="character" w:customStyle="1" w:styleId="secondary1">
    <w:name w:val="secondary1"/>
    <w:basedOn w:val="DefaultParagraphFont"/>
    <w:rsid w:val="008F2A07"/>
  </w:style>
  <w:style w:type="character" w:customStyle="1" w:styleId="cities">
    <w:name w:val="cities"/>
    <w:basedOn w:val="DefaultParagraphFont"/>
    <w:rsid w:val="008F2A07"/>
  </w:style>
  <w:style w:type="character" w:customStyle="1" w:styleId="publishers">
    <w:name w:val="publishers"/>
    <w:basedOn w:val="DefaultParagraphFont"/>
    <w:rsid w:val="008F2A07"/>
  </w:style>
  <w:style w:type="character" w:customStyle="1" w:styleId="year">
    <w:name w:val="year"/>
    <w:basedOn w:val="DefaultParagraphFont"/>
    <w:rsid w:val="008F2A07"/>
  </w:style>
  <w:style w:type="character" w:customStyle="1" w:styleId="fn">
    <w:name w:val="fn"/>
    <w:basedOn w:val="DefaultParagraphFont"/>
    <w:rsid w:val="008F2A07"/>
  </w:style>
  <w:style w:type="character" w:customStyle="1" w:styleId="contributornametrigger">
    <w:name w:val="contributornametrigger"/>
    <w:basedOn w:val="DefaultParagraphFont"/>
    <w:rsid w:val="008F2A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195</Words>
  <Characters>1116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Egzon Bajraktari</dc:creator>
  <cp:keywords/>
  <dc:description/>
  <cp:lastModifiedBy>Egzon Bajraktari</cp:lastModifiedBy>
  <cp:revision>3</cp:revision>
  <dcterms:created xsi:type="dcterms:W3CDTF">2024-04-05T12:41:00Z</dcterms:created>
  <dcterms:modified xsi:type="dcterms:W3CDTF">2024-05-02T15:02:00Z</dcterms:modified>
</cp:coreProperties>
</file>