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1366DD" w14:textId="77777777" w:rsidR="000C6AB8" w:rsidRPr="00511D1E" w:rsidRDefault="000C6AB8" w:rsidP="000C6AB8">
      <w:pPr>
        <w:jc w:val="center"/>
        <w:rPr>
          <w:rFonts w:ascii="Swis721 Cn BT" w:hAnsi="Swis721 Cn BT"/>
        </w:rPr>
      </w:pPr>
      <w:r w:rsidRPr="00511D1E">
        <w:rPr>
          <w:rFonts w:ascii="Swis721 Cn BT" w:hAnsi="Swis721 Cn BT" w:cs="Helvetica"/>
          <w:noProof/>
          <w:lang w:eastAsia="en-GB"/>
        </w:rPr>
        <w:drawing>
          <wp:inline distT="0" distB="0" distL="0" distR="0" wp14:anchorId="7A71BC4C" wp14:editId="7851B667">
            <wp:extent cx="800273" cy="681486"/>
            <wp:effectExtent l="0" t="0" r="0" b="4445"/>
            <wp:docPr id="62" name="Picture 2" descr="UBT%20Baner%20Bardh[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BT%20Baner%20Bardh[1]"/>
                    <pic:cNvPicPr>
                      <a:picLocks noChangeAspect="1" noChangeArrowheads="1"/>
                    </pic:cNvPicPr>
                  </pic:nvPicPr>
                  <pic:blipFill>
                    <a:blip r:embed="rId5" cstate="print"/>
                    <a:srcRect r="85977"/>
                    <a:stretch>
                      <a:fillRect/>
                    </a:stretch>
                  </pic:blipFill>
                  <pic:spPr bwMode="auto">
                    <a:xfrm>
                      <a:off x="0" y="0"/>
                      <a:ext cx="813741" cy="692955"/>
                    </a:xfrm>
                    <a:prstGeom prst="rect">
                      <a:avLst/>
                    </a:prstGeom>
                    <a:noFill/>
                    <a:ln w="9525">
                      <a:noFill/>
                      <a:miter lim="800000"/>
                      <a:headEnd/>
                      <a:tailEnd/>
                    </a:ln>
                  </pic:spPr>
                </pic:pic>
              </a:graphicData>
            </a:graphic>
          </wp:inline>
        </w:drawing>
      </w:r>
    </w:p>
    <w:p w14:paraId="7A5E24FE" w14:textId="77777777" w:rsidR="000C6AB8" w:rsidRPr="001417C6" w:rsidRDefault="000C6AB8" w:rsidP="000C6AB8">
      <w:pPr>
        <w:jc w:val="center"/>
        <w:rPr>
          <w:rFonts w:ascii="Helvetica" w:hAnsi="Helvetica" w:cs="Helvetica"/>
          <w:sz w:val="16"/>
          <w:szCs w:val="16"/>
        </w:rPr>
      </w:pPr>
      <w:r w:rsidRPr="001417C6">
        <w:rPr>
          <w:rFonts w:ascii="Helvetica" w:hAnsi="Helvetica" w:cs="Helvetica"/>
          <w:sz w:val="16"/>
          <w:szCs w:val="16"/>
        </w:rPr>
        <w:t>………………………………………………………………………………………………</w:t>
      </w:r>
      <w:r>
        <w:rPr>
          <w:rFonts w:ascii="Helvetica" w:hAnsi="Helvetica" w:cs="Helvetica"/>
          <w:sz w:val="16"/>
          <w:szCs w:val="16"/>
        </w:rPr>
        <w:t>…………………………………</w:t>
      </w:r>
      <w:r w:rsidRPr="001417C6">
        <w:rPr>
          <w:rFonts w:ascii="Helvetica" w:hAnsi="Helvetica" w:cs="Helvetica"/>
          <w:sz w:val="16"/>
          <w:szCs w:val="16"/>
        </w:rPr>
        <w:t>………………………</w:t>
      </w:r>
    </w:p>
    <w:p w14:paraId="08BE1605" w14:textId="77777777" w:rsidR="000C6AB8" w:rsidRPr="004C4CBB" w:rsidRDefault="00236CE5" w:rsidP="000C6AB8">
      <w:pPr>
        <w:jc w:val="center"/>
        <w:rPr>
          <w:rFonts w:ascii="Tahoma" w:hAnsi="Tahoma" w:cs="Tahoma"/>
          <w:b/>
          <w:sz w:val="24"/>
          <w:szCs w:val="24"/>
        </w:rPr>
      </w:pPr>
      <w:r w:rsidRPr="004C4CBB">
        <w:rPr>
          <w:rFonts w:ascii="Tahoma" w:hAnsi="Tahoma" w:cs="Tahoma"/>
          <w:b/>
          <w:sz w:val="24"/>
          <w:szCs w:val="24"/>
        </w:rPr>
        <w:t>Syllabus</w:t>
      </w:r>
    </w:p>
    <w:p w14:paraId="7F5F6719" w14:textId="77777777" w:rsidR="004C4CBB" w:rsidRPr="00E12F51" w:rsidRDefault="00AA083A" w:rsidP="004C4CBB">
      <w:pPr>
        <w:jc w:val="center"/>
        <w:rPr>
          <w:rFonts w:ascii="Tahoma" w:hAnsi="Tahoma" w:cs="Tahoma"/>
          <w:b/>
          <w:sz w:val="24"/>
          <w:szCs w:val="24"/>
        </w:rPr>
      </w:pPr>
      <w:r>
        <w:rPr>
          <w:rFonts w:ascii="Tahoma" w:hAnsi="Tahoma" w:cs="Tahoma"/>
          <w:b/>
          <w:sz w:val="24"/>
          <w:szCs w:val="24"/>
        </w:rPr>
        <w:t xml:space="preserve">BSc </w:t>
      </w:r>
      <w:r w:rsidR="00FE75E8" w:rsidRPr="00FE75E8">
        <w:rPr>
          <w:rFonts w:ascii="Tahoma" w:hAnsi="Tahoma" w:cs="Tahoma"/>
          <w:b/>
          <w:sz w:val="24"/>
          <w:szCs w:val="24"/>
        </w:rPr>
        <w:t>Architecture and Spatial Planning</w:t>
      </w:r>
    </w:p>
    <w:tbl>
      <w:tblPr>
        <w:tblStyle w:val="TableGrid"/>
        <w:tblW w:w="0" w:type="auto"/>
        <w:tbl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insideH w:val="dotted" w:sz="4" w:space="0" w:color="7F7F7F" w:themeColor="text1" w:themeTint="80"/>
          <w:insideV w:val="dotted" w:sz="4" w:space="0" w:color="7F7F7F" w:themeColor="text1" w:themeTint="80"/>
        </w:tblBorders>
        <w:tblLayout w:type="fixed"/>
        <w:tblLook w:val="04A0" w:firstRow="1" w:lastRow="0" w:firstColumn="1" w:lastColumn="0" w:noHBand="0" w:noVBand="1"/>
      </w:tblPr>
      <w:tblGrid>
        <w:gridCol w:w="1964"/>
        <w:gridCol w:w="3971"/>
        <w:gridCol w:w="1170"/>
        <w:gridCol w:w="1167"/>
        <w:gridCol w:w="1792"/>
      </w:tblGrid>
      <w:tr w:rsidR="00605CEC" w:rsidRPr="000819A7" w14:paraId="7C2A0091" w14:textId="77777777" w:rsidTr="005C5194">
        <w:trPr>
          <w:trHeight w:val="710"/>
        </w:trPr>
        <w:tc>
          <w:tcPr>
            <w:tcW w:w="1964" w:type="dxa"/>
            <w:vMerge w:val="restart"/>
            <w:tcBorders>
              <w:top w:val="single" w:sz="4" w:space="0" w:color="7F7F7F" w:themeColor="text1" w:themeTint="80"/>
              <w:left w:val="single" w:sz="4" w:space="0" w:color="7F7F7F" w:themeColor="text1" w:themeTint="80"/>
              <w:bottom w:val="single" w:sz="6" w:space="0" w:color="7F7F7F" w:themeColor="text1" w:themeTint="80"/>
              <w:right w:val="single" w:sz="4" w:space="0" w:color="auto"/>
            </w:tcBorders>
            <w:shd w:val="clear" w:color="auto" w:fill="D9E2F3" w:themeFill="accent5" w:themeFillTint="33"/>
            <w:vAlign w:val="center"/>
          </w:tcPr>
          <w:p w14:paraId="36F59EC8" w14:textId="77777777" w:rsidR="00605CEC" w:rsidRPr="00210AEF" w:rsidRDefault="00236CE5" w:rsidP="00210AEF">
            <w:pPr>
              <w:rPr>
                <w:rFonts w:ascii="Arial" w:hAnsi="Arial" w:cs="Arial"/>
                <w:b/>
                <w:sz w:val="17"/>
                <w:szCs w:val="17"/>
              </w:rPr>
            </w:pPr>
            <w:r>
              <w:rPr>
                <w:rFonts w:ascii="Arial" w:hAnsi="Arial" w:cs="Arial"/>
                <w:b/>
                <w:sz w:val="17"/>
                <w:szCs w:val="17"/>
              </w:rPr>
              <w:t>Subject</w:t>
            </w:r>
          </w:p>
          <w:p w14:paraId="07D92E3C" w14:textId="77777777" w:rsidR="00605CEC" w:rsidRPr="00210AEF" w:rsidRDefault="00605CEC" w:rsidP="00210AEF">
            <w:pPr>
              <w:rPr>
                <w:rFonts w:ascii="Arial" w:hAnsi="Arial" w:cs="Arial"/>
                <w:b/>
                <w:sz w:val="17"/>
                <w:szCs w:val="17"/>
              </w:rPr>
            </w:pPr>
          </w:p>
        </w:tc>
        <w:tc>
          <w:tcPr>
            <w:tcW w:w="8100" w:type="dxa"/>
            <w:gridSpan w:val="4"/>
            <w:tcBorders>
              <w:top w:val="single" w:sz="4" w:space="0" w:color="7F7F7F" w:themeColor="text1" w:themeTint="80"/>
              <w:left w:val="single" w:sz="4" w:space="0" w:color="auto"/>
              <w:bottom w:val="nil"/>
              <w:right w:val="single" w:sz="4" w:space="0" w:color="7F7F7F" w:themeColor="text1" w:themeTint="80"/>
            </w:tcBorders>
            <w:vAlign w:val="center"/>
          </w:tcPr>
          <w:p w14:paraId="31CF6387" w14:textId="76CBF243" w:rsidR="00605CEC" w:rsidRPr="00D113BC" w:rsidRDefault="00975991" w:rsidP="0085496F">
            <w:pPr>
              <w:rPr>
                <w:rFonts w:ascii="Arial" w:hAnsi="Arial" w:cs="Arial"/>
                <w:b/>
                <w:bCs/>
                <w:sz w:val="28"/>
                <w:szCs w:val="28"/>
              </w:rPr>
            </w:pPr>
            <w:r w:rsidRPr="00975991">
              <w:rPr>
                <w:rFonts w:ascii="Arial" w:hAnsi="Arial" w:cs="Arial"/>
                <w:b/>
                <w:bCs/>
                <w:sz w:val="28"/>
                <w:szCs w:val="28"/>
              </w:rPr>
              <w:t>Fundamentals of seismic engineering</w:t>
            </w:r>
          </w:p>
        </w:tc>
      </w:tr>
      <w:tr w:rsidR="00210AEF" w:rsidRPr="000819A7" w14:paraId="2ED5FFD5" w14:textId="77777777" w:rsidTr="00C454D2">
        <w:trPr>
          <w:trHeight w:hRule="exact" w:val="420"/>
        </w:trPr>
        <w:tc>
          <w:tcPr>
            <w:tcW w:w="1964" w:type="dxa"/>
            <w:vMerge/>
            <w:tcBorders>
              <w:top w:val="single" w:sz="6" w:space="0" w:color="7F7F7F" w:themeColor="text1" w:themeTint="80"/>
              <w:left w:val="single" w:sz="4" w:space="0" w:color="7F7F7F" w:themeColor="text1" w:themeTint="80"/>
              <w:bottom w:val="single" w:sz="6" w:space="0" w:color="7F7F7F" w:themeColor="text1" w:themeTint="80"/>
              <w:right w:val="single" w:sz="4" w:space="0" w:color="auto"/>
            </w:tcBorders>
            <w:shd w:val="clear" w:color="auto" w:fill="D9E2F3" w:themeFill="accent5" w:themeFillTint="33"/>
            <w:vAlign w:val="center"/>
          </w:tcPr>
          <w:p w14:paraId="7264A24D" w14:textId="77777777" w:rsidR="00210AEF" w:rsidRPr="00210AEF" w:rsidRDefault="00210AEF" w:rsidP="00210AEF">
            <w:pPr>
              <w:rPr>
                <w:rFonts w:ascii="Arial" w:hAnsi="Arial" w:cs="Arial"/>
                <w:b/>
                <w:sz w:val="17"/>
                <w:szCs w:val="17"/>
              </w:rPr>
            </w:pPr>
          </w:p>
        </w:tc>
        <w:tc>
          <w:tcPr>
            <w:tcW w:w="3971" w:type="dxa"/>
            <w:tcBorders>
              <w:top w:val="nil"/>
              <w:left w:val="single" w:sz="4" w:space="0" w:color="auto"/>
              <w:bottom w:val="nil"/>
              <w:right w:val="nil"/>
            </w:tcBorders>
            <w:shd w:val="clear" w:color="auto" w:fill="F2F2F2" w:themeFill="background1" w:themeFillShade="F2"/>
            <w:vAlign w:val="center"/>
          </w:tcPr>
          <w:p w14:paraId="19B345E8" w14:textId="77777777" w:rsidR="00210AEF" w:rsidRPr="004C4CBB" w:rsidRDefault="00236CE5" w:rsidP="00210AEF">
            <w:pPr>
              <w:jc w:val="center"/>
              <w:rPr>
                <w:rFonts w:ascii="Arial" w:hAnsi="Arial" w:cs="Arial"/>
                <w:b/>
                <w:sz w:val="17"/>
                <w:szCs w:val="17"/>
              </w:rPr>
            </w:pPr>
            <w:r w:rsidRPr="004C4CBB">
              <w:rPr>
                <w:rFonts w:ascii="Arial" w:hAnsi="Arial" w:cs="Arial"/>
                <w:b/>
                <w:sz w:val="17"/>
                <w:szCs w:val="17"/>
              </w:rPr>
              <w:t>Type</w:t>
            </w:r>
          </w:p>
          <w:p w14:paraId="0D8D9858" w14:textId="77777777" w:rsidR="00210AEF" w:rsidRPr="004C4CBB" w:rsidRDefault="00210AEF" w:rsidP="000C6AB8">
            <w:pPr>
              <w:jc w:val="center"/>
              <w:rPr>
                <w:rFonts w:ascii="Arial" w:hAnsi="Arial" w:cs="Arial"/>
                <w:b/>
                <w:sz w:val="17"/>
                <w:szCs w:val="17"/>
              </w:rPr>
            </w:pPr>
          </w:p>
        </w:tc>
        <w:tc>
          <w:tcPr>
            <w:tcW w:w="1170" w:type="dxa"/>
            <w:tcBorders>
              <w:top w:val="nil"/>
              <w:left w:val="nil"/>
              <w:bottom w:val="nil"/>
              <w:right w:val="nil"/>
            </w:tcBorders>
            <w:shd w:val="clear" w:color="auto" w:fill="F2F2F2" w:themeFill="background1" w:themeFillShade="F2"/>
            <w:vAlign w:val="center"/>
          </w:tcPr>
          <w:p w14:paraId="0C1A3141" w14:textId="77777777" w:rsidR="00210AEF" w:rsidRPr="004C4CBB" w:rsidRDefault="00236CE5" w:rsidP="000C6AB8">
            <w:pPr>
              <w:jc w:val="center"/>
              <w:rPr>
                <w:rFonts w:ascii="Arial" w:hAnsi="Arial" w:cs="Arial"/>
                <w:b/>
                <w:sz w:val="17"/>
                <w:szCs w:val="17"/>
              </w:rPr>
            </w:pPr>
            <w:r w:rsidRPr="004C4CBB">
              <w:rPr>
                <w:rFonts w:ascii="Arial" w:hAnsi="Arial" w:cs="Arial"/>
                <w:b/>
                <w:sz w:val="17"/>
                <w:szCs w:val="17"/>
              </w:rPr>
              <w:t>Semester</w:t>
            </w:r>
          </w:p>
        </w:tc>
        <w:tc>
          <w:tcPr>
            <w:tcW w:w="1167" w:type="dxa"/>
            <w:tcBorders>
              <w:top w:val="nil"/>
              <w:left w:val="nil"/>
              <w:bottom w:val="nil"/>
              <w:right w:val="nil"/>
            </w:tcBorders>
            <w:shd w:val="clear" w:color="auto" w:fill="F2F2F2" w:themeFill="background1" w:themeFillShade="F2"/>
            <w:vAlign w:val="center"/>
          </w:tcPr>
          <w:p w14:paraId="63E03073" w14:textId="77777777" w:rsidR="00210AEF" w:rsidRPr="004C4CBB" w:rsidRDefault="00210AEF" w:rsidP="000C6AB8">
            <w:pPr>
              <w:jc w:val="center"/>
              <w:rPr>
                <w:rFonts w:ascii="Arial" w:hAnsi="Arial" w:cs="Arial"/>
                <w:b/>
                <w:sz w:val="17"/>
                <w:szCs w:val="17"/>
              </w:rPr>
            </w:pPr>
            <w:r w:rsidRPr="004C4CBB">
              <w:rPr>
                <w:rFonts w:ascii="Arial" w:hAnsi="Arial" w:cs="Arial"/>
                <w:b/>
                <w:sz w:val="17"/>
                <w:szCs w:val="17"/>
              </w:rPr>
              <w:t>ECTS</w:t>
            </w:r>
          </w:p>
        </w:tc>
        <w:tc>
          <w:tcPr>
            <w:tcW w:w="1792" w:type="dxa"/>
            <w:tcBorders>
              <w:top w:val="nil"/>
              <w:left w:val="nil"/>
              <w:bottom w:val="nil"/>
              <w:right w:val="single" w:sz="4" w:space="0" w:color="7F7F7F" w:themeColor="text1" w:themeTint="80"/>
            </w:tcBorders>
            <w:shd w:val="clear" w:color="auto" w:fill="F2F2F2" w:themeFill="background1" w:themeFillShade="F2"/>
            <w:vAlign w:val="center"/>
          </w:tcPr>
          <w:p w14:paraId="2AAFA191" w14:textId="77777777" w:rsidR="00210AEF" w:rsidRPr="004C4CBB" w:rsidRDefault="00236CE5" w:rsidP="000C6AB8">
            <w:pPr>
              <w:jc w:val="center"/>
              <w:rPr>
                <w:rFonts w:ascii="Arial" w:hAnsi="Arial" w:cs="Arial"/>
                <w:b/>
                <w:sz w:val="17"/>
                <w:szCs w:val="17"/>
              </w:rPr>
            </w:pPr>
            <w:r w:rsidRPr="004C4CBB">
              <w:rPr>
                <w:rFonts w:ascii="Arial" w:hAnsi="Arial" w:cs="Arial"/>
                <w:b/>
                <w:sz w:val="17"/>
                <w:szCs w:val="17"/>
              </w:rPr>
              <w:t>Code</w:t>
            </w:r>
          </w:p>
        </w:tc>
      </w:tr>
      <w:tr w:rsidR="00210AEF" w:rsidRPr="000819A7" w14:paraId="7473EF61" w14:textId="77777777" w:rsidTr="00C454D2">
        <w:trPr>
          <w:trHeight w:hRule="exact" w:val="288"/>
        </w:trPr>
        <w:tc>
          <w:tcPr>
            <w:tcW w:w="1964" w:type="dxa"/>
            <w:vMerge/>
            <w:tcBorders>
              <w:top w:val="single" w:sz="6" w:space="0" w:color="7F7F7F" w:themeColor="text1" w:themeTint="80"/>
              <w:left w:val="single" w:sz="4" w:space="0" w:color="7F7F7F" w:themeColor="text1" w:themeTint="80"/>
              <w:bottom w:val="single" w:sz="4" w:space="0" w:color="7F7F7F" w:themeColor="text1" w:themeTint="80"/>
              <w:right w:val="single" w:sz="4" w:space="0" w:color="auto"/>
            </w:tcBorders>
            <w:shd w:val="clear" w:color="auto" w:fill="D9E2F3" w:themeFill="accent5" w:themeFillTint="33"/>
            <w:vAlign w:val="center"/>
          </w:tcPr>
          <w:p w14:paraId="62C46525" w14:textId="77777777" w:rsidR="00210AEF" w:rsidRPr="00210AEF" w:rsidRDefault="00210AEF" w:rsidP="00210AEF">
            <w:pPr>
              <w:rPr>
                <w:rFonts w:ascii="Arial" w:hAnsi="Arial" w:cs="Arial"/>
                <w:b/>
                <w:sz w:val="17"/>
                <w:szCs w:val="17"/>
              </w:rPr>
            </w:pPr>
          </w:p>
        </w:tc>
        <w:tc>
          <w:tcPr>
            <w:tcW w:w="3971" w:type="dxa"/>
            <w:tcBorders>
              <w:top w:val="nil"/>
              <w:left w:val="single" w:sz="4" w:space="0" w:color="auto"/>
              <w:bottom w:val="single" w:sz="4" w:space="0" w:color="7F7F7F" w:themeColor="text1" w:themeTint="80"/>
              <w:right w:val="nil"/>
            </w:tcBorders>
            <w:vAlign w:val="center"/>
          </w:tcPr>
          <w:p w14:paraId="23692352" w14:textId="25EEDAD8" w:rsidR="00210AEF" w:rsidRPr="00E12F51" w:rsidRDefault="00810CB1" w:rsidP="000C6AB8">
            <w:pPr>
              <w:jc w:val="center"/>
              <w:rPr>
                <w:rFonts w:ascii="Arial" w:hAnsi="Arial" w:cs="Arial"/>
                <w:color w:val="404040" w:themeColor="text1" w:themeTint="BF"/>
                <w:sz w:val="17"/>
                <w:szCs w:val="17"/>
              </w:rPr>
            </w:pPr>
            <w:r w:rsidRPr="00810CB1">
              <w:rPr>
                <w:rFonts w:ascii="Arial" w:hAnsi="Arial" w:cs="Arial"/>
                <w:color w:val="404040" w:themeColor="text1" w:themeTint="BF"/>
                <w:sz w:val="17"/>
                <w:szCs w:val="17"/>
              </w:rPr>
              <w:t>ELECTIONLY</w:t>
            </w:r>
            <w:r w:rsidR="00210AEF" w:rsidRPr="00E12F51">
              <w:rPr>
                <w:rFonts w:ascii="Arial" w:hAnsi="Arial" w:cs="Arial"/>
                <w:color w:val="404040" w:themeColor="text1" w:themeTint="BF"/>
                <w:sz w:val="17"/>
                <w:szCs w:val="17"/>
              </w:rPr>
              <w:t xml:space="preserve"> (</w:t>
            </w:r>
            <w:r>
              <w:rPr>
                <w:rFonts w:ascii="Arial" w:hAnsi="Arial" w:cs="Arial"/>
                <w:color w:val="404040" w:themeColor="text1" w:themeTint="BF"/>
                <w:sz w:val="17"/>
                <w:szCs w:val="17"/>
              </w:rPr>
              <w:t>E</w:t>
            </w:r>
            <w:r w:rsidR="00210AEF" w:rsidRPr="00E12F51">
              <w:rPr>
                <w:rFonts w:ascii="Arial" w:hAnsi="Arial" w:cs="Arial"/>
                <w:color w:val="404040" w:themeColor="text1" w:themeTint="BF"/>
                <w:sz w:val="17"/>
                <w:szCs w:val="17"/>
              </w:rPr>
              <w:t>)</w:t>
            </w:r>
          </w:p>
          <w:p w14:paraId="137CC354" w14:textId="77777777" w:rsidR="00210AEF" w:rsidRPr="00E12F51" w:rsidRDefault="00210AEF" w:rsidP="000C6AB8">
            <w:pPr>
              <w:jc w:val="center"/>
              <w:rPr>
                <w:rFonts w:ascii="Arial" w:hAnsi="Arial" w:cs="Arial"/>
                <w:color w:val="404040" w:themeColor="text1" w:themeTint="BF"/>
                <w:sz w:val="17"/>
                <w:szCs w:val="17"/>
              </w:rPr>
            </w:pPr>
          </w:p>
        </w:tc>
        <w:tc>
          <w:tcPr>
            <w:tcW w:w="1170" w:type="dxa"/>
            <w:tcBorders>
              <w:top w:val="nil"/>
              <w:left w:val="nil"/>
              <w:bottom w:val="single" w:sz="4" w:space="0" w:color="7F7F7F" w:themeColor="text1" w:themeTint="80"/>
              <w:right w:val="nil"/>
            </w:tcBorders>
            <w:vAlign w:val="center"/>
          </w:tcPr>
          <w:p w14:paraId="345E2C62" w14:textId="1CE414E3" w:rsidR="00210AEF" w:rsidRPr="00E12F51" w:rsidRDefault="00EA408C" w:rsidP="000C6AB8">
            <w:pPr>
              <w:jc w:val="center"/>
              <w:rPr>
                <w:rFonts w:ascii="Arial" w:hAnsi="Arial" w:cs="Arial"/>
                <w:color w:val="404040" w:themeColor="text1" w:themeTint="BF"/>
                <w:sz w:val="17"/>
                <w:szCs w:val="17"/>
              </w:rPr>
            </w:pPr>
            <w:r>
              <w:rPr>
                <w:rFonts w:ascii="Arial" w:hAnsi="Arial" w:cs="Arial"/>
                <w:color w:val="404040" w:themeColor="text1" w:themeTint="BF"/>
                <w:sz w:val="17"/>
                <w:szCs w:val="17"/>
              </w:rPr>
              <w:t>4</w:t>
            </w:r>
          </w:p>
        </w:tc>
        <w:tc>
          <w:tcPr>
            <w:tcW w:w="1167" w:type="dxa"/>
            <w:tcBorders>
              <w:top w:val="nil"/>
              <w:left w:val="nil"/>
              <w:bottom w:val="single" w:sz="4" w:space="0" w:color="7F7F7F" w:themeColor="text1" w:themeTint="80"/>
              <w:right w:val="nil"/>
            </w:tcBorders>
            <w:vAlign w:val="center"/>
          </w:tcPr>
          <w:p w14:paraId="1BD96E4A" w14:textId="2F64FDE5" w:rsidR="00210AEF" w:rsidRPr="00E12F51" w:rsidRDefault="002A03D0" w:rsidP="000C6AB8">
            <w:pPr>
              <w:jc w:val="center"/>
              <w:rPr>
                <w:rFonts w:ascii="Arial" w:hAnsi="Arial" w:cs="Arial"/>
                <w:color w:val="404040" w:themeColor="text1" w:themeTint="BF"/>
                <w:sz w:val="17"/>
                <w:szCs w:val="17"/>
              </w:rPr>
            </w:pPr>
            <w:r>
              <w:rPr>
                <w:rFonts w:ascii="Arial" w:hAnsi="Arial" w:cs="Arial"/>
                <w:color w:val="404040" w:themeColor="text1" w:themeTint="BF"/>
                <w:sz w:val="17"/>
                <w:szCs w:val="17"/>
              </w:rPr>
              <w:t>2</w:t>
            </w:r>
          </w:p>
        </w:tc>
        <w:tc>
          <w:tcPr>
            <w:tcW w:w="1792" w:type="dxa"/>
            <w:tcBorders>
              <w:top w:val="nil"/>
              <w:left w:val="nil"/>
              <w:bottom w:val="single" w:sz="4" w:space="0" w:color="7F7F7F" w:themeColor="text1" w:themeTint="80"/>
              <w:right w:val="single" w:sz="4" w:space="0" w:color="7F7F7F" w:themeColor="text1" w:themeTint="80"/>
            </w:tcBorders>
            <w:vAlign w:val="center"/>
          </w:tcPr>
          <w:p w14:paraId="7F68D9AE" w14:textId="48A2B697" w:rsidR="00210AEF" w:rsidRPr="00E12F51" w:rsidRDefault="002A03D0" w:rsidP="000C6AB8">
            <w:pPr>
              <w:jc w:val="center"/>
              <w:rPr>
                <w:rFonts w:ascii="Arial" w:hAnsi="Arial" w:cs="Arial"/>
                <w:color w:val="404040" w:themeColor="text1" w:themeTint="BF"/>
                <w:sz w:val="17"/>
                <w:szCs w:val="17"/>
              </w:rPr>
            </w:pPr>
            <w:r w:rsidRPr="002A03D0">
              <w:rPr>
                <w:rFonts w:ascii="Arial" w:hAnsi="Arial" w:cs="Arial"/>
                <w:color w:val="404040" w:themeColor="text1" w:themeTint="BF"/>
                <w:sz w:val="17"/>
                <w:szCs w:val="17"/>
              </w:rPr>
              <w:t>30-BES-304</w:t>
            </w:r>
          </w:p>
        </w:tc>
      </w:tr>
      <w:tr w:rsidR="00605CEC" w:rsidRPr="000819A7" w14:paraId="641D9866" w14:textId="77777777" w:rsidTr="005C5194">
        <w:trPr>
          <w:trHeight w:hRule="exact" w:val="288"/>
        </w:trPr>
        <w:tc>
          <w:tcPr>
            <w:tcW w:w="1964" w:type="dxa"/>
            <w:tcBorders>
              <w:top w:val="single" w:sz="4" w:space="0" w:color="7F7F7F" w:themeColor="text1" w:themeTint="80"/>
              <w:left w:val="single" w:sz="4" w:space="0" w:color="7F7F7F" w:themeColor="text1" w:themeTint="80"/>
              <w:bottom w:val="nil"/>
              <w:right w:val="single" w:sz="4" w:space="0" w:color="auto"/>
            </w:tcBorders>
            <w:shd w:val="clear" w:color="auto" w:fill="D9E2F3" w:themeFill="accent5" w:themeFillTint="33"/>
            <w:vAlign w:val="center"/>
          </w:tcPr>
          <w:p w14:paraId="1EB35028" w14:textId="64F078B3" w:rsidR="00605CEC" w:rsidRPr="00210AEF" w:rsidRDefault="0034631B" w:rsidP="0034631B">
            <w:pPr>
              <w:rPr>
                <w:rFonts w:ascii="Arial" w:hAnsi="Arial" w:cs="Arial"/>
                <w:b/>
                <w:sz w:val="17"/>
                <w:szCs w:val="17"/>
              </w:rPr>
            </w:pPr>
            <w:r>
              <w:rPr>
                <w:rFonts w:ascii="Arial" w:hAnsi="Arial" w:cs="Arial"/>
                <w:b/>
                <w:sz w:val="17"/>
                <w:szCs w:val="17"/>
              </w:rPr>
              <w:t>Lecture</w:t>
            </w:r>
            <w:r w:rsidR="003E2ADD">
              <w:rPr>
                <w:rFonts w:ascii="Arial" w:hAnsi="Arial" w:cs="Arial"/>
                <w:b/>
                <w:sz w:val="17"/>
                <w:szCs w:val="17"/>
              </w:rPr>
              <w:t>r</w:t>
            </w:r>
          </w:p>
        </w:tc>
        <w:tc>
          <w:tcPr>
            <w:tcW w:w="8100" w:type="dxa"/>
            <w:gridSpan w:val="4"/>
            <w:tcBorders>
              <w:top w:val="single" w:sz="4" w:space="0" w:color="7F7F7F" w:themeColor="text1" w:themeTint="80"/>
              <w:left w:val="single" w:sz="4" w:space="0" w:color="auto"/>
              <w:bottom w:val="nil"/>
              <w:right w:val="single" w:sz="4" w:space="0" w:color="7F7F7F" w:themeColor="text1" w:themeTint="80"/>
            </w:tcBorders>
            <w:vAlign w:val="center"/>
          </w:tcPr>
          <w:p w14:paraId="6016C201" w14:textId="456C1C1B" w:rsidR="00605CEC" w:rsidRPr="00E12F51" w:rsidRDefault="00C867A6" w:rsidP="00C867A6">
            <w:pPr>
              <w:rPr>
                <w:rFonts w:ascii="Arial" w:hAnsi="Arial" w:cs="Arial"/>
                <w:color w:val="404040" w:themeColor="text1" w:themeTint="BF"/>
                <w:sz w:val="17"/>
                <w:szCs w:val="17"/>
              </w:rPr>
            </w:pPr>
            <w:proofErr w:type="spellStart"/>
            <w:r>
              <w:rPr>
                <w:rFonts w:ascii="Arial" w:hAnsi="Arial" w:cs="Arial"/>
                <w:color w:val="404040" w:themeColor="text1" w:themeTint="BF"/>
                <w:sz w:val="17"/>
                <w:szCs w:val="17"/>
              </w:rPr>
              <w:t>Dr.Sc</w:t>
            </w:r>
            <w:proofErr w:type="spellEnd"/>
            <w:r>
              <w:rPr>
                <w:rFonts w:ascii="Arial" w:hAnsi="Arial" w:cs="Arial"/>
                <w:color w:val="404040" w:themeColor="text1" w:themeTint="BF"/>
                <w:sz w:val="17"/>
                <w:szCs w:val="17"/>
              </w:rPr>
              <w:t>. Shemsi Mustafa</w:t>
            </w:r>
          </w:p>
        </w:tc>
      </w:tr>
      <w:tr w:rsidR="00605CEC" w:rsidRPr="000819A7" w14:paraId="2C378055" w14:textId="77777777" w:rsidTr="005C5194">
        <w:trPr>
          <w:trHeight w:hRule="exact" w:val="288"/>
        </w:trPr>
        <w:tc>
          <w:tcPr>
            <w:tcW w:w="1964" w:type="dxa"/>
            <w:tcBorders>
              <w:top w:val="nil"/>
              <w:left w:val="single" w:sz="4" w:space="0" w:color="7F7F7F" w:themeColor="text1" w:themeTint="80"/>
              <w:bottom w:val="nil"/>
              <w:right w:val="single" w:sz="4" w:space="0" w:color="auto"/>
            </w:tcBorders>
            <w:shd w:val="clear" w:color="auto" w:fill="D9E2F3" w:themeFill="accent5" w:themeFillTint="33"/>
            <w:vAlign w:val="center"/>
          </w:tcPr>
          <w:p w14:paraId="5E6C5A71" w14:textId="77777777" w:rsidR="00605CEC" w:rsidRPr="00210AEF" w:rsidRDefault="0034631B" w:rsidP="00210AEF">
            <w:pPr>
              <w:rPr>
                <w:rFonts w:ascii="Arial" w:hAnsi="Arial" w:cs="Arial"/>
                <w:b/>
                <w:sz w:val="17"/>
                <w:szCs w:val="17"/>
              </w:rPr>
            </w:pPr>
            <w:r>
              <w:rPr>
                <w:rFonts w:ascii="Arial" w:hAnsi="Arial" w:cs="Arial"/>
                <w:b/>
                <w:sz w:val="17"/>
                <w:szCs w:val="17"/>
              </w:rPr>
              <w:t>Assistant</w:t>
            </w:r>
          </w:p>
        </w:tc>
        <w:tc>
          <w:tcPr>
            <w:tcW w:w="8100" w:type="dxa"/>
            <w:gridSpan w:val="4"/>
            <w:tcBorders>
              <w:top w:val="nil"/>
              <w:left w:val="single" w:sz="4" w:space="0" w:color="auto"/>
              <w:bottom w:val="nil"/>
              <w:right w:val="single" w:sz="4" w:space="0" w:color="7F7F7F" w:themeColor="text1" w:themeTint="80"/>
            </w:tcBorders>
            <w:vAlign w:val="center"/>
          </w:tcPr>
          <w:p w14:paraId="7DD695A3" w14:textId="2DDA7811" w:rsidR="00605CEC" w:rsidRPr="00E12F51" w:rsidRDefault="00605CEC" w:rsidP="00767BF1">
            <w:pPr>
              <w:rPr>
                <w:rFonts w:ascii="Arial" w:hAnsi="Arial" w:cs="Arial"/>
                <w:color w:val="404040" w:themeColor="text1" w:themeTint="BF"/>
                <w:sz w:val="17"/>
                <w:szCs w:val="17"/>
              </w:rPr>
            </w:pPr>
          </w:p>
        </w:tc>
      </w:tr>
      <w:tr w:rsidR="00605CEC" w:rsidRPr="000819A7" w14:paraId="02F31F77" w14:textId="77777777" w:rsidTr="00B97EBA">
        <w:trPr>
          <w:trHeight w:hRule="exact" w:val="80"/>
        </w:trPr>
        <w:tc>
          <w:tcPr>
            <w:tcW w:w="1964" w:type="dxa"/>
            <w:tcBorders>
              <w:top w:val="nil"/>
              <w:left w:val="single" w:sz="4" w:space="0" w:color="7F7F7F" w:themeColor="text1" w:themeTint="80"/>
              <w:bottom w:val="single" w:sz="4" w:space="0" w:color="7F7F7F" w:themeColor="text1" w:themeTint="80"/>
              <w:right w:val="single" w:sz="4" w:space="0" w:color="auto"/>
            </w:tcBorders>
            <w:shd w:val="clear" w:color="auto" w:fill="D9E2F3" w:themeFill="accent5" w:themeFillTint="33"/>
            <w:vAlign w:val="center"/>
          </w:tcPr>
          <w:p w14:paraId="684308EE" w14:textId="77777777" w:rsidR="00605CEC" w:rsidRPr="00210AEF" w:rsidRDefault="00605CEC" w:rsidP="00210AEF">
            <w:pPr>
              <w:rPr>
                <w:rFonts w:ascii="Arial" w:hAnsi="Arial" w:cs="Arial"/>
                <w:b/>
                <w:sz w:val="17"/>
                <w:szCs w:val="17"/>
              </w:rPr>
            </w:pPr>
          </w:p>
        </w:tc>
        <w:tc>
          <w:tcPr>
            <w:tcW w:w="8100" w:type="dxa"/>
            <w:gridSpan w:val="4"/>
            <w:tcBorders>
              <w:top w:val="nil"/>
              <w:left w:val="single" w:sz="4" w:space="0" w:color="auto"/>
              <w:bottom w:val="single" w:sz="4" w:space="0" w:color="7F7F7F" w:themeColor="text1" w:themeTint="80"/>
              <w:right w:val="single" w:sz="4" w:space="0" w:color="7F7F7F" w:themeColor="text1" w:themeTint="80"/>
            </w:tcBorders>
            <w:vAlign w:val="center"/>
          </w:tcPr>
          <w:p w14:paraId="6EBA7A4F" w14:textId="77777777" w:rsidR="00605CEC" w:rsidRPr="00E12F51" w:rsidRDefault="00605CEC" w:rsidP="009428D7">
            <w:pPr>
              <w:rPr>
                <w:rFonts w:ascii="Arial" w:hAnsi="Arial" w:cs="Arial"/>
                <w:color w:val="404040" w:themeColor="text1" w:themeTint="BF"/>
                <w:sz w:val="17"/>
                <w:szCs w:val="17"/>
              </w:rPr>
            </w:pPr>
          </w:p>
        </w:tc>
      </w:tr>
      <w:tr w:rsidR="00605CEC" w:rsidRPr="000819A7" w14:paraId="35FD8775" w14:textId="77777777" w:rsidTr="003B4F6A">
        <w:trPr>
          <w:trHeight w:val="2411"/>
        </w:trPr>
        <w:tc>
          <w:tcPr>
            <w:tcW w:w="1964" w:type="dxa"/>
            <w:tcBorders>
              <w:top w:val="single" w:sz="4" w:space="0" w:color="7F7F7F" w:themeColor="text1" w:themeTint="80"/>
              <w:left w:val="single" w:sz="4" w:space="0" w:color="7F7F7F" w:themeColor="text1" w:themeTint="80"/>
              <w:bottom w:val="single" w:sz="4" w:space="0" w:color="7F7F7F" w:themeColor="text1" w:themeTint="80"/>
              <w:right w:val="single" w:sz="4" w:space="0" w:color="auto"/>
            </w:tcBorders>
            <w:shd w:val="clear" w:color="auto" w:fill="D9E2F3" w:themeFill="accent5" w:themeFillTint="33"/>
            <w:vAlign w:val="center"/>
          </w:tcPr>
          <w:p w14:paraId="440AC7F6" w14:textId="77777777" w:rsidR="00605CEC" w:rsidRPr="00210AEF" w:rsidRDefault="00C86B08" w:rsidP="00210AEF">
            <w:pPr>
              <w:rPr>
                <w:rFonts w:ascii="Arial" w:hAnsi="Arial" w:cs="Arial"/>
                <w:b/>
                <w:sz w:val="17"/>
                <w:szCs w:val="17"/>
              </w:rPr>
            </w:pPr>
            <w:r>
              <w:rPr>
                <w:rFonts w:ascii="Arial" w:hAnsi="Arial" w:cs="Arial"/>
                <w:b/>
                <w:sz w:val="17"/>
                <w:szCs w:val="17"/>
              </w:rPr>
              <w:t xml:space="preserve"> </w:t>
            </w:r>
            <w:r w:rsidR="00AA083A">
              <w:rPr>
                <w:rFonts w:ascii="Arial" w:hAnsi="Arial" w:cs="Arial"/>
                <w:b/>
                <w:sz w:val="17"/>
                <w:szCs w:val="17"/>
              </w:rPr>
              <w:t xml:space="preserve">Aims and </w:t>
            </w:r>
            <w:r>
              <w:rPr>
                <w:rFonts w:ascii="Arial" w:hAnsi="Arial" w:cs="Arial"/>
                <w:b/>
                <w:sz w:val="17"/>
                <w:szCs w:val="17"/>
              </w:rPr>
              <w:t>obje</w:t>
            </w:r>
            <w:r w:rsidR="00AA083A">
              <w:rPr>
                <w:rFonts w:ascii="Arial" w:hAnsi="Arial" w:cs="Arial"/>
                <w:b/>
                <w:sz w:val="17"/>
                <w:szCs w:val="17"/>
              </w:rPr>
              <w:t>ctives</w:t>
            </w:r>
          </w:p>
        </w:tc>
        <w:tc>
          <w:tcPr>
            <w:tcW w:w="8100" w:type="dxa"/>
            <w:gridSpan w:val="4"/>
            <w:tcBorders>
              <w:top w:val="single" w:sz="4" w:space="0" w:color="7F7F7F" w:themeColor="text1" w:themeTint="80"/>
              <w:left w:val="single" w:sz="4" w:space="0" w:color="auto"/>
              <w:bottom w:val="single" w:sz="4" w:space="0" w:color="7F7F7F" w:themeColor="text1" w:themeTint="80"/>
              <w:right w:val="single" w:sz="4" w:space="0" w:color="7F7F7F" w:themeColor="text1" w:themeTint="80"/>
            </w:tcBorders>
            <w:vAlign w:val="center"/>
          </w:tcPr>
          <w:p w14:paraId="0E7455C8" w14:textId="217EDCD7" w:rsidR="005E3FEA" w:rsidRPr="005E3FEA" w:rsidRDefault="005E3FEA" w:rsidP="00791DAA">
            <w:pPr>
              <w:spacing w:before="40" w:after="240"/>
              <w:rPr>
                <w:rFonts w:ascii="Arial" w:hAnsi="Arial" w:cs="Arial"/>
                <w:color w:val="000000" w:themeColor="text1"/>
                <w:sz w:val="17"/>
                <w:szCs w:val="17"/>
              </w:rPr>
            </w:pPr>
            <w:r w:rsidRPr="005E3FEA">
              <w:rPr>
                <w:rFonts w:ascii="Arial" w:hAnsi="Arial" w:cs="Arial"/>
                <w:color w:val="000000" w:themeColor="text1"/>
                <w:sz w:val="17"/>
                <w:szCs w:val="17"/>
              </w:rPr>
              <w:t>The purpose of the course is to equip students with the necessary basic knowledge in the Basics of Seismic Engineering for the level of the first cycle of scientific disciplines from earthquake engineering and to deal with all the steps of the design process in the seismic aspect. The level of seismic design is adjusted for the level of students in the current semester. The pedagogical objectives are:</w:t>
            </w:r>
          </w:p>
          <w:p w14:paraId="200B8664" w14:textId="77777777" w:rsidR="005E3FEA" w:rsidRPr="005E3FEA" w:rsidRDefault="005E3FEA" w:rsidP="00391A38">
            <w:pPr>
              <w:spacing w:before="40" w:after="60"/>
              <w:rPr>
                <w:rFonts w:ascii="Arial" w:hAnsi="Arial" w:cs="Arial"/>
                <w:color w:val="000000" w:themeColor="text1"/>
                <w:sz w:val="17"/>
                <w:szCs w:val="17"/>
              </w:rPr>
            </w:pPr>
            <w:r w:rsidRPr="005E3FEA">
              <w:rPr>
                <w:rFonts w:ascii="Arial" w:hAnsi="Arial" w:cs="Arial"/>
                <w:color w:val="000000" w:themeColor="text1"/>
                <w:sz w:val="17"/>
                <w:szCs w:val="17"/>
              </w:rPr>
              <w:t>- knowledge and skills in Engineering Seismology - soil reactions to seismic forces;</w:t>
            </w:r>
          </w:p>
          <w:p w14:paraId="752F6EA9" w14:textId="77777777" w:rsidR="005E3FEA" w:rsidRPr="005E3FEA" w:rsidRDefault="005E3FEA" w:rsidP="00391A38">
            <w:pPr>
              <w:spacing w:before="40" w:after="60"/>
              <w:rPr>
                <w:rFonts w:ascii="Arial" w:hAnsi="Arial" w:cs="Arial"/>
                <w:color w:val="000000" w:themeColor="text1"/>
                <w:sz w:val="17"/>
                <w:szCs w:val="17"/>
              </w:rPr>
            </w:pPr>
            <w:r w:rsidRPr="005E3FEA">
              <w:rPr>
                <w:rFonts w:ascii="Arial" w:hAnsi="Arial" w:cs="Arial"/>
                <w:color w:val="000000" w:themeColor="text1"/>
                <w:sz w:val="17"/>
                <w:szCs w:val="17"/>
              </w:rPr>
              <w:t>- knowledge and ability in earthquake engineering - reactions of structures to seismic forces;</w:t>
            </w:r>
          </w:p>
          <w:p w14:paraId="37B53C69" w14:textId="77777777" w:rsidR="005E3FEA" w:rsidRPr="005E3FEA" w:rsidRDefault="005E3FEA" w:rsidP="00391A38">
            <w:pPr>
              <w:spacing w:before="40" w:after="60"/>
              <w:rPr>
                <w:rFonts w:ascii="Arial" w:hAnsi="Arial" w:cs="Arial"/>
                <w:color w:val="000000" w:themeColor="text1"/>
                <w:sz w:val="17"/>
                <w:szCs w:val="17"/>
              </w:rPr>
            </w:pPr>
            <w:r w:rsidRPr="005E3FEA">
              <w:rPr>
                <w:rFonts w:ascii="Arial" w:hAnsi="Arial" w:cs="Arial"/>
                <w:color w:val="000000" w:themeColor="text1"/>
                <w:sz w:val="17"/>
                <w:szCs w:val="17"/>
              </w:rPr>
              <w:t>- knowledge and ability in seismic risk, methods and models for calculating seismic risk;</w:t>
            </w:r>
          </w:p>
          <w:p w14:paraId="3EDB5B17" w14:textId="69CBDBD1" w:rsidR="005E3FEA" w:rsidRPr="005E3FEA" w:rsidRDefault="005E3FEA" w:rsidP="00391A38">
            <w:pPr>
              <w:spacing w:before="40" w:after="60"/>
              <w:rPr>
                <w:rFonts w:ascii="Arial" w:hAnsi="Arial" w:cs="Arial"/>
                <w:color w:val="000000" w:themeColor="text1"/>
                <w:sz w:val="17"/>
                <w:szCs w:val="17"/>
              </w:rPr>
            </w:pPr>
            <w:r w:rsidRPr="005E3FEA">
              <w:rPr>
                <w:rFonts w:ascii="Arial" w:hAnsi="Arial" w:cs="Arial"/>
                <w:color w:val="000000" w:themeColor="text1"/>
                <w:sz w:val="17"/>
                <w:szCs w:val="17"/>
              </w:rPr>
              <w:t>- knowledge and ability in the seismic aspect, the importance of structur</w:t>
            </w:r>
            <w:r w:rsidR="00391A38">
              <w:rPr>
                <w:rFonts w:ascii="Arial" w:hAnsi="Arial" w:cs="Arial"/>
                <w:color w:val="000000" w:themeColor="text1"/>
                <w:sz w:val="17"/>
                <w:szCs w:val="17"/>
              </w:rPr>
              <w:t xml:space="preserve">al simplicity, </w:t>
            </w:r>
            <w:proofErr w:type="spellStart"/>
            <w:r w:rsidR="00391A38">
              <w:rPr>
                <w:rFonts w:ascii="Arial" w:hAnsi="Arial" w:cs="Arial"/>
                <w:color w:val="000000" w:themeColor="text1"/>
                <w:sz w:val="17"/>
                <w:szCs w:val="17"/>
              </w:rPr>
              <w:t>uniformity,</w:t>
            </w:r>
            <w:r w:rsidRPr="005E3FEA">
              <w:rPr>
                <w:rFonts w:ascii="Arial" w:hAnsi="Arial" w:cs="Arial"/>
                <w:color w:val="000000" w:themeColor="text1"/>
                <w:sz w:val="17"/>
                <w:szCs w:val="17"/>
              </w:rPr>
              <w:t>symmetry</w:t>
            </w:r>
            <w:proofErr w:type="spellEnd"/>
            <w:r w:rsidRPr="005E3FEA">
              <w:rPr>
                <w:rFonts w:ascii="Arial" w:hAnsi="Arial" w:cs="Arial"/>
                <w:color w:val="000000" w:themeColor="text1"/>
                <w:sz w:val="17"/>
                <w:szCs w:val="17"/>
              </w:rPr>
              <w:t xml:space="preserve"> and static indeterminacy, resistance and stiffness in both directions, resistance and torsional stiffness;</w:t>
            </w:r>
          </w:p>
          <w:p w14:paraId="00425E1F" w14:textId="3258D577" w:rsidR="005E3FEA" w:rsidRPr="005E3FEA" w:rsidRDefault="005E3FEA" w:rsidP="00391A38">
            <w:pPr>
              <w:spacing w:before="40" w:after="60"/>
              <w:rPr>
                <w:rFonts w:ascii="Arial" w:hAnsi="Arial" w:cs="Arial"/>
                <w:color w:val="000000" w:themeColor="text1"/>
                <w:sz w:val="17"/>
                <w:szCs w:val="17"/>
              </w:rPr>
            </w:pPr>
            <w:r w:rsidRPr="005E3FEA">
              <w:rPr>
                <w:rFonts w:ascii="Arial" w:hAnsi="Arial" w:cs="Arial"/>
                <w:color w:val="000000" w:themeColor="text1"/>
                <w:sz w:val="17"/>
                <w:szCs w:val="17"/>
              </w:rPr>
              <w:t>- Knowledge and skill in the basic requirements and criteria of anti-seismic design in seismic areas.</w:t>
            </w:r>
          </w:p>
          <w:p w14:paraId="0D2179CC" w14:textId="77777777" w:rsidR="005E3FEA" w:rsidRPr="005E3FEA" w:rsidRDefault="005E3FEA" w:rsidP="005E3FEA">
            <w:pPr>
              <w:spacing w:before="40" w:after="40"/>
              <w:rPr>
                <w:rFonts w:ascii="Arial" w:hAnsi="Arial" w:cs="Arial"/>
                <w:color w:val="000000" w:themeColor="text1"/>
                <w:sz w:val="17"/>
                <w:szCs w:val="17"/>
              </w:rPr>
            </w:pPr>
          </w:p>
          <w:p w14:paraId="584A32DE" w14:textId="77777777" w:rsidR="005E3FEA" w:rsidRPr="005E3FEA" w:rsidRDefault="005E3FEA" w:rsidP="005E3FEA">
            <w:pPr>
              <w:spacing w:before="40" w:after="40"/>
              <w:rPr>
                <w:rFonts w:ascii="Arial" w:hAnsi="Arial" w:cs="Arial"/>
                <w:color w:val="000000" w:themeColor="text1"/>
                <w:sz w:val="17"/>
                <w:szCs w:val="17"/>
              </w:rPr>
            </w:pPr>
            <w:r w:rsidRPr="005E3FEA">
              <w:rPr>
                <w:rFonts w:ascii="Arial" w:hAnsi="Arial" w:cs="Arial"/>
                <w:color w:val="000000" w:themeColor="text1"/>
                <w:sz w:val="17"/>
                <w:szCs w:val="17"/>
              </w:rPr>
              <w:t>The content of the subject is the various architectural aspects of the design of structures with their seismic and dynamic aspects.</w:t>
            </w:r>
          </w:p>
          <w:p w14:paraId="6CA5F6E4" w14:textId="318E59DD" w:rsidR="00092F8F" w:rsidRPr="00092F8F" w:rsidRDefault="005E3FEA" w:rsidP="00791DAA">
            <w:pPr>
              <w:spacing w:before="40" w:after="120"/>
              <w:rPr>
                <w:rFonts w:ascii="Arial" w:hAnsi="Arial" w:cs="Arial"/>
                <w:color w:val="000000" w:themeColor="text1"/>
                <w:sz w:val="17"/>
                <w:szCs w:val="17"/>
              </w:rPr>
            </w:pPr>
            <w:r w:rsidRPr="005E3FEA">
              <w:rPr>
                <w:rFonts w:ascii="Arial" w:hAnsi="Arial" w:cs="Arial"/>
                <w:color w:val="000000" w:themeColor="text1"/>
                <w:sz w:val="17"/>
                <w:szCs w:val="17"/>
              </w:rPr>
              <w:t>The main focus of this course is to prepare architects for the safest possible design of buildings, taking into consideration the ongoing seismic risk.</w:t>
            </w:r>
          </w:p>
        </w:tc>
      </w:tr>
      <w:tr w:rsidR="00605CEC" w:rsidRPr="000819A7" w14:paraId="7A2CAC98" w14:textId="77777777" w:rsidTr="003B4F6A">
        <w:trPr>
          <w:trHeight w:val="1529"/>
        </w:trPr>
        <w:tc>
          <w:tcPr>
            <w:tcW w:w="1964" w:type="dxa"/>
            <w:tcBorders>
              <w:top w:val="single" w:sz="4" w:space="0" w:color="7F7F7F" w:themeColor="text1" w:themeTint="80"/>
              <w:left w:val="single" w:sz="4" w:space="0" w:color="7F7F7F" w:themeColor="text1" w:themeTint="80"/>
              <w:bottom w:val="single" w:sz="4" w:space="0" w:color="auto"/>
              <w:right w:val="single" w:sz="4" w:space="0" w:color="auto"/>
            </w:tcBorders>
            <w:shd w:val="clear" w:color="auto" w:fill="D9E2F3" w:themeFill="accent5" w:themeFillTint="33"/>
            <w:vAlign w:val="center"/>
          </w:tcPr>
          <w:p w14:paraId="5A426C71" w14:textId="77777777" w:rsidR="00605CEC" w:rsidRPr="00210AEF" w:rsidRDefault="00803C6B" w:rsidP="00210AEF">
            <w:pPr>
              <w:rPr>
                <w:rFonts w:ascii="Arial" w:hAnsi="Arial" w:cs="Arial"/>
                <w:b/>
                <w:sz w:val="17"/>
                <w:szCs w:val="17"/>
              </w:rPr>
            </w:pPr>
            <w:r>
              <w:rPr>
                <w:rFonts w:ascii="Arial" w:hAnsi="Arial" w:cs="Arial"/>
                <w:b/>
                <w:sz w:val="17"/>
                <w:szCs w:val="17"/>
              </w:rPr>
              <w:t>Results of achievement</w:t>
            </w:r>
          </w:p>
        </w:tc>
        <w:tc>
          <w:tcPr>
            <w:tcW w:w="8100" w:type="dxa"/>
            <w:gridSpan w:val="4"/>
            <w:tcBorders>
              <w:top w:val="single" w:sz="4" w:space="0" w:color="7F7F7F" w:themeColor="text1" w:themeTint="80"/>
              <w:left w:val="single" w:sz="4" w:space="0" w:color="auto"/>
              <w:bottom w:val="single" w:sz="4" w:space="0" w:color="auto"/>
              <w:right w:val="single" w:sz="4" w:space="0" w:color="7F7F7F" w:themeColor="text1" w:themeTint="80"/>
            </w:tcBorders>
            <w:vAlign w:val="center"/>
          </w:tcPr>
          <w:p w14:paraId="39D98D58" w14:textId="347C92F7" w:rsidR="005E3FEA" w:rsidRPr="005E3FEA" w:rsidRDefault="00791DAA" w:rsidP="00791DAA">
            <w:pPr>
              <w:tabs>
                <w:tab w:val="left" w:pos="0"/>
              </w:tabs>
              <w:spacing w:before="120" w:after="120"/>
              <w:rPr>
                <w:rFonts w:ascii="Arial" w:hAnsi="Arial" w:cs="Arial"/>
                <w:color w:val="000000" w:themeColor="text1"/>
                <w:sz w:val="17"/>
                <w:szCs w:val="17"/>
              </w:rPr>
            </w:pPr>
            <w:r>
              <w:rPr>
                <w:rFonts w:ascii="Arial" w:hAnsi="Arial" w:cs="Arial"/>
                <w:color w:val="000000" w:themeColor="text1"/>
                <w:sz w:val="17"/>
                <w:szCs w:val="17"/>
              </w:rPr>
              <w:t xml:space="preserve">       </w:t>
            </w:r>
            <w:r w:rsidR="005E3FEA" w:rsidRPr="005E3FEA">
              <w:rPr>
                <w:rFonts w:ascii="Arial" w:hAnsi="Arial" w:cs="Arial"/>
                <w:color w:val="000000" w:themeColor="text1"/>
                <w:sz w:val="17"/>
                <w:szCs w:val="17"/>
              </w:rPr>
              <w:t>Upon completion of the course, the student should be able to:</w:t>
            </w:r>
          </w:p>
          <w:p w14:paraId="6A103864" w14:textId="77777777" w:rsidR="005E3FEA" w:rsidRPr="005E3FEA" w:rsidRDefault="005E3FEA" w:rsidP="005E3FEA">
            <w:pPr>
              <w:spacing w:before="40" w:after="40"/>
              <w:ind w:left="173"/>
              <w:rPr>
                <w:rFonts w:ascii="Arial" w:hAnsi="Arial" w:cs="Arial"/>
                <w:color w:val="000000" w:themeColor="text1"/>
                <w:sz w:val="17"/>
                <w:szCs w:val="17"/>
              </w:rPr>
            </w:pPr>
            <w:r w:rsidRPr="005E3FEA">
              <w:rPr>
                <w:rFonts w:ascii="Arial" w:hAnsi="Arial" w:cs="Arial"/>
                <w:color w:val="000000" w:themeColor="text1"/>
                <w:sz w:val="17"/>
                <w:szCs w:val="17"/>
              </w:rPr>
              <w:t>- Seismicity assessment and know the causes of the spread of earthquakes;</w:t>
            </w:r>
          </w:p>
          <w:p w14:paraId="0B5042DA" w14:textId="77777777" w:rsidR="005E3FEA" w:rsidRPr="005E3FEA" w:rsidRDefault="005E3FEA" w:rsidP="005E3FEA">
            <w:pPr>
              <w:spacing w:before="40" w:after="40"/>
              <w:ind w:left="173"/>
              <w:rPr>
                <w:rFonts w:ascii="Arial" w:hAnsi="Arial" w:cs="Arial"/>
                <w:color w:val="000000" w:themeColor="text1"/>
                <w:sz w:val="17"/>
                <w:szCs w:val="17"/>
              </w:rPr>
            </w:pPr>
            <w:r w:rsidRPr="005E3FEA">
              <w:rPr>
                <w:rFonts w:ascii="Arial" w:hAnsi="Arial" w:cs="Arial"/>
                <w:color w:val="000000" w:themeColor="text1"/>
                <w:sz w:val="17"/>
                <w:szCs w:val="17"/>
              </w:rPr>
              <w:t>- examination and analysis of the physical parameters of the earthquake;</w:t>
            </w:r>
          </w:p>
          <w:p w14:paraId="2121559A" w14:textId="77777777" w:rsidR="005E3FEA" w:rsidRPr="005E3FEA" w:rsidRDefault="005E3FEA" w:rsidP="005E3FEA">
            <w:pPr>
              <w:spacing w:before="40" w:after="40"/>
              <w:ind w:left="173"/>
              <w:rPr>
                <w:rFonts w:ascii="Arial" w:hAnsi="Arial" w:cs="Arial"/>
                <w:color w:val="000000" w:themeColor="text1"/>
                <w:sz w:val="17"/>
                <w:szCs w:val="17"/>
              </w:rPr>
            </w:pPr>
            <w:r w:rsidRPr="005E3FEA">
              <w:rPr>
                <w:rFonts w:ascii="Arial" w:hAnsi="Arial" w:cs="Arial"/>
                <w:color w:val="000000" w:themeColor="text1"/>
                <w:sz w:val="17"/>
                <w:szCs w:val="17"/>
              </w:rPr>
              <w:t>- Appropriate measures in the first phases of the project in terms of seismicity;</w:t>
            </w:r>
          </w:p>
          <w:p w14:paraId="5203E31D" w14:textId="5E2D52AF" w:rsidR="007B1112" w:rsidRPr="00791DAA" w:rsidRDefault="005E3FEA" w:rsidP="00791DAA">
            <w:pPr>
              <w:spacing w:before="40" w:after="120"/>
              <w:ind w:left="173"/>
              <w:rPr>
                <w:rFonts w:ascii="Arial" w:hAnsi="Arial" w:cs="Arial"/>
                <w:color w:val="000000" w:themeColor="text1"/>
                <w:sz w:val="17"/>
                <w:szCs w:val="17"/>
              </w:rPr>
            </w:pPr>
            <w:r w:rsidRPr="005E3FEA">
              <w:rPr>
                <w:rFonts w:ascii="Arial" w:hAnsi="Arial" w:cs="Arial"/>
                <w:color w:val="000000" w:themeColor="text1"/>
                <w:sz w:val="17"/>
                <w:szCs w:val="17"/>
              </w:rPr>
              <w:t xml:space="preserve">- The results from the </w:t>
            </w:r>
            <w:proofErr w:type="spellStart"/>
            <w:r w:rsidRPr="005E3FEA">
              <w:rPr>
                <w:rFonts w:ascii="Arial" w:hAnsi="Arial" w:cs="Arial"/>
                <w:color w:val="000000" w:themeColor="text1"/>
                <w:sz w:val="17"/>
                <w:szCs w:val="17"/>
              </w:rPr>
              <w:t>analyzes</w:t>
            </w:r>
            <w:proofErr w:type="spellEnd"/>
            <w:r w:rsidRPr="005E3FEA">
              <w:rPr>
                <w:rFonts w:ascii="Arial" w:hAnsi="Arial" w:cs="Arial"/>
                <w:color w:val="000000" w:themeColor="text1"/>
                <w:sz w:val="17"/>
                <w:szCs w:val="17"/>
              </w:rPr>
              <w:t xml:space="preserve"> of the seismic parameters on the architectural requirements for th</w:t>
            </w:r>
            <w:r w:rsidR="00791DAA">
              <w:rPr>
                <w:rFonts w:ascii="Arial" w:hAnsi="Arial" w:cs="Arial"/>
                <w:color w:val="000000" w:themeColor="text1"/>
                <w:sz w:val="17"/>
                <w:szCs w:val="17"/>
              </w:rPr>
              <w:t xml:space="preserve">e understanding of the problem, </w:t>
            </w:r>
            <w:r w:rsidRPr="005E3FEA">
              <w:rPr>
                <w:rFonts w:ascii="Arial" w:hAnsi="Arial" w:cs="Arial"/>
                <w:color w:val="000000" w:themeColor="text1"/>
                <w:sz w:val="17"/>
                <w:szCs w:val="17"/>
              </w:rPr>
              <w:t>construction method, structural simplicity, uniformity and symmetry.</w:t>
            </w:r>
            <w:r w:rsidR="00C86B08">
              <w:rPr>
                <w:rFonts w:ascii="Arial" w:hAnsi="Arial" w:cs="Arial"/>
                <w:color w:val="000000" w:themeColor="text1"/>
                <w:sz w:val="17"/>
                <w:szCs w:val="17"/>
              </w:rPr>
              <w:t xml:space="preserve">             </w:t>
            </w:r>
          </w:p>
        </w:tc>
      </w:tr>
    </w:tbl>
    <w:p w14:paraId="3E0900D5" w14:textId="77777777" w:rsidR="009C0C9D" w:rsidRDefault="009C0C9D" w:rsidP="00CF59F3">
      <w:pPr>
        <w:rPr>
          <w:rFonts w:ascii="Helvetica" w:hAnsi="Helvetica" w:cs="Helvetica"/>
          <w:b/>
          <w:sz w:val="20"/>
          <w:szCs w:val="20"/>
        </w:rPr>
      </w:pPr>
      <w:bookmarkStart w:id="0" w:name="_GoBack"/>
      <w:bookmarkEnd w:id="0"/>
    </w:p>
    <w:sectPr w:rsidR="009C0C9D" w:rsidSect="009428D7">
      <w:pgSz w:w="12240" w:h="15840"/>
      <w:pgMar w:top="864" w:right="1080" w:bottom="864"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wis721 Cn BT">
    <w:altName w:val="Arial Narrow"/>
    <w:panose1 w:val="020B0506020202030204"/>
    <w:charset w:val="00"/>
    <w:family w:val="swiss"/>
    <w:pitch w:val="variable"/>
    <w:sig w:usb0="00000087" w:usb1="00000000" w:usb2="00000000" w:usb3="00000000" w:csb0="0000001B"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60892"/>
    <w:multiLevelType w:val="hybridMultilevel"/>
    <w:tmpl w:val="8DEC12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B418DC"/>
    <w:multiLevelType w:val="hybridMultilevel"/>
    <w:tmpl w:val="B5FCF8E6"/>
    <w:lvl w:ilvl="0" w:tplc="041C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2" w15:restartNumberingAfterBreak="0">
    <w:nsid w:val="14B06A4B"/>
    <w:multiLevelType w:val="hybridMultilevel"/>
    <w:tmpl w:val="963017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25254F"/>
    <w:multiLevelType w:val="hybridMultilevel"/>
    <w:tmpl w:val="DD6AC67E"/>
    <w:lvl w:ilvl="0" w:tplc="041C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4" w15:restartNumberingAfterBreak="0">
    <w:nsid w:val="1AB950E2"/>
    <w:multiLevelType w:val="hybridMultilevel"/>
    <w:tmpl w:val="455896B4"/>
    <w:lvl w:ilvl="0" w:tplc="8758A1B8">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C86D02"/>
    <w:multiLevelType w:val="hybridMultilevel"/>
    <w:tmpl w:val="55E0D750"/>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6" w15:restartNumberingAfterBreak="0">
    <w:nsid w:val="243E0DAB"/>
    <w:multiLevelType w:val="hybridMultilevel"/>
    <w:tmpl w:val="33EA1C32"/>
    <w:lvl w:ilvl="0" w:tplc="041C000F">
      <w:start w:val="1"/>
      <w:numFmt w:val="decimal"/>
      <w:lvlText w:val="%1."/>
      <w:lvlJc w:val="left"/>
      <w:pPr>
        <w:ind w:left="720" w:hanging="360"/>
      </w:pPr>
      <w:rPr>
        <w:rFonts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7" w15:restartNumberingAfterBreak="0">
    <w:nsid w:val="28487FE6"/>
    <w:multiLevelType w:val="hybridMultilevel"/>
    <w:tmpl w:val="F89C0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3F3DDB"/>
    <w:multiLevelType w:val="hybridMultilevel"/>
    <w:tmpl w:val="16C0061E"/>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9" w15:restartNumberingAfterBreak="0">
    <w:nsid w:val="3F765174"/>
    <w:multiLevelType w:val="hybridMultilevel"/>
    <w:tmpl w:val="45229B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99410B"/>
    <w:multiLevelType w:val="hybridMultilevel"/>
    <w:tmpl w:val="6680B81A"/>
    <w:lvl w:ilvl="0" w:tplc="CB24CE7E">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4575E4"/>
    <w:multiLevelType w:val="hybridMultilevel"/>
    <w:tmpl w:val="176CE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F4226E1"/>
    <w:multiLevelType w:val="hybridMultilevel"/>
    <w:tmpl w:val="6CE4DE08"/>
    <w:lvl w:ilvl="0" w:tplc="041C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0"/>
  </w:num>
  <w:num w:numId="4">
    <w:abstractNumId w:val="7"/>
  </w:num>
  <w:num w:numId="5">
    <w:abstractNumId w:val="9"/>
  </w:num>
  <w:num w:numId="6">
    <w:abstractNumId w:val="8"/>
  </w:num>
  <w:num w:numId="7">
    <w:abstractNumId w:val="5"/>
  </w:num>
  <w:num w:numId="8">
    <w:abstractNumId w:val="3"/>
  </w:num>
  <w:num w:numId="9">
    <w:abstractNumId w:val="12"/>
  </w:num>
  <w:num w:numId="10">
    <w:abstractNumId w:val="6"/>
  </w:num>
  <w:num w:numId="11">
    <w:abstractNumId w:val="1"/>
  </w:num>
  <w:num w:numId="12">
    <w:abstractNumId w:val="1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AB8"/>
    <w:rsid w:val="00001241"/>
    <w:rsid w:val="00011D24"/>
    <w:rsid w:val="0003134B"/>
    <w:rsid w:val="00042E3E"/>
    <w:rsid w:val="00052C1D"/>
    <w:rsid w:val="0007331E"/>
    <w:rsid w:val="000819A7"/>
    <w:rsid w:val="00092F8F"/>
    <w:rsid w:val="000C6AB8"/>
    <w:rsid w:val="000D09D1"/>
    <w:rsid w:val="000D22F5"/>
    <w:rsid w:val="000D27DD"/>
    <w:rsid w:val="000E7C0F"/>
    <w:rsid w:val="000F36AE"/>
    <w:rsid w:val="00125358"/>
    <w:rsid w:val="0014672A"/>
    <w:rsid w:val="0017602E"/>
    <w:rsid w:val="00186969"/>
    <w:rsid w:val="00186F4A"/>
    <w:rsid w:val="001B3EBC"/>
    <w:rsid w:val="001E5757"/>
    <w:rsid w:val="001F5F48"/>
    <w:rsid w:val="00210AEF"/>
    <w:rsid w:val="00236CE5"/>
    <w:rsid w:val="00242A53"/>
    <w:rsid w:val="002528C8"/>
    <w:rsid w:val="00255419"/>
    <w:rsid w:val="00260F05"/>
    <w:rsid w:val="00282064"/>
    <w:rsid w:val="002933E5"/>
    <w:rsid w:val="002A03D0"/>
    <w:rsid w:val="002C607D"/>
    <w:rsid w:val="002F2245"/>
    <w:rsid w:val="00323C7C"/>
    <w:rsid w:val="003305D3"/>
    <w:rsid w:val="0034631B"/>
    <w:rsid w:val="00364AEE"/>
    <w:rsid w:val="00364F76"/>
    <w:rsid w:val="00383F9A"/>
    <w:rsid w:val="00391A38"/>
    <w:rsid w:val="003942D5"/>
    <w:rsid w:val="003A7EF7"/>
    <w:rsid w:val="003B4F6A"/>
    <w:rsid w:val="003C6591"/>
    <w:rsid w:val="003E2ADD"/>
    <w:rsid w:val="003F2D0E"/>
    <w:rsid w:val="003F3DDE"/>
    <w:rsid w:val="00422480"/>
    <w:rsid w:val="00432E52"/>
    <w:rsid w:val="004571C8"/>
    <w:rsid w:val="00464E55"/>
    <w:rsid w:val="00466A09"/>
    <w:rsid w:val="004715D2"/>
    <w:rsid w:val="004A3047"/>
    <w:rsid w:val="004A39E1"/>
    <w:rsid w:val="004C4CBB"/>
    <w:rsid w:val="004E7F7A"/>
    <w:rsid w:val="00501E1C"/>
    <w:rsid w:val="00505BBD"/>
    <w:rsid w:val="00544C91"/>
    <w:rsid w:val="00584800"/>
    <w:rsid w:val="00587DEC"/>
    <w:rsid w:val="005C5194"/>
    <w:rsid w:val="005E3FEA"/>
    <w:rsid w:val="00605CEC"/>
    <w:rsid w:val="00605D77"/>
    <w:rsid w:val="00640339"/>
    <w:rsid w:val="0064614A"/>
    <w:rsid w:val="00657931"/>
    <w:rsid w:val="006667F9"/>
    <w:rsid w:val="0067374F"/>
    <w:rsid w:val="00695EAE"/>
    <w:rsid w:val="00697C88"/>
    <w:rsid w:val="006A48F5"/>
    <w:rsid w:val="006B7AF7"/>
    <w:rsid w:val="006B7D09"/>
    <w:rsid w:val="006C3482"/>
    <w:rsid w:val="006C3E3F"/>
    <w:rsid w:val="006D44DA"/>
    <w:rsid w:val="006E18F7"/>
    <w:rsid w:val="006E29C3"/>
    <w:rsid w:val="006E5B63"/>
    <w:rsid w:val="006E6B3D"/>
    <w:rsid w:val="0070027C"/>
    <w:rsid w:val="0073457B"/>
    <w:rsid w:val="00736A04"/>
    <w:rsid w:val="007665F0"/>
    <w:rsid w:val="00767BF1"/>
    <w:rsid w:val="007850ED"/>
    <w:rsid w:val="00791DAA"/>
    <w:rsid w:val="00793D25"/>
    <w:rsid w:val="007B1112"/>
    <w:rsid w:val="007E020A"/>
    <w:rsid w:val="007F7086"/>
    <w:rsid w:val="00803C6B"/>
    <w:rsid w:val="00810CB1"/>
    <w:rsid w:val="008256F8"/>
    <w:rsid w:val="008343BA"/>
    <w:rsid w:val="00844244"/>
    <w:rsid w:val="0085496F"/>
    <w:rsid w:val="008A041C"/>
    <w:rsid w:val="008B4804"/>
    <w:rsid w:val="008B7BFA"/>
    <w:rsid w:val="008D05BA"/>
    <w:rsid w:val="008D26E4"/>
    <w:rsid w:val="008E2576"/>
    <w:rsid w:val="008F046C"/>
    <w:rsid w:val="0091149C"/>
    <w:rsid w:val="00911774"/>
    <w:rsid w:val="00922D2F"/>
    <w:rsid w:val="00937C90"/>
    <w:rsid w:val="009428D7"/>
    <w:rsid w:val="00975991"/>
    <w:rsid w:val="00987DEB"/>
    <w:rsid w:val="00991383"/>
    <w:rsid w:val="009A7D2F"/>
    <w:rsid w:val="009C0C9D"/>
    <w:rsid w:val="00A02995"/>
    <w:rsid w:val="00A07935"/>
    <w:rsid w:val="00A22C48"/>
    <w:rsid w:val="00A26FD7"/>
    <w:rsid w:val="00A627C8"/>
    <w:rsid w:val="00AA083A"/>
    <w:rsid w:val="00AA1A1B"/>
    <w:rsid w:val="00AB512B"/>
    <w:rsid w:val="00AC381F"/>
    <w:rsid w:val="00AF4ABA"/>
    <w:rsid w:val="00B13D74"/>
    <w:rsid w:val="00B25DF4"/>
    <w:rsid w:val="00B32D8E"/>
    <w:rsid w:val="00B622B7"/>
    <w:rsid w:val="00B63F5B"/>
    <w:rsid w:val="00B97EBA"/>
    <w:rsid w:val="00BA1289"/>
    <w:rsid w:val="00BB64E3"/>
    <w:rsid w:val="00BC2E6B"/>
    <w:rsid w:val="00C358C8"/>
    <w:rsid w:val="00C416B8"/>
    <w:rsid w:val="00C454D2"/>
    <w:rsid w:val="00C643F8"/>
    <w:rsid w:val="00C8142B"/>
    <w:rsid w:val="00C867A6"/>
    <w:rsid w:val="00C86B08"/>
    <w:rsid w:val="00C92B67"/>
    <w:rsid w:val="00CA7352"/>
    <w:rsid w:val="00CB3D58"/>
    <w:rsid w:val="00CB7550"/>
    <w:rsid w:val="00CB7848"/>
    <w:rsid w:val="00CE72EA"/>
    <w:rsid w:val="00CF59F3"/>
    <w:rsid w:val="00D07595"/>
    <w:rsid w:val="00D113BC"/>
    <w:rsid w:val="00D145C1"/>
    <w:rsid w:val="00D74177"/>
    <w:rsid w:val="00D778ED"/>
    <w:rsid w:val="00DA0AA4"/>
    <w:rsid w:val="00DB5826"/>
    <w:rsid w:val="00DC388D"/>
    <w:rsid w:val="00DD63A2"/>
    <w:rsid w:val="00DF4336"/>
    <w:rsid w:val="00E07170"/>
    <w:rsid w:val="00E12F51"/>
    <w:rsid w:val="00E2126E"/>
    <w:rsid w:val="00E85B16"/>
    <w:rsid w:val="00E97E62"/>
    <w:rsid w:val="00EA408C"/>
    <w:rsid w:val="00EB7EE6"/>
    <w:rsid w:val="00F57AAC"/>
    <w:rsid w:val="00F61288"/>
    <w:rsid w:val="00F649AF"/>
    <w:rsid w:val="00F67BCD"/>
    <w:rsid w:val="00F82E9C"/>
    <w:rsid w:val="00FA190B"/>
    <w:rsid w:val="00FA7EE1"/>
    <w:rsid w:val="00FE75E8"/>
    <w:rsid w:val="00FF35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B6D83"/>
  <w15:docId w15:val="{3059B18B-F85B-4865-BE79-77C86C4EB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6AB8"/>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C6A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305D3"/>
    <w:pPr>
      <w:ind w:left="720"/>
      <w:contextualSpacing/>
    </w:pPr>
  </w:style>
  <w:style w:type="paragraph" w:styleId="BalloonText">
    <w:name w:val="Balloon Text"/>
    <w:basedOn w:val="Normal"/>
    <w:link w:val="BalloonTextChar"/>
    <w:uiPriority w:val="99"/>
    <w:semiHidden/>
    <w:unhideWhenUsed/>
    <w:rsid w:val="001869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6969"/>
    <w:rPr>
      <w:rFonts w:ascii="Segoe UI" w:hAnsi="Segoe UI" w:cs="Segoe UI"/>
      <w:sz w:val="18"/>
      <w:szCs w:val="18"/>
      <w:lang w:val="en-GB"/>
    </w:rPr>
  </w:style>
  <w:style w:type="character" w:styleId="PageNumber">
    <w:name w:val="page number"/>
    <w:rsid w:val="003A7EF7"/>
  </w:style>
  <w:style w:type="paragraph" w:customStyle="1" w:styleId="Body">
    <w:name w:val="Body"/>
    <w:rsid w:val="00CA7352"/>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sq-AL" w:eastAsia="sq-AL"/>
    </w:rPr>
  </w:style>
  <w:style w:type="character" w:customStyle="1" w:styleId="Hyperlink5">
    <w:name w:val="Hyperlink.5"/>
    <w:basedOn w:val="PageNumber"/>
    <w:rsid w:val="00CA7352"/>
    <w:rPr>
      <w:color w:val="000000"/>
      <w:u w:color="000000"/>
      <w:lang w:val="en-US"/>
    </w:rPr>
  </w:style>
  <w:style w:type="character" w:customStyle="1" w:styleId="Hyperlink7">
    <w:name w:val="Hyperlink.7"/>
    <w:basedOn w:val="PageNumber"/>
    <w:rsid w:val="00CA7352"/>
    <w:rPr>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312</Words>
  <Characters>1783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2091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Shemsi Mustafa</dc:creator>
  <cp:lastModifiedBy>Egzon Bajraktari</cp:lastModifiedBy>
  <cp:revision>3</cp:revision>
  <cp:lastPrinted>2017-12-23T12:17:00Z</cp:lastPrinted>
  <dcterms:created xsi:type="dcterms:W3CDTF">2024-02-25T11:31:00Z</dcterms:created>
  <dcterms:modified xsi:type="dcterms:W3CDTF">2024-05-02T12:41:00Z</dcterms:modified>
</cp:coreProperties>
</file>