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2788C" w14:textId="0F6EDD8D" w:rsidR="00C22D35" w:rsidRPr="00E723C8" w:rsidRDefault="00CD46FB" w:rsidP="000C6AB8">
      <w:pPr>
        <w:jc w:val="center"/>
        <w:rPr>
          <w:rFonts w:ascii="Swis721 Cn BT" w:hAnsi="Swis721 Cn BT"/>
          <w:lang w:val="sq-AL"/>
        </w:rPr>
      </w:pPr>
      <w:r>
        <w:rPr>
          <w:rFonts w:ascii="Swis721 Cn BT" w:hAnsi="Swis721 Cn BT" w:cs="Helvetica"/>
          <w:noProof/>
          <w:lang w:eastAsia="en-GB"/>
        </w:rPr>
        <w:drawing>
          <wp:inline distT="0" distB="0" distL="0" distR="0" wp14:anchorId="2E013168" wp14:editId="3D76BE49">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14272"/>
                    <a:stretch>
                      <a:fillRect/>
                    </a:stretch>
                  </pic:blipFill>
                  <pic:spPr bwMode="auto">
                    <a:xfrm>
                      <a:off x="0" y="0"/>
                      <a:ext cx="723900" cy="723900"/>
                    </a:xfrm>
                    <a:prstGeom prst="rect">
                      <a:avLst/>
                    </a:prstGeom>
                    <a:noFill/>
                    <a:ln>
                      <a:noFill/>
                    </a:ln>
                  </pic:spPr>
                </pic:pic>
              </a:graphicData>
            </a:graphic>
          </wp:inline>
        </w:drawing>
      </w:r>
    </w:p>
    <w:p w14:paraId="6EE77A2F" w14:textId="77777777" w:rsidR="00C22D35" w:rsidRPr="00E723C8" w:rsidRDefault="00C22D35" w:rsidP="000C6AB8">
      <w:pPr>
        <w:jc w:val="center"/>
        <w:rPr>
          <w:rFonts w:ascii="Helvetica" w:hAnsi="Helvetica" w:cs="Helvetica"/>
          <w:sz w:val="16"/>
          <w:szCs w:val="16"/>
          <w:lang w:val="sq-AL"/>
        </w:rPr>
      </w:pPr>
      <w:r w:rsidRPr="00E723C8">
        <w:rPr>
          <w:rFonts w:ascii="Helvetica" w:hAnsi="Helvetica" w:cs="Helvetica"/>
          <w:sz w:val="16"/>
          <w:szCs w:val="16"/>
          <w:lang w:val="sq-AL"/>
        </w:rPr>
        <w:t>…………………………………………………………………………………………………………………………………………………………</w:t>
      </w:r>
    </w:p>
    <w:p w14:paraId="4147496C" w14:textId="77777777" w:rsidR="00C22D35" w:rsidRPr="00E723C8" w:rsidRDefault="00C22D35" w:rsidP="000C6AB8">
      <w:pPr>
        <w:jc w:val="center"/>
        <w:rPr>
          <w:rFonts w:ascii="Tahoma" w:hAnsi="Tahoma" w:cs="Tahoma"/>
          <w:b/>
          <w:sz w:val="24"/>
          <w:szCs w:val="24"/>
          <w:lang w:val="sq-AL"/>
        </w:rPr>
      </w:pPr>
      <w:r w:rsidRPr="00E723C8">
        <w:rPr>
          <w:rFonts w:ascii="Tahoma" w:hAnsi="Tahoma" w:cs="Tahoma"/>
          <w:b/>
          <w:sz w:val="24"/>
          <w:szCs w:val="24"/>
          <w:lang w:val="sq-AL"/>
        </w:rPr>
        <w:t xml:space="preserve">BSc Arkitekturë dhe Planifikim Hapësinor </w:t>
      </w:r>
    </w:p>
    <w:p w14:paraId="66D880E2" w14:textId="77777777" w:rsidR="00C22D35" w:rsidRPr="00E723C8" w:rsidRDefault="00C22D35" w:rsidP="000C6AB8">
      <w:pPr>
        <w:jc w:val="center"/>
        <w:rPr>
          <w:rFonts w:ascii="Tahoma" w:hAnsi="Tahoma" w:cs="Tahoma"/>
          <w:b/>
          <w:sz w:val="20"/>
          <w:szCs w:val="20"/>
          <w:lang w:val="sq-AL"/>
        </w:rPr>
      </w:pPr>
      <w:r w:rsidRPr="00E723C8">
        <w:rPr>
          <w:rFonts w:ascii="Tahoma" w:hAnsi="Tahoma" w:cs="Tahoma"/>
          <w:b/>
          <w:sz w:val="21"/>
          <w:szCs w:val="21"/>
          <w:lang w:val="sq-AL"/>
        </w:rPr>
        <w:t xml:space="preserve"> </w:t>
      </w:r>
      <w:r w:rsidRPr="00E723C8">
        <w:rPr>
          <w:rFonts w:ascii="Tahoma" w:hAnsi="Tahoma" w:cs="Tahoma"/>
          <w:b/>
          <w:sz w:val="20"/>
          <w:szCs w:val="20"/>
          <w:lang w:val="sq-AL"/>
        </w:rPr>
        <w:t>Sillabus</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0A0" w:firstRow="1" w:lastRow="0" w:firstColumn="1" w:lastColumn="0" w:noHBand="0" w:noVBand="0"/>
      </w:tblPr>
      <w:tblGrid>
        <w:gridCol w:w="1536"/>
        <w:gridCol w:w="3604"/>
        <w:gridCol w:w="1663"/>
        <w:gridCol w:w="1405"/>
        <w:gridCol w:w="1862"/>
      </w:tblGrid>
      <w:tr w:rsidR="00C22D35" w:rsidRPr="00E723C8" w14:paraId="00033CEC" w14:textId="77777777" w:rsidTr="00A616D3">
        <w:tc>
          <w:tcPr>
            <w:tcW w:w="1536" w:type="dxa"/>
            <w:vMerge w:val="restart"/>
            <w:tcBorders>
              <w:top w:val="single" w:sz="4" w:space="0" w:color="auto"/>
              <w:left w:val="single" w:sz="4" w:space="0" w:color="auto"/>
              <w:bottom w:val="single" w:sz="6" w:space="0" w:color="7F7F7F"/>
              <w:right w:val="single" w:sz="4" w:space="0" w:color="auto"/>
            </w:tcBorders>
            <w:shd w:val="clear" w:color="auto" w:fill="D9E2F3"/>
            <w:vAlign w:val="center"/>
          </w:tcPr>
          <w:p w14:paraId="1AD55757" w14:textId="7777777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Lënda</w:t>
            </w:r>
          </w:p>
          <w:p w14:paraId="0584540A" w14:textId="77777777" w:rsidR="00C22D35" w:rsidRPr="00E723C8" w:rsidRDefault="00C22D35" w:rsidP="006407C9">
            <w:pPr>
              <w:spacing w:after="0" w:line="240" w:lineRule="auto"/>
              <w:rPr>
                <w:rFonts w:ascii="Arial" w:hAnsi="Arial" w:cs="Arial"/>
                <w:b/>
                <w:sz w:val="17"/>
                <w:szCs w:val="17"/>
                <w:lang w:val="sq-AL"/>
              </w:rPr>
            </w:pPr>
          </w:p>
        </w:tc>
        <w:tc>
          <w:tcPr>
            <w:tcW w:w="8534" w:type="dxa"/>
            <w:gridSpan w:val="4"/>
            <w:tcBorders>
              <w:top w:val="single" w:sz="4" w:space="0" w:color="7F7F7F"/>
              <w:left w:val="single" w:sz="4" w:space="0" w:color="auto"/>
              <w:bottom w:val="nil"/>
              <w:right w:val="single" w:sz="4" w:space="0" w:color="7F7F7F"/>
            </w:tcBorders>
            <w:vAlign w:val="center"/>
          </w:tcPr>
          <w:p w14:paraId="4098B649" w14:textId="77777777" w:rsidR="00C22D35" w:rsidRPr="00E723C8" w:rsidRDefault="00C22D35" w:rsidP="006407C9">
            <w:pPr>
              <w:spacing w:after="0" w:line="240" w:lineRule="auto"/>
              <w:jc w:val="center"/>
              <w:rPr>
                <w:rFonts w:ascii="Arial" w:hAnsi="Arial" w:cs="Arial"/>
                <w:sz w:val="17"/>
                <w:szCs w:val="17"/>
                <w:lang w:val="sq-AL"/>
              </w:rPr>
            </w:pPr>
          </w:p>
          <w:p w14:paraId="3D95E044" w14:textId="471A4EC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BANIMI</w:t>
            </w:r>
            <w:r w:rsidR="00B61952">
              <w:rPr>
                <w:rFonts w:ascii="Arial" w:hAnsi="Arial" w:cs="Arial"/>
                <w:b/>
                <w:sz w:val="17"/>
                <w:szCs w:val="17"/>
                <w:lang w:val="sq-AL"/>
              </w:rPr>
              <w:t xml:space="preserve"> 1</w:t>
            </w:r>
          </w:p>
          <w:p w14:paraId="39C97110" w14:textId="77777777" w:rsidR="00C22D35" w:rsidRPr="00E723C8" w:rsidRDefault="00C22D35" w:rsidP="006407C9">
            <w:pPr>
              <w:spacing w:after="0" w:line="240" w:lineRule="auto"/>
              <w:rPr>
                <w:rFonts w:ascii="Arial" w:hAnsi="Arial" w:cs="Arial"/>
                <w:sz w:val="17"/>
                <w:szCs w:val="17"/>
                <w:lang w:val="sq-AL"/>
              </w:rPr>
            </w:pPr>
          </w:p>
        </w:tc>
      </w:tr>
      <w:tr w:rsidR="00C22D35" w:rsidRPr="00E723C8" w14:paraId="671285EF" w14:textId="77777777" w:rsidTr="00024686">
        <w:trPr>
          <w:trHeight w:hRule="exact" w:val="288"/>
        </w:trPr>
        <w:tc>
          <w:tcPr>
            <w:tcW w:w="1536" w:type="dxa"/>
            <w:vMerge/>
            <w:tcBorders>
              <w:top w:val="single" w:sz="6" w:space="0" w:color="7F7F7F"/>
              <w:left w:val="single" w:sz="4" w:space="0" w:color="auto"/>
              <w:bottom w:val="single" w:sz="6" w:space="0" w:color="7F7F7F"/>
              <w:right w:val="single" w:sz="4" w:space="0" w:color="auto"/>
            </w:tcBorders>
            <w:shd w:val="clear" w:color="auto" w:fill="D9E2F3"/>
            <w:vAlign w:val="center"/>
          </w:tcPr>
          <w:p w14:paraId="1744CF80" w14:textId="77777777" w:rsidR="00C22D35" w:rsidRPr="00E723C8" w:rsidRDefault="00C22D35" w:rsidP="006407C9">
            <w:pPr>
              <w:spacing w:after="0" w:line="240" w:lineRule="auto"/>
              <w:rPr>
                <w:rFonts w:ascii="Arial" w:hAnsi="Arial" w:cs="Arial"/>
                <w:b/>
                <w:sz w:val="17"/>
                <w:szCs w:val="17"/>
                <w:lang w:val="sq-AL"/>
              </w:rPr>
            </w:pPr>
          </w:p>
        </w:tc>
        <w:tc>
          <w:tcPr>
            <w:tcW w:w="3604" w:type="dxa"/>
            <w:tcBorders>
              <w:top w:val="nil"/>
              <w:left w:val="single" w:sz="4" w:space="0" w:color="auto"/>
              <w:bottom w:val="nil"/>
              <w:right w:val="nil"/>
            </w:tcBorders>
            <w:shd w:val="clear" w:color="auto" w:fill="F2F2F2"/>
            <w:vAlign w:val="center"/>
          </w:tcPr>
          <w:p w14:paraId="45D929F5" w14:textId="77777777" w:rsidR="00C22D35" w:rsidRPr="00E723C8" w:rsidRDefault="00C22D35" w:rsidP="006407C9">
            <w:pPr>
              <w:spacing w:after="0" w:line="240" w:lineRule="auto"/>
              <w:jc w:val="center"/>
              <w:rPr>
                <w:rFonts w:ascii="Arial" w:hAnsi="Arial" w:cs="Arial"/>
                <w:sz w:val="17"/>
                <w:szCs w:val="17"/>
                <w:lang w:val="sq-AL"/>
              </w:rPr>
            </w:pPr>
            <w:r w:rsidRPr="00E723C8">
              <w:rPr>
                <w:rFonts w:ascii="Arial" w:hAnsi="Arial" w:cs="Arial"/>
                <w:sz w:val="17"/>
                <w:szCs w:val="17"/>
                <w:lang w:val="sq-AL"/>
              </w:rPr>
              <w:t xml:space="preserve">Lloji </w:t>
            </w:r>
          </w:p>
          <w:p w14:paraId="372B761B" w14:textId="77777777" w:rsidR="00C22D35" w:rsidRPr="00E723C8" w:rsidRDefault="00C22D35" w:rsidP="006407C9">
            <w:pPr>
              <w:spacing w:after="0" w:line="240" w:lineRule="auto"/>
              <w:jc w:val="center"/>
              <w:rPr>
                <w:rFonts w:ascii="Arial" w:hAnsi="Arial" w:cs="Arial"/>
                <w:sz w:val="17"/>
                <w:szCs w:val="17"/>
                <w:lang w:val="sq-AL"/>
              </w:rPr>
            </w:pPr>
          </w:p>
        </w:tc>
        <w:tc>
          <w:tcPr>
            <w:tcW w:w="1663" w:type="dxa"/>
            <w:tcBorders>
              <w:top w:val="nil"/>
              <w:left w:val="nil"/>
              <w:bottom w:val="nil"/>
              <w:right w:val="nil"/>
            </w:tcBorders>
            <w:shd w:val="clear" w:color="auto" w:fill="F2F2F2"/>
            <w:vAlign w:val="center"/>
          </w:tcPr>
          <w:p w14:paraId="195EC0BA" w14:textId="77777777" w:rsidR="00C22D35" w:rsidRPr="00E723C8" w:rsidRDefault="00C22D35" w:rsidP="006407C9">
            <w:pPr>
              <w:spacing w:after="0" w:line="240" w:lineRule="auto"/>
              <w:jc w:val="center"/>
              <w:rPr>
                <w:rFonts w:ascii="Arial" w:hAnsi="Arial" w:cs="Arial"/>
                <w:sz w:val="17"/>
                <w:szCs w:val="17"/>
                <w:lang w:val="sq-AL"/>
              </w:rPr>
            </w:pPr>
            <w:r w:rsidRPr="00E723C8">
              <w:rPr>
                <w:rFonts w:ascii="Arial" w:hAnsi="Arial" w:cs="Arial"/>
                <w:sz w:val="17"/>
                <w:szCs w:val="17"/>
                <w:lang w:val="sq-AL"/>
              </w:rPr>
              <w:t>Semestri</w:t>
            </w:r>
          </w:p>
        </w:tc>
        <w:tc>
          <w:tcPr>
            <w:tcW w:w="1405" w:type="dxa"/>
            <w:tcBorders>
              <w:top w:val="nil"/>
              <w:left w:val="nil"/>
              <w:bottom w:val="nil"/>
              <w:right w:val="nil"/>
            </w:tcBorders>
            <w:shd w:val="clear" w:color="auto" w:fill="F2F2F2"/>
            <w:vAlign w:val="center"/>
          </w:tcPr>
          <w:p w14:paraId="63146E05" w14:textId="77777777" w:rsidR="00C22D35" w:rsidRPr="00E723C8" w:rsidRDefault="00C22D35" w:rsidP="006407C9">
            <w:pPr>
              <w:spacing w:after="0" w:line="240" w:lineRule="auto"/>
              <w:jc w:val="center"/>
              <w:rPr>
                <w:rFonts w:ascii="Arial" w:hAnsi="Arial" w:cs="Arial"/>
                <w:sz w:val="17"/>
                <w:szCs w:val="17"/>
                <w:lang w:val="sq-AL"/>
              </w:rPr>
            </w:pPr>
            <w:r w:rsidRPr="00E723C8">
              <w:rPr>
                <w:rFonts w:ascii="Arial" w:hAnsi="Arial" w:cs="Arial"/>
                <w:sz w:val="17"/>
                <w:szCs w:val="17"/>
                <w:lang w:val="sq-AL"/>
              </w:rPr>
              <w:t>ECTS</w:t>
            </w:r>
          </w:p>
        </w:tc>
        <w:tc>
          <w:tcPr>
            <w:tcW w:w="1862" w:type="dxa"/>
            <w:tcBorders>
              <w:top w:val="nil"/>
              <w:left w:val="nil"/>
              <w:bottom w:val="nil"/>
              <w:right w:val="single" w:sz="4" w:space="0" w:color="7F7F7F"/>
            </w:tcBorders>
            <w:shd w:val="clear" w:color="auto" w:fill="F2F2F2"/>
            <w:vAlign w:val="center"/>
          </w:tcPr>
          <w:p w14:paraId="21CD967A" w14:textId="77777777" w:rsidR="00C22D35" w:rsidRPr="00E723C8" w:rsidRDefault="00C22D35" w:rsidP="006407C9">
            <w:pPr>
              <w:spacing w:after="0" w:line="240" w:lineRule="auto"/>
              <w:jc w:val="center"/>
              <w:rPr>
                <w:rFonts w:ascii="Arial" w:hAnsi="Arial" w:cs="Arial"/>
                <w:sz w:val="17"/>
                <w:szCs w:val="17"/>
                <w:lang w:val="sq-AL"/>
              </w:rPr>
            </w:pPr>
            <w:r w:rsidRPr="00E723C8">
              <w:rPr>
                <w:rFonts w:ascii="Arial" w:hAnsi="Arial" w:cs="Arial"/>
                <w:sz w:val="17"/>
                <w:szCs w:val="17"/>
                <w:lang w:val="sq-AL"/>
              </w:rPr>
              <w:t>Kodi</w:t>
            </w:r>
          </w:p>
        </w:tc>
      </w:tr>
      <w:tr w:rsidR="00C22D35" w:rsidRPr="00E723C8" w14:paraId="13F58CB0" w14:textId="77777777" w:rsidTr="00024686">
        <w:trPr>
          <w:trHeight w:hRule="exact" w:val="288"/>
        </w:trPr>
        <w:tc>
          <w:tcPr>
            <w:tcW w:w="1536" w:type="dxa"/>
            <w:vMerge/>
            <w:tcBorders>
              <w:top w:val="single" w:sz="6" w:space="0" w:color="7F7F7F"/>
              <w:left w:val="single" w:sz="4" w:space="0" w:color="auto"/>
              <w:bottom w:val="single" w:sz="4" w:space="0" w:color="7F7F7F"/>
              <w:right w:val="single" w:sz="4" w:space="0" w:color="auto"/>
            </w:tcBorders>
            <w:shd w:val="clear" w:color="auto" w:fill="D9E2F3"/>
            <w:vAlign w:val="center"/>
          </w:tcPr>
          <w:p w14:paraId="4CA903D4" w14:textId="77777777" w:rsidR="00C22D35" w:rsidRPr="00E723C8" w:rsidRDefault="00C22D35" w:rsidP="006407C9">
            <w:pPr>
              <w:spacing w:after="0" w:line="240" w:lineRule="auto"/>
              <w:rPr>
                <w:rFonts w:ascii="Arial" w:hAnsi="Arial" w:cs="Arial"/>
                <w:b/>
                <w:sz w:val="17"/>
                <w:szCs w:val="17"/>
                <w:lang w:val="sq-AL"/>
              </w:rPr>
            </w:pPr>
          </w:p>
        </w:tc>
        <w:tc>
          <w:tcPr>
            <w:tcW w:w="3604" w:type="dxa"/>
            <w:tcBorders>
              <w:top w:val="nil"/>
              <w:left w:val="single" w:sz="4" w:space="0" w:color="auto"/>
              <w:bottom w:val="single" w:sz="4" w:space="0" w:color="7F7F7F"/>
              <w:right w:val="nil"/>
            </w:tcBorders>
            <w:vAlign w:val="center"/>
          </w:tcPr>
          <w:p w14:paraId="0B04CC56" w14:textId="77777777" w:rsidR="00C22D35" w:rsidRPr="00E723C8" w:rsidRDefault="00C22D35" w:rsidP="006407C9">
            <w:pPr>
              <w:spacing w:after="0" w:line="240" w:lineRule="auto"/>
              <w:jc w:val="center"/>
              <w:rPr>
                <w:rFonts w:ascii="Arial" w:hAnsi="Arial" w:cs="Arial"/>
                <w:color w:val="404040"/>
                <w:sz w:val="17"/>
                <w:szCs w:val="17"/>
                <w:lang w:val="sq-AL"/>
              </w:rPr>
            </w:pPr>
            <w:r w:rsidRPr="00E723C8">
              <w:rPr>
                <w:rFonts w:ascii="Arial" w:hAnsi="Arial" w:cs="Arial"/>
                <w:color w:val="404040"/>
                <w:sz w:val="17"/>
                <w:szCs w:val="17"/>
                <w:lang w:val="sq-AL"/>
              </w:rPr>
              <w:t>OBLIGATIVE (O)</w:t>
            </w:r>
          </w:p>
          <w:p w14:paraId="521FBD6F" w14:textId="77777777" w:rsidR="00C22D35" w:rsidRPr="00E723C8" w:rsidRDefault="00C22D35" w:rsidP="006407C9">
            <w:pPr>
              <w:spacing w:after="0" w:line="240" w:lineRule="auto"/>
              <w:jc w:val="center"/>
              <w:rPr>
                <w:rFonts w:ascii="Arial" w:hAnsi="Arial" w:cs="Arial"/>
                <w:color w:val="404040"/>
                <w:sz w:val="17"/>
                <w:szCs w:val="17"/>
                <w:lang w:val="sq-AL"/>
              </w:rPr>
            </w:pPr>
          </w:p>
        </w:tc>
        <w:tc>
          <w:tcPr>
            <w:tcW w:w="1663" w:type="dxa"/>
            <w:tcBorders>
              <w:top w:val="nil"/>
              <w:left w:val="nil"/>
              <w:bottom w:val="single" w:sz="4" w:space="0" w:color="7F7F7F"/>
              <w:right w:val="nil"/>
            </w:tcBorders>
            <w:vAlign w:val="center"/>
          </w:tcPr>
          <w:p w14:paraId="26B31C06" w14:textId="42432DE9" w:rsidR="00C22D35" w:rsidRPr="00E723C8" w:rsidRDefault="00B61952" w:rsidP="006407C9">
            <w:pPr>
              <w:spacing w:after="0" w:line="240" w:lineRule="auto"/>
              <w:jc w:val="center"/>
              <w:rPr>
                <w:rFonts w:ascii="Arial" w:hAnsi="Arial" w:cs="Arial"/>
                <w:color w:val="404040"/>
                <w:sz w:val="17"/>
                <w:szCs w:val="17"/>
                <w:lang w:val="sq-AL"/>
              </w:rPr>
            </w:pPr>
            <w:r>
              <w:rPr>
                <w:rFonts w:ascii="Arial" w:hAnsi="Arial" w:cs="Arial"/>
                <w:color w:val="404040"/>
                <w:sz w:val="17"/>
                <w:szCs w:val="17"/>
                <w:lang w:val="sq-AL"/>
              </w:rPr>
              <w:t>3</w:t>
            </w:r>
          </w:p>
        </w:tc>
        <w:tc>
          <w:tcPr>
            <w:tcW w:w="1405" w:type="dxa"/>
            <w:tcBorders>
              <w:top w:val="nil"/>
              <w:left w:val="nil"/>
              <w:bottom w:val="single" w:sz="4" w:space="0" w:color="7F7F7F"/>
              <w:right w:val="nil"/>
            </w:tcBorders>
            <w:vAlign w:val="center"/>
          </w:tcPr>
          <w:p w14:paraId="4046DDB5" w14:textId="425868F0" w:rsidR="00C22D35" w:rsidRPr="00E723C8" w:rsidRDefault="00B61952" w:rsidP="006407C9">
            <w:pPr>
              <w:spacing w:after="0" w:line="240" w:lineRule="auto"/>
              <w:jc w:val="center"/>
              <w:rPr>
                <w:rFonts w:ascii="Arial" w:hAnsi="Arial" w:cs="Arial"/>
                <w:color w:val="404040"/>
                <w:sz w:val="17"/>
                <w:szCs w:val="17"/>
                <w:lang w:val="sq-AL"/>
              </w:rPr>
            </w:pPr>
            <w:r>
              <w:rPr>
                <w:rFonts w:ascii="Arial" w:hAnsi="Arial" w:cs="Arial"/>
                <w:color w:val="404040"/>
                <w:sz w:val="17"/>
                <w:szCs w:val="17"/>
                <w:lang w:val="sq-AL"/>
              </w:rPr>
              <w:t>5</w:t>
            </w:r>
          </w:p>
        </w:tc>
        <w:tc>
          <w:tcPr>
            <w:tcW w:w="1862" w:type="dxa"/>
            <w:tcBorders>
              <w:top w:val="nil"/>
              <w:left w:val="nil"/>
              <w:bottom w:val="single" w:sz="4" w:space="0" w:color="7F7F7F"/>
              <w:right w:val="single" w:sz="4" w:space="0" w:color="7F7F7F"/>
            </w:tcBorders>
            <w:vAlign w:val="center"/>
          </w:tcPr>
          <w:p w14:paraId="79B44630" w14:textId="77777777" w:rsidR="00C22D35" w:rsidRPr="00E723C8" w:rsidRDefault="00C22D35" w:rsidP="006407C9">
            <w:pPr>
              <w:spacing w:after="0" w:line="240" w:lineRule="auto"/>
              <w:jc w:val="center"/>
              <w:rPr>
                <w:rFonts w:ascii="Arial" w:hAnsi="Arial" w:cs="Arial"/>
                <w:color w:val="404040"/>
                <w:sz w:val="17"/>
                <w:szCs w:val="17"/>
                <w:lang w:val="sq-AL"/>
              </w:rPr>
            </w:pPr>
            <w:r w:rsidRPr="00E723C8">
              <w:rPr>
                <w:rFonts w:ascii="Arial" w:hAnsi="Arial" w:cs="Arial"/>
                <w:color w:val="404040"/>
                <w:sz w:val="17"/>
                <w:szCs w:val="17"/>
                <w:lang w:val="sq-AL"/>
              </w:rPr>
              <w:t>30-BAN-353</w:t>
            </w:r>
          </w:p>
        </w:tc>
      </w:tr>
      <w:tr w:rsidR="00C22D35" w:rsidRPr="00E723C8" w14:paraId="7CFF0A48" w14:textId="77777777" w:rsidTr="00A616D3">
        <w:trPr>
          <w:trHeight w:hRule="exact" w:val="406"/>
        </w:trPr>
        <w:tc>
          <w:tcPr>
            <w:tcW w:w="1536" w:type="dxa"/>
            <w:tcBorders>
              <w:top w:val="single" w:sz="4" w:space="0" w:color="7F7F7F"/>
              <w:left w:val="single" w:sz="4" w:space="0" w:color="auto"/>
              <w:bottom w:val="nil"/>
              <w:right w:val="single" w:sz="4" w:space="0" w:color="auto"/>
            </w:tcBorders>
            <w:shd w:val="clear" w:color="auto" w:fill="D9E2F3"/>
            <w:vAlign w:val="center"/>
          </w:tcPr>
          <w:p w14:paraId="4E22E91E" w14:textId="7777777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Ligjëruesi i lëndës</w:t>
            </w:r>
          </w:p>
        </w:tc>
        <w:tc>
          <w:tcPr>
            <w:tcW w:w="8534" w:type="dxa"/>
            <w:gridSpan w:val="4"/>
            <w:tcBorders>
              <w:top w:val="single" w:sz="4" w:space="0" w:color="7F7F7F"/>
              <w:left w:val="single" w:sz="4" w:space="0" w:color="auto"/>
              <w:bottom w:val="nil"/>
              <w:right w:val="single" w:sz="4" w:space="0" w:color="7F7F7F"/>
            </w:tcBorders>
            <w:vAlign w:val="center"/>
          </w:tcPr>
          <w:p w14:paraId="2C56120B" w14:textId="2AA6C389" w:rsidR="00C22D35" w:rsidRPr="00E723C8" w:rsidRDefault="00CA662D" w:rsidP="006407C9">
            <w:pPr>
              <w:spacing w:after="0" w:line="240" w:lineRule="auto"/>
              <w:rPr>
                <w:rFonts w:ascii="Arial" w:hAnsi="Arial" w:cs="Arial"/>
                <w:color w:val="404040"/>
                <w:sz w:val="17"/>
                <w:szCs w:val="17"/>
                <w:lang w:val="sq-AL"/>
              </w:rPr>
            </w:pPr>
            <w:r>
              <w:rPr>
                <w:rFonts w:ascii="Arial" w:hAnsi="Arial" w:cs="Arial"/>
                <w:color w:val="404040"/>
                <w:sz w:val="17"/>
                <w:szCs w:val="17"/>
                <w:lang w:val="sq-AL"/>
              </w:rPr>
              <w:t xml:space="preserve">Prof. </w:t>
            </w:r>
            <w:r w:rsidR="00C22D35" w:rsidRPr="00E723C8">
              <w:rPr>
                <w:rFonts w:ascii="Arial" w:hAnsi="Arial" w:cs="Arial"/>
                <w:color w:val="404040"/>
                <w:sz w:val="17"/>
                <w:szCs w:val="17"/>
                <w:lang w:val="sq-AL"/>
              </w:rPr>
              <w:t>Banush Shyqeriu, can. Dr., M.Arch.</w:t>
            </w:r>
          </w:p>
        </w:tc>
      </w:tr>
      <w:tr w:rsidR="00C22D35" w:rsidRPr="00E723C8" w14:paraId="3E037DFF" w14:textId="77777777" w:rsidTr="00A616D3">
        <w:trPr>
          <w:trHeight w:hRule="exact" w:val="432"/>
        </w:trPr>
        <w:tc>
          <w:tcPr>
            <w:tcW w:w="1536" w:type="dxa"/>
            <w:tcBorders>
              <w:top w:val="nil"/>
              <w:left w:val="single" w:sz="4" w:space="0" w:color="auto"/>
              <w:bottom w:val="nil"/>
              <w:right w:val="single" w:sz="4" w:space="0" w:color="auto"/>
            </w:tcBorders>
            <w:shd w:val="clear" w:color="auto" w:fill="D9E2F3"/>
            <w:vAlign w:val="center"/>
          </w:tcPr>
          <w:p w14:paraId="5F3A67A3" w14:textId="7777777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Asistenti i lëndës</w:t>
            </w:r>
          </w:p>
        </w:tc>
        <w:tc>
          <w:tcPr>
            <w:tcW w:w="8534" w:type="dxa"/>
            <w:gridSpan w:val="4"/>
            <w:tcBorders>
              <w:top w:val="nil"/>
              <w:left w:val="single" w:sz="4" w:space="0" w:color="auto"/>
              <w:bottom w:val="nil"/>
              <w:right w:val="single" w:sz="4" w:space="0" w:color="7F7F7F"/>
            </w:tcBorders>
            <w:vAlign w:val="center"/>
          </w:tcPr>
          <w:p w14:paraId="5EA6BF3D" w14:textId="5057013E" w:rsidR="00C22D35" w:rsidRPr="00E723C8" w:rsidRDefault="00166AC9" w:rsidP="006407C9">
            <w:pPr>
              <w:spacing w:after="0" w:line="240" w:lineRule="auto"/>
              <w:rPr>
                <w:rFonts w:ascii="Arial" w:hAnsi="Arial" w:cs="Arial"/>
                <w:color w:val="404040"/>
                <w:sz w:val="17"/>
                <w:szCs w:val="17"/>
                <w:lang w:val="sq-AL"/>
              </w:rPr>
            </w:pPr>
            <w:r>
              <w:rPr>
                <w:rFonts w:ascii="Arial" w:hAnsi="Arial" w:cs="Arial"/>
                <w:color w:val="404040"/>
                <w:sz w:val="17"/>
                <w:szCs w:val="17"/>
                <w:lang w:val="sq-AL"/>
              </w:rPr>
              <w:t xml:space="preserve">MSc. </w:t>
            </w:r>
            <w:r w:rsidR="00C22D35" w:rsidRPr="00E723C8">
              <w:rPr>
                <w:rFonts w:ascii="Arial" w:hAnsi="Arial" w:cs="Arial"/>
                <w:color w:val="404040"/>
                <w:sz w:val="17"/>
                <w:szCs w:val="17"/>
                <w:lang w:val="sq-AL"/>
              </w:rPr>
              <w:t>Driton Lleshi</w:t>
            </w:r>
            <w:r>
              <w:rPr>
                <w:rFonts w:ascii="Arial" w:hAnsi="Arial" w:cs="Arial"/>
                <w:color w:val="404040"/>
                <w:sz w:val="17"/>
                <w:szCs w:val="17"/>
                <w:lang w:val="sq-AL"/>
              </w:rPr>
              <w:t>,</w:t>
            </w:r>
            <w:r w:rsidR="00C22D35" w:rsidRPr="00E723C8">
              <w:rPr>
                <w:rFonts w:ascii="Arial" w:hAnsi="Arial" w:cs="Arial"/>
                <w:color w:val="404040"/>
                <w:sz w:val="17"/>
                <w:szCs w:val="17"/>
                <w:lang w:val="sq-AL"/>
              </w:rPr>
              <w:t xml:space="preserve"> IDA</w:t>
            </w:r>
            <w:r>
              <w:rPr>
                <w:rFonts w:ascii="Arial" w:hAnsi="Arial" w:cs="Arial"/>
                <w:color w:val="404040"/>
                <w:sz w:val="17"/>
                <w:szCs w:val="17"/>
                <w:lang w:val="sq-AL"/>
              </w:rPr>
              <w:t>;</w:t>
            </w:r>
            <w:r w:rsidR="00C22D35" w:rsidRPr="00E723C8">
              <w:rPr>
                <w:rFonts w:ascii="Arial" w:hAnsi="Arial" w:cs="Arial"/>
                <w:color w:val="404040"/>
                <w:sz w:val="17"/>
                <w:szCs w:val="17"/>
                <w:lang w:val="sq-AL"/>
              </w:rPr>
              <w:t xml:space="preserve"> MSc</w:t>
            </w:r>
            <w:r>
              <w:rPr>
                <w:rFonts w:ascii="Arial" w:hAnsi="Arial" w:cs="Arial"/>
                <w:color w:val="404040"/>
                <w:sz w:val="17"/>
                <w:szCs w:val="17"/>
                <w:lang w:val="sq-AL"/>
              </w:rPr>
              <w:t>.</w:t>
            </w:r>
            <w:r w:rsidR="00C22D35" w:rsidRPr="00E723C8">
              <w:rPr>
                <w:rFonts w:ascii="Arial" w:hAnsi="Arial" w:cs="Arial"/>
                <w:color w:val="404040"/>
                <w:sz w:val="17"/>
                <w:szCs w:val="17"/>
                <w:lang w:val="sq-AL"/>
              </w:rPr>
              <w:t xml:space="preserve"> </w:t>
            </w:r>
            <w:r w:rsidR="00AD0348">
              <w:rPr>
                <w:rFonts w:ascii="Arial" w:hAnsi="Arial" w:cs="Arial"/>
                <w:color w:val="404040"/>
                <w:sz w:val="17"/>
                <w:szCs w:val="17"/>
                <w:lang w:val="sq-AL"/>
              </w:rPr>
              <w:t>Rineta Jashari</w:t>
            </w:r>
            <w:r w:rsidR="00C635C4">
              <w:rPr>
                <w:rFonts w:ascii="Arial" w:hAnsi="Arial" w:cs="Arial"/>
                <w:color w:val="404040"/>
                <w:sz w:val="17"/>
                <w:szCs w:val="17"/>
                <w:lang w:val="sq-AL"/>
              </w:rPr>
              <w:t>,</w:t>
            </w:r>
            <w:r>
              <w:rPr>
                <w:rFonts w:ascii="Arial" w:hAnsi="Arial" w:cs="Arial"/>
                <w:color w:val="404040"/>
                <w:sz w:val="17"/>
                <w:szCs w:val="17"/>
                <w:lang w:val="sq-AL"/>
              </w:rPr>
              <w:t xml:space="preserve"> can. Dr.</w:t>
            </w:r>
          </w:p>
        </w:tc>
      </w:tr>
      <w:tr w:rsidR="00C22D35" w:rsidRPr="00E723C8" w14:paraId="1F635F13" w14:textId="77777777" w:rsidTr="00A616D3">
        <w:trPr>
          <w:trHeight w:hRule="exact" w:val="288"/>
        </w:trPr>
        <w:tc>
          <w:tcPr>
            <w:tcW w:w="1536" w:type="dxa"/>
            <w:tcBorders>
              <w:top w:val="nil"/>
              <w:left w:val="single" w:sz="4" w:space="0" w:color="auto"/>
              <w:bottom w:val="single" w:sz="4" w:space="0" w:color="7F7F7F"/>
              <w:right w:val="single" w:sz="4" w:space="0" w:color="auto"/>
            </w:tcBorders>
            <w:shd w:val="clear" w:color="auto" w:fill="D9E2F3"/>
            <w:vAlign w:val="center"/>
          </w:tcPr>
          <w:p w14:paraId="27057CA0" w14:textId="7777777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Tutori i lëndës</w:t>
            </w:r>
          </w:p>
        </w:tc>
        <w:tc>
          <w:tcPr>
            <w:tcW w:w="8534" w:type="dxa"/>
            <w:gridSpan w:val="4"/>
            <w:tcBorders>
              <w:top w:val="nil"/>
              <w:left w:val="single" w:sz="4" w:space="0" w:color="auto"/>
              <w:bottom w:val="single" w:sz="4" w:space="0" w:color="7F7F7F"/>
              <w:right w:val="single" w:sz="4" w:space="0" w:color="7F7F7F"/>
            </w:tcBorders>
            <w:vAlign w:val="center"/>
          </w:tcPr>
          <w:p w14:paraId="188AC990" w14:textId="77777777" w:rsidR="00C22D35" w:rsidRPr="00E723C8" w:rsidRDefault="00C22D35" w:rsidP="006407C9">
            <w:pPr>
              <w:spacing w:after="0" w:line="240" w:lineRule="auto"/>
              <w:rPr>
                <w:rFonts w:ascii="Arial" w:hAnsi="Arial" w:cs="Arial"/>
                <w:color w:val="404040"/>
                <w:sz w:val="17"/>
                <w:szCs w:val="17"/>
                <w:lang w:val="sq-AL"/>
              </w:rPr>
            </w:pPr>
            <w:r w:rsidRPr="00E723C8">
              <w:rPr>
                <w:rFonts w:ascii="Arial" w:hAnsi="Arial" w:cs="Arial"/>
                <w:color w:val="404040"/>
                <w:sz w:val="17"/>
                <w:szCs w:val="17"/>
                <w:lang w:val="sq-AL"/>
              </w:rPr>
              <w:t>n.n.</w:t>
            </w:r>
          </w:p>
        </w:tc>
      </w:tr>
      <w:tr w:rsidR="00C22D35" w:rsidRPr="00B61952" w14:paraId="17A5AD9C" w14:textId="77777777" w:rsidTr="00A616D3">
        <w:tc>
          <w:tcPr>
            <w:tcW w:w="1536" w:type="dxa"/>
            <w:tcBorders>
              <w:top w:val="single" w:sz="4" w:space="0" w:color="7F7F7F"/>
              <w:left w:val="single" w:sz="4" w:space="0" w:color="auto"/>
              <w:bottom w:val="single" w:sz="4" w:space="0" w:color="7F7F7F"/>
              <w:right w:val="single" w:sz="4" w:space="0" w:color="auto"/>
            </w:tcBorders>
            <w:shd w:val="clear" w:color="auto" w:fill="D9E2F3"/>
            <w:vAlign w:val="center"/>
          </w:tcPr>
          <w:p w14:paraId="42431380" w14:textId="7777777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Qëllimet dhe Objektivat</w:t>
            </w:r>
          </w:p>
        </w:tc>
        <w:tc>
          <w:tcPr>
            <w:tcW w:w="8534" w:type="dxa"/>
            <w:gridSpan w:val="4"/>
            <w:tcBorders>
              <w:top w:val="single" w:sz="4" w:space="0" w:color="7F7F7F"/>
              <w:left w:val="single" w:sz="4" w:space="0" w:color="auto"/>
              <w:bottom w:val="single" w:sz="4" w:space="0" w:color="7F7F7F"/>
              <w:right w:val="single" w:sz="4" w:space="0" w:color="7F7F7F"/>
            </w:tcBorders>
          </w:tcPr>
          <w:p w14:paraId="224FE6CD" w14:textId="77777777" w:rsidR="00C22D35" w:rsidRPr="00FA33BC" w:rsidRDefault="00C22D35" w:rsidP="006407C9">
            <w:pPr>
              <w:spacing w:after="0" w:line="240" w:lineRule="auto"/>
              <w:rPr>
                <w:rFonts w:ascii="Arial" w:hAnsi="Arial" w:cs="Arial"/>
                <w:color w:val="404040"/>
                <w:sz w:val="4"/>
                <w:szCs w:val="4"/>
                <w:lang w:val="sq-AL"/>
              </w:rPr>
            </w:pPr>
          </w:p>
          <w:p w14:paraId="147554C6" w14:textId="77777777" w:rsidR="00C22D35" w:rsidRDefault="00B61952" w:rsidP="00B61952">
            <w:pPr>
              <w:spacing w:after="0" w:line="240" w:lineRule="auto"/>
              <w:rPr>
                <w:rFonts w:ascii="Arial" w:hAnsi="Arial" w:cs="Arial"/>
                <w:color w:val="404040"/>
                <w:sz w:val="17"/>
                <w:szCs w:val="17"/>
                <w:lang w:val="sq-AL"/>
              </w:rPr>
            </w:pPr>
            <w:r w:rsidRPr="00390769">
              <w:rPr>
                <w:rFonts w:ascii="Arial" w:hAnsi="Arial" w:cs="Arial"/>
                <w:color w:val="404040"/>
                <w:sz w:val="17"/>
                <w:szCs w:val="17"/>
                <w:lang w:val="sq-AL"/>
              </w:rPr>
              <w:t xml:space="preserve">E konceptuar dhe e </w:t>
            </w:r>
            <w:r w:rsidRPr="00B61952">
              <w:rPr>
                <w:rFonts w:ascii="Arial" w:hAnsi="Arial" w:cs="Arial"/>
                <w:color w:val="404040"/>
                <w:sz w:val="17"/>
                <w:szCs w:val="17"/>
                <w:lang w:val="sq-AL"/>
              </w:rPr>
              <w:t>shtrir</w:t>
            </w:r>
            <w:r w:rsidRPr="00390769">
              <w:rPr>
                <w:rFonts w:ascii="Arial" w:hAnsi="Arial" w:cs="Arial"/>
                <w:color w:val="404040"/>
                <w:sz w:val="17"/>
                <w:szCs w:val="17"/>
                <w:lang w:val="sq-AL"/>
              </w:rPr>
              <w:t xml:space="preserve">ë në module të ndërlidhura, lënda </w:t>
            </w:r>
            <w:r w:rsidRPr="00B61952">
              <w:rPr>
                <w:rFonts w:ascii="Arial" w:hAnsi="Arial" w:cs="Arial"/>
                <w:color w:val="404040"/>
                <w:sz w:val="17"/>
                <w:szCs w:val="17"/>
                <w:lang w:val="sq-AL"/>
              </w:rPr>
              <w:t>BANIMI</w:t>
            </w:r>
            <w:r w:rsidRPr="00390769">
              <w:rPr>
                <w:rFonts w:ascii="Arial" w:hAnsi="Arial" w:cs="Arial"/>
                <w:color w:val="404040"/>
                <w:sz w:val="17"/>
                <w:szCs w:val="17"/>
                <w:lang w:val="sq-AL"/>
              </w:rPr>
              <w:t xml:space="preserve">1 synon të ndërtojë një kornizë solide njohurish mbi </w:t>
            </w:r>
            <w:r w:rsidRPr="00B61952">
              <w:rPr>
                <w:rFonts w:ascii="Arial" w:hAnsi="Arial" w:cs="Arial"/>
                <w:color w:val="404040"/>
                <w:sz w:val="17"/>
                <w:szCs w:val="17"/>
                <w:lang w:val="sq-AL"/>
              </w:rPr>
              <w:t>Banimin</w:t>
            </w:r>
            <w:r w:rsidRPr="00390769">
              <w:rPr>
                <w:rFonts w:ascii="Arial" w:hAnsi="Arial" w:cs="Arial"/>
                <w:color w:val="404040"/>
                <w:sz w:val="17"/>
                <w:szCs w:val="17"/>
                <w:lang w:val="sq-AL"/>
              </w:rPr>
              <w:t xml:space="preserve"> për studimet universitare në arkitekturë, duke ofruar gjithashtu referenca shtesë për zgjerimin e njohurive në studimet e mëtejshme dhe në praktikë. Duke mbetur si një nga sipërmarrjet më eksperimentale dhe sfiduese në fushën e arkitekturës, </w:t>
            </w:r>
            <w:r w:rsidRPr="00B61952">
              <w:rPr>
                <w:rFonts w:ascii="Arial" w:hAnsi="Arial" w:cs="Arial"/>
                <w:color w:val="404040"/>
                <w:sz w:val="17"/>
                <w:szCs w:val="17"/>
                <w:lang w:val="sq-AL"/>
              </w:rPr>
              <w:t>BANIMI</w:t>
            </w:r>
            <w:r w:rsidRPr="00390769">
              <w:rPr>
                <w:rFonts w:ascii="Arial" w:hAnsi="Arial" w:cs="Arial"/>
                <w:color w:val="404040"/>
                <w:sz w:val="17"/>
                <w:szCs w:val="17"/>
                <w:lang w:val="sq-AL"/>
              </w:rPr>
              <w:t xml:space="preserve"> si lëndë ofrohet dhe menaxhohet në mënyrë shumë praktike brenda kufizimeve, standardeve, rregulloreve dhe tendencave globale dhe lokale. Të kuptuarit e kontekstit (urban dhe </w:t>
            </w:r>
            <w:r w:rsidRPr="00B61952">
              <w:rPr>
                <w:rFonts w:ascii="Arial" w:hAnsi="Arial" w:cs="Arial"/>
                <w:color w:val="404040"/>
                <w:sz w:val="17"/>
                <w:szCs w:val="17"/>
                <w:lang w:val="sq-AL"/>
              </w:rPr>
              <w:t>sub-urban</w:t>
            </w:r>
            <w:r w:rsidRPr="00390769">
              <w:rPr>
                <w:rFonts w:ascii="Arial" w:hAnsi="Arial" w:cs="Arial"/>
                <w:color w:val="404040"/>
                <w:sz w:val="17"/>
                <w:szCs w:val="17"/>
                <w:lang w:val="sq-AL"/>
              </w:rPr>
              <w:t xml:space="preserve">) të planifikimit dhe zhvillimit, konceptet e </w:t>
            </w:r>
            <w:r w:rsidRPr="00B61952">
              <w:rPr>
                <w:rFonts w:ascii="Arial" w:hAnsi="Arial" w:cs="Arial"/>
                <w:color w:val="404040"/>
                <w:sz w:val="17"/>
                <w:szCs w:val="17"/>
                <w:lang w:val="sq-AL"/>
              </w:rPr>
              <w:t>dizajnit</w:t>
            </w:r>
            <w:r w:rsidRPr="00390769">
              <w:rPr>
                <w:rFonts w:ascii="Arial" w:hAnsi="Arial" w:cs="Arial"/>
                <w:color w:val="404040"/>
                <w:sz w:val="17"/>
                <w:szCs w:val="17"/>
                <w:lang w:val="sq-AL"/>
              </w:rPr>
              <w:t xml:space="preserve">, parimet dhe kriteret e projekteve </w:t>
            </w:r>
            <w:r w:rsidRPr="00B61952">
              <w:rPr>
                <w:rFonts w:ascii="Arial" w:hAnsi="Arial" w:cs="Arial"/>
                <w:color w:val="404040"/>
                <w:sz w:val="17"/>
                <w:szCs w:val="17"/>
                <w:lang w:val="sq-AL"/>
              </w:rPr>
              <w:t>t</w:t>
            </w:r>
            <w:r w:rsidRPr="00390769">
              <w:rPr>
                <w:rFonts w:ascii="Arial" w:hAnsi="Arial" w:cs="Arial"/>
                <w:color w:val="404040"/>
                <w:sz w:val="17"/>
                <w:szCs w:val="17"/>
                <w:lang w:val="sq-AL"/>
              </w:rPr>
              <w:t>ë</w:t>
            </w:r>
            <w:r w:rsidRPr="00B61952">
              <w:rPr>
                <w:rFonts w:ascii="Arial" w:hAnsi="Arial" w:cs="Arial"/>
                <w:color w:val="404040"/>
                <w:sz w:val="17"/>
                <w:szCs w:val="17"/>
                <w:lang w:val="sq-AL"/>
              </w:rPr>
              <w:t xml:space="preserve"> BANIMIT</w:t>
            </w:r>
            <w:r w:rsidRPr="00390769">
              <w:rPr>
                <w:rFonts w:ascii="Arial" w:hAnsi="Arial" w:cs="Arial"/>
                <w:color w:val="404040"/>
                <w:sz w:val="17"/>
                <w:szCs w:val="17"/>
                <w:lang w:val="sq-AL"/>
              </w:rPr>
              <w:t xml:space="preserve"> të shkallëve, modeleve dhe kompleksiteteve të ndryshme, përbën bazën e këtij kursi, të drejtuar në një format të studios së integruar me </w:t>
            </w:r>
            <w:r w:rsidRPr="00B61952">
              <w:rPr>
                <w:rFonts w:ascii="Arial" w:hAnsi="Arial" w:cs="Arial"/>
                <w:color w:val="404040"/>
                <w:sz w:val="17"/>
                <w:szCs w:val="17"/>
                <w:lang w:val="sq-AL"/>
              </w:rPr>
              <w:t>ligjerata</w:t>
            </w:r>
            <w:r w:rsidRPr="00390769">
              <w:rPr>
                <w:rFonts w:ascii="Arial" w:hAnsi="Arial" w:cs="Arial"/>
                <w:color w:val="404040"/>
                <w:sz w:val="17"/>
                <w:szCs w:val="17"/>
                <w:lang w:val="sq-AL"/>
              </w:rPr>
              <w:t xml:space="preserve"> dhe projekte. Ndërkohë, materialiteti, </w:t>
            </w:r>
            <w:r w:rsidRPr="00B61952">
              <w:rPr>
                <w:rFonts w:ascii="Arial" w:hAnsi="Arial" w:cs="Arial"/>
                <w:color w:val="404040"/>
                <w:sz w:val="17"/>
                <w:szCs w:val="17"/>
                <w:lang w:val="sq-AL"/>
              </w:rPr>
              <w:t>konstruksioni</w:t>
            </w:r>
            <w:r w:rsidRPr="00390769">
              <w:rPr>
                <w:rFonts w:ascii="Arial" w:hAnsi="Arial" w:cs="Arial"/>
                <w:color w:val="404040"/>
                <w:sz w:val="17"/>
                <w:szCs w:val="17"/>
                <w:lang w:val="sq-AL"/>
              </w:rPr>
              <w:t>, strukturat dhe modelet sociale, kulturore si dhe qëndrueshmëria, përbëjnë synimin holistik dhe të zgjeruar të përvetësimit të njohurive dhe aplikimit operacional për një dizajn banimi shumë cilësor brenda kufizimeve lokale dhe r</w:t>
            </w:r>
            <w:r w:rsidRPr="00B61952">
              <w:rPr>
                <w:rFonts w:ascii="Arial" w:hAnsi="Arial" w:cs="Arial"/>
                <w:color w:val="404040"/>
                <w:sz w:val="17"/>
                <w:szCs w:val="17"/>
                <w:lang w:val="sq-AL"/>
              </w:rPr>
              <w:t>egjionale</w:t>
            </w:r>
            <w:r w:rsidRPr="00390769">
              <w:rPr>
                <w:rFonts w:ascii="Arial" w:hAnsi="Arial" w:cs="Arial"/>
                <w:color w:val="404040"/>
                <w:sz w:val="17"/>
                <w:szCs w:val="17"/>
                <w:lang w:val="sq-AL"/>
              </w:rPr>
              <w:t>.</w:t>
            </w:r>
          </w:p>
          <w:p w14:paraId="55722942" w14:textId="5DF37AD5" w:rsidR="00B61952" w:rsidRPr="00FA33BC" w:rsidRDefault="00B61952" w:rsidP="00B61952">
            <w:pPr>
              <w:spacing w:after="0" w:line="240" w:lineRule="auto"/>
              <w:rPr>
                <w:rFonts w:ascii="Arial" w:hAnsi="Arial" w:cs="Arial"/>
                <w:color w:val="404040"/>
                <w:sz w:val="8"/>
                <w:szCs w:val="8"/>
                <w:lang w:val="sq-AL"/>
              </w:rPr>
            </w:pPr>
          </w:p>
        </w:tc>
      </w:tr>
      <w:tr w:rsidR="00C22D35" w:rsidRPr="00B61952" w14:paraId="59D8CF05" w14:textId="77777777" w:rsidTr="00A616D3">
        <w:tc>
          <w:tcPr>
            <w:tcW w:w="1536" w:type="dxa"/>
            <w:tcBorders>
              <w:top w:val="single" w:sz="4" w:space="0" w:color="7F7F7F"/>
              <w:left w:val="single" w:sz="4" w:space="0" w:color="auto"/>
              <w:bottom w:val="single" w:sz="4" w:space="0" w:color="7F7F7F"/>
              <w:right w:val="single" w:sz="4" w:space="0" w:color="auto"/>
            </w:tcBorders>
            <w:shd w:val="clear" w:color="auto" w:fill="D9E2F3"/>
            <w:vAlign w:val="center"/>
          </w:tcPr>
          <w:p w14:paraId="4A01EAF9" w14:textId="77777777" w:rsidR="00C22D35" w:rsidRPr="00E723C8" w:rsidRDefault="00C22D35" w:rsidP="006407C9">
            <w:pPr>
              <w:spacing w:after="0" w:line="240" w:lineRule="auto"/>
              <w:rPr>
                <w:rFonts w:ascii="Arial" w:hAnsi="Arial" w:cs="Arial"/>
                <w:b/>
                <w:sz w:val="17"/>
                <w:szCs w:val="17"/>
                <w:lang w:val="sq-AL"/>
              </w:rPr>
            </w:pPr>
            <w:r w:rsidRPr="00E723C8">
              <w:rPr>
                <w:rFonts w:ascii="Arial" w:hAnsi="Arial" w:cs="Arial"/>
                <w:b/>
                <w:sz w:val="17"/>
                <w:szCs w:val="17"/>
                <w:lang w:val="sq-AL"/>
              </w:rPr>
              <w:t>Rezultatet e pritshme</w:t>
            </w:r>
          </w:p>
        </w:tc>
        <w:tc>
          <w:tcPr>
            <w:tcW w:w="8534" w:type="dxa"/>
            <w:gridSpan w:val="4"/>
            <w:tcBorders>
              <w:top w:val="single" w:sz="4" w:space="0" w:color="7F7F7F"/>
              <w:left w:val="single" w:sz="4" w:space="0" w:color="auto"/>
              <w:bottom w:val="single" w:sz="4" w:space="0" w:color="7F7F7F"/>
              <w:right w:val="single" w:sz="4" w:space="0" w:color="7F7F7F"/>
            </w:tcBorders>
          </w:tcPr>
          <w:p w14:paraId="4DF4CA1B" w14:textId="77777777" w:rsidR="00A616D3" w:rsidRDefault="00A616D3" w:rsidP="00A616D3">
            <w:pPr>
              <w:spacing w:after="0" w:line="240" w:lineRule="auto"/>
              <w:rPr>
                <w:rFonts w:ascii="Arial" w:hAnsi="Arial" w:cs="Arial"/>
                <w:color w:val="404040"/>
                <w:sz w:val="17"/>
                <w:szCs w:val="17"/>
                <w:lang w:val="sq-AL"/>
              </w:rPr>
            </w:pPr>
            <w:r w:rsidRPr="00A616D3">
              <w:rPr>
                <w:rFonts w:ascii="Arial" w:hAnsi="Arial" w:cs="Arial"/>
                <w:color w:val="404040"/>
                <w:sz w:val="17"/>
                <w:szCs w:val="17"/>
                <w:lang w:val="sq-AL"/>
              </w:rPr>
              <w:t>Pas përfundimit të këtij kursi, studentët do të përgatiten për qasje analitike dhe një kornizë solide të strategjive të dizajnit, projektimit, planifikimit dhe zhvillimit për ndërtesat e banimit, e cila kornizë studimore ofron materiale dhe potenciale të rëndësishme për studime të mëtejshme të pavarura. Pas përfundimit me sukses të këtij kursi, studentët pritet të:</w:t>
            </w:r>
          </w:p>
          <w:p w14:paraId="53032D24" w14:textId="77777777" w:rsidR="00A616D3" w:rsidRPr="00A616D3" w:rsidRDefault="00A616D3" w:rsidP="00A616D3">
            <w:pPr>
              <w:spacing w:after="0" w:line="240" w:lineRule="auto"/>
              <w:rPr>
                <w:rFonts w:ascii="Arial" w:hAnsi="Arial" w:cs="Arial"/>
                <w:color w:val="404040"/>
                <w:sz w:val="17"/>
                <w:szCs w:val="17"/>
                <w:lang w:val="sq-AL"/>
              </w:rPr>
            </w:pPr>
          </w:p>
          <w:p w14:paraId="18E8C278" w14:textId="39643905"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Fito</w:t>
            </w:r>
            <w:r w:rsidRPr="00A616D3">
              <w:rPr>
                <w:rFonts w:ascii="Arial" w:hAnsi="Arial" w:cs="Arial"/>
                <w:color w:val="404040"/>
                <w:sz w:val="17"/>
                <w:szCs w:val="17"/>
                <w:lang w:val="sq-AL"/>
              </w:rPr>
              <w:t>jn</w:t>
            </w:r>
            <w:r w:rsidRPr="00390769">
              <w:rPr>
                <w:rFonts w:ascii="Arial" w:hAnsi="Arial" w:cs="Arial"/>
                <w:color w:val="404040"/>
                <w:sz w:val="17"/>
                <w:szCs w:val="17"/>
                <w:lang w:val="sq-AL"/>
              </w:rPr>
              <w:t xml:space="preserve">ë njohuri të reja dhe të zgjeruara në fushën e </w:t>
            </w:r>
            <w:r w:rsidRPr="00A616D3">
              <w:rPr>
                <w:rFonts w:ascii="Arial" w:hAnsi="Arial" w:cs="Arial"/>
                <w:color w:val="404040"/>
                <w:sz w:val="17"/>
                <w:szCs w:val="17"/>
                <w:lang w:val="sq-AL"/>
              </w:rPr>
              <w:t>Banimit</w:t>
            </w:r>
          </w:p>
          <w:p w14:paraId="347927CC" w14:textId="13A79D99"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Zhvill</w:t>
            </w:r>
            <w:r w:rsidR="006D7B4F">
              <w:rPr>
                <w:rFonts w:ascii="Arial" w:hAnsi="Arial" w:cs="Arial"/>
                <w:color w:val="404040"/>
                <w:sz w:val="17"/>
                <w:szCs w:val="17"/>
                <w:lang w:val="sq-AL"/>
              </w:rPr>
              <w:t>o</w:t>
            </w:r>
            <w:r w:rsidRPr="00A616D3">
              <w:rPr>
                <w:rFonts w:ascii="Arial" w:hAnsi="Arial" w:cs="Arial"/>
                <w:color w:val="404040"/>
                <w:sz w:val="17"/>
                <w:szCs w:val="17"/>
                <w:lang w:val="sq-AL"/>
              </w:rPr>
              <w:t>jn</w:t>
            </w:r>
            <w:r w:rsidRPr="00390769">
              <w:rPr>
                <w:rFonts w:ascii="Arial" w:hAnsi="Arial" w:cs="Arial"/>
                <w:color w:val="404040"/>
                <w:sz w:val="17"/>
                <w:szCs w:val="17"/>
                <w:lang w:val="sq-AL"/>
              </w:rPr>
              <w:t>ë aftësi</w:t>
            </w:r>
            <w:r w:rsidRPr="00A616D3">
              <w:rPr>
                <w:rFonts w:ascii="Arial" w:hAnsi="Arial" w:cs="Arial"/>
                <w:color w:val="404040"/>
                <w:sz w:val="17"/>
                <w:szCs w:val="17"/>
                <w:lang w:val="sq-AL"/>
              </w:rPr>
              <w:t>t</w:t>
            </w:r>
            <w:r w:rsidRPr="00390769">
              <w:rPr>
                <w:rFonts w:ascii="Arial" w:hAnsi="Arial" w:cs="Arial"/>
                <w:color w:val="404040"/>
                <w:sz w:val="17"/>
                <w:szCs w:val="17"/>
                <w:lang w:val="sq-AL"/>
              </w:rPr>
              <w:t xml:space="preserve">ë krijuese të zgjidhjes së problemeve dhe "të menduarit të </w:t>
            </w:r>
            <w:r w:rsidRPr="00A616D3">
              <w:rPr>
                <w:rFonts w:ascii="Arial" w:hAnsi="Arial" w:cs="Arial"/>
                <w:color w:val="404040"/>
                <w:sz w:val="17"/>
                <w:szCs w:val="17"/>
                <w:lang w:val="sq-AL"/>
              </w:rPr>
              <w:t>dizajnit</w:t>
            </w:r>
            <w:r w:rsidRPr="00390769">
              <w:rPr>
                <w:rFonts w:ascii="Arial" w:hAnsi="Arial" w:cs="Arial"/>
                <w:color w:val="404040"/>
                <w:sz w:val="17"/>
                <w:szCs w:val="17"/>
                <w:lang w:val="sq-AL"/>
              </w:rPr>
              <w:t>".</w:t>
            </w:r>
          </w:p>
          <w:p w14:paraId="26F88B69" w14:textId="11D14E78"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Zhvill</w:t>
            </w:r>
            <w:r w:rsidR="006D7B4F">
              <w:rPr>
                <w:rFonts w:ascii="Arial" w:hAnsi="Arial" w:cs="Arial"/>
                <w:color w:val="404040"/>
                <w:sz w:val="17"/>
                <w:szCs w:val="17"/>
                <w:lang w:val="sq-AL"/>
              </w:rPr>
              <w:t>o</w:t>
            </w:r>
            <w:r w:rsidRPr="00A616D3">
              <w:rPr>
                <w:rFonts w:ascii="Arial" w:hAnsi="Arial" w:cs="Arial"/>
                <w:color w:val="404040"/>
                <w:sz w:val="17"/>
                <w:szCs w:val="17"/>
                <w:lang w:val="sq-AL"/>
              </w:rPr>
              <w:t>jn</w:t>
            </w:r>
            <w:r w:rsidRPr="00390769">
              <w:rPr>
                <w:rFonts w:ascii="Arial" w:hAnsi="Arial" w:cs="Arial"/>
                <w:color w:val="404040"/>
                <w:sz w:val="17"/>
                <w:szCs w:val="17"/>
                <w:lang w:val="sq-AL"/>
              </w:rPr>
              <w:t>ë</w:t>
            </w:r>
            <w:r w:rsidRPr="00A616D3">
              <w:rPr>
                <w:rFonts w:ascii="Arial" w:hAnsi="Arial" w:cs="Arial"/>
                <w:color w:val="404040"/>
                <w:sz w:val="17"/>
                <w:szCs w:val="17"/>
                <w:lang w:val="sq-AL"/>
              </w:rPr>
              <w:t xml:space="preserve"> </w:t>
            </w:r>
            <w:r w:rsidRPr="00390769">
              <w:rPr>
                <w:rFonts w:ascii="Arial" w:hAnsi="Arial" w:cs="Arial"/>
                <w:color w:val="404040"/>
                <w:sz w:val="17"/>
                <w:szCs w:val="17"/>
                <w:lang w:val="sq-AL"/>
              </w:rPr>
              <w:t>i qasje</w:t>
            </w:r>
            <w:r w:rsidRPr="00A616D3">
              <w:rPr>
                <w:rFonts w:ascii="Arial" w:hAnsi="Arial" w:cs="Arial"/>
                <w:color w:val="404040"/>
                <w:sz w:val="17"/>
                <w:szCs w:val="17"/>
                <w:lang w:val="sq-AL"/>
              </w:rPr>
              <w:t>n</w:t>
            </w:r>
            <w:r w:rsidRPr="00390769">
              <w:rPr>
                <w:rFonts w:ascii="Arial" w:hAnsi="Arial" w:cs="Arial"/>
                <w:color w:val="404040"/>
                <w:sz w:val="17"/>
                <w:szCs w:val="17"/>
                <w:lang w:val="sq-AL"/>
              </w:rPr>
              <w:t xml:space="preserve"> analitike - analiza arkitektonike dhe urbanistike</w:t>
            </w:r>
          </w:p>
          <w:p w14:paraId="28090DDE" w14:textId="39CD8D32"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Zhvill</w:t>
            </w:r>
            <w:r w:rsidR="006D7B4F">
              <w:rPr>
                <w:rFonts w:ascii="Arial" w:hAnsi="Arial" w:cs="Arial"/>
                <w:color w:val="404040"/>
                <w:sz w:val="17"/>
                <w:szCs w:val="17"/>
                <w:lang w:val="sq-AL"/>
              </w:rPr>
              <w:t>o</w:t>
            </w:r>
            <w:r w:rsidRPr="00A616D3">
              <w:rPr>
                <w:rFonts w:ascii="Arial" w:hAnsi="Arial" w:cs="Arial"/>
                <w:color w:val="404040"/>
                <w:sz w:val="17"/>
                <w:szCs w:val="17"/>
                <w:lang w:val="sq-AL"/>
              </w:rPr>
              <w:t>jn</w:t>
            </w:r>
            <w:r w:rsidRPr="00390769">
              <w:rPr>
                <w:rFonts w:ascii="Arial" w:hAnsi="Arial" w:cs="Arial"/>
                <w:color w:val="404040"/>
                <w:sz w:val="17"/>
                <w:szCs w:val="17"/>
                <w:lang w:val="sq-AL"/>
              </w:rPr>
              <w:t>ë zgjidhje</w:t>
            </w:r>
            <w:r w:rsidRPr="00A616D3">
              <w:rPr>
                <w:rFonts w:ascii="Arial" w:hAnsi="Arial" w:cs="Arial"/>
                <w:color w:val="404040"/>
                <w:sz w:val="17"/>
                <w:szCs w:val="17"/>
                <w:lang w:val="sq-AL"/>
              </w:rPr>
              <w:t>n</w:t>
            </w:r>
            <w:r w:rsidRPr="00390769">
              <w:rPr>
                <w:rFonts w:ascii="Arial" w:hAnsi="Arial" w:cs="Arial"/>
                <w:color w:val="404040"/>
                <w:sz w:val="17"/>
                <w:szCs w:val="17"/>
                <w:lang w:val="sq-AL"/>
              </w:rPr>
              <w:t xml:space="preserve"> </w:t>
            </w:r>
            <w:r w:rsidRPr="00A616D3">
              <w:rPr>
                <w:rFonts w:ascii="Arial" w:hAnsi="Arial" w:cs="Arial"/>
                <w:color w:val="404040"/>
                <w:sz w:val="17"/>
                <w:szCs w:val="17"/>
                <w:lang w:val="sq-AL"/>
              </w:rPr>
              <w:t>e</w:t>
            </w:r>
            <w:r w:rsidRPr="00390769">
              <w:rPr>
                <w:rFonts w:ascii="Arial" w:hAnsi="Arial" w:cs="Arial"/>
                <w:color w:val="404040"/>
                <w:sz w:val="17"/>
                <w:szCs w:val="17"/>
                <w:lang w:val="sq-AL"/>
              </w:rPr>
              <w:t xml:space="preserve"> problemeve drejtpërdrejt në kontekst dhe jashtë kontekstit si nxitës gjenerues</w:t>
            </w:r>
          </w:p>
          <w:p w14:paraId="7E65C580" w14:textId="740134E1"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Përdori</w:t>
            </w:r>
            <w:r w:rsidRPr="00A616D3">
              <w:rPr>
                <w:rFonts w:ascii="Arial" w:hAnsi="Arial" w:cs="Arial"/>
                <w:color w:val="404040"/>
                <w:sz w:val="17"/>
                <w:szCs w:val="17"/>
                <w:lang w:val="sq-AL"/>
              </w:rPr>
              <w:t>n</w:t>
            </w:r>
            <w:r w:rsidRPr="00390769">
              <w:rPr>
                <w:rFonts w:ascii="Arial" w:hAnsi="Arial" w:cs="Arial"/>
                <w:color w:val="404040"/>
                <w:sz w:val="17"/>
                <w:szCs w:val="17"/>
                <w:lang w:val="sq-AL"/>
              </w:rPr>
              <w:t xml:space="preserve"> diagrame</w:t>
            </w:r>
            <w:r w:rsidRPr="00A616D3">
              <w:rPr>
                <w:rFonts w:ascii="Arial" w:hAnsi="Arial" w:cs="Arial"/>
                <w:color w:val="404040"/>
                <w:sz w:val="17"/>
                <w:szCs w:val="17"/>
                <w:lang w:val="sq-AL"/>
              </w:rPr>
              <w:t>t</w:t>
            </w:r>
            <w:r w:rsidRPr="00390769">
              <w:rPr>
                <w:rFonts w:ascii="Arial" w:hAnsi="Arial" w:cs="Arial"/>
                <w:color w:val="404040"/>
                <w:sz w:val="17"/>
                <w:szCs w:val="17"/>
                <w:lang w:val="sq-AL"/>
              </w:rPr>
              <w:t xml:space="preserve"> dhe modele</w:t>
            </w:r>
            <w:r w:rsidRPr="00A616D3">
              <w:rPr>
                <w:rFonts w:ascii="Arial" w:hAnsi="Arial" w:cs="Arial"/>
                <w:color w:val="404040"/>
                <w:sz w:val="17"/>
                <w:szCs w:val="17"/>
                <w:lang w:val="sq-AL"/>
              </w:rPr>
              <w:t>t</w:t>
            </w:r>
            <w:r w:rsidRPr="00390769">
              <w:rPr>
                <w:rFonts w:ascii="Arial" w:hAnsi="Arial" w:cs="Arial"/>
                <w:color w:val="404040"/>
                <w:sz w:val="17"/>
                <w:szCs w:val="17"/>
                <w:lang w:val="sq-AL"/>
              </w:rPr>
              <w:t xml:space="preserve"> si mjete analitike dhe gjeneruese në zgjidhjen e problemeve</w:t>
            </w:r>
          </w:p>
          <w:p w14:paraId="2156C71F" w14:textId="2E50223C"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Nj</w:t>
            </w:r>
            <w:r w:rsidRPr="00A616D3">
              <w:rPr>
                <w:rFonts w:ascii="Arial" w:hAnsi="Arial" w:cs="Arial"/>
                <w:color w:val="404040"/>
                <w:sz w:val="17"/>
                <w:szCs w:val="17"/>
                <w:lang w:val="sq-AL"/>
              </w:rPr>
              <w:t>ihen</w:t>
            </w:r>
            <w:r w:rsidRPr="00390769">
              <w:rPr>
                <w:rFonts w:ascii="Arial" w:hAnsi="Arial" w:cs="Arial"/>
                <w:color w:val="404040"/>
                <w:sz w:val="17"/>
                <w:szCs w:val="17"/>
                <w:lang w:val="sq-AL"/>
              </w:rPr>
              <w:t xml:space="preserve"> me modelet inovative të organizimit funksional të hapësirave të banimit</w:t>
            </w:r>
          </w:p>
          <w:p w14:paraId="1921C169" w14:textId="101AB8E5" w:rsidR="00A616D3" w:rsidRPr="00390769"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390769">
              <w:rPr>
                <w:rFonts w:ascii="Arial" w:hAnsi="Arial" w:cs="Arial"/>
                <w:color w:val="404040"/>
                <w:sz w:val="17"/>
                <w:szCs w:val="17"/>
                <w:lang w:val="sq-AL"/>
              </w:rPr>
              <w:t>Nj</w:t>
            </w:r>
            <w:r w:rsidRPr="00A616D3">
              <w:rPr>
                <w:rFonts w:ascii="Arial" w:hAnsi="Arial" w:cs="Arial"/>
                <w:color w:val="404040"/>
                <w:sz w:val="17"/>
                <w:szCs w:val="17"/>
                <w:lang w:val="sq-AL"/>
              </w:rPr>
              <w:t xml:space="preserve">ihen </w:t>
            </w:r>
            <w:r w:rsidRPr="00390769">
              <w:rPr>
                <w:rFonts w:ascii="Arial" w:hAnsi="Arial" w:cs="Arial"/>
                <w:color w:val="404040"/>
                <w:sz w:val="17"/>
                <w:szCs w:val="17"/>
                <w:lang w:val="sq-AL"/>
              </w:rPr>
              <w:t>me normat urbane, standardet dhe rregulloret e zhvillimit të arkitekturës së banimit</w:t>
            </w:r>
          </w:p>
          <w:p w14:paraId="3F05A81F" w14:textId="1DAE773B" w:rsidR="00A616D3" w:rsidRPr="00390769" w:rsidRDefault="00A616D3" w:rsidP="006D7B4F">
            <w:pPr>
              <w:pStyle w:val="ListParagraph"/>
              <w:numPr>
                <w:ilvl w:val="0"/>
                <w:numId w:val="10"/>
              </w:numPr>
              <w:spacing w:after="0" w:line="360" w:lineRule="auto"/>
              <w:ind w:left="195" w:hanging="142"/>
              <w:rPr>
                <w:rFonts w:ascii="Arial" w:hAnsi="Arial" w:cs="Arial"/>
                <w:color w:val="404040"/>
                <w:sz w:val="17"/>
                <w:szCs w:val="17"/>
                <w:lang w:val="sq-AL"/>
              </w:rPr>
            </w:pPr>
            <w:r w:rsidRPr="00A616D3">
              <w:rPr>
                <w:rFonts w:ascii="Arial" w:hAnsi="Arial" w:cs="Arial"/>
                <w:color w:val="404040"/>
                <w:sz w:val="17"/>
                <w:szCs w:val="17"/>
                <w:lang w:val="sq-AL"/>
              </w:rPr>
              <w:t>Fitojn</w:t>
            </w:r>
            <w:r w:rsidRPr="00390769">
              <w:rPr>
                <w:rFonts w:ascii="Arial" w:hAnsi="Arial" w:cs="Arial"/>
                <w:color w:val="404040"/>
                <w:sz w:val="17"/>
                <w:szCs w:val="17"/>
                <w:lang w:val="sq-AL"/>
              </w:rPr>
              <w:t>ë</w:t>
            </w:r>
            <w:r w:rsidRPr="00A616D3">
              <w:rPr>
                <w:rFonts w:ascii="Arial" w:hAnsi="Arial" w:cs="Arial"/>
                <w:color w:val="404040"/>
                <w:sz w:val="17"/>
                <w:szCs w:val="17"/>
                <w:lang w:val="sq-AL"/>
              </w:rPr>
              <w:t xml:space="preserve"> k</w:t>
            </w:r>
            <w:r w:rsidRPr="00390769">
              <w:rPr>
                <w:rFonts w:ascii="Arial" w:hAnsi="Arial" w:cs="Arial"/>
                <w:color w:val="404040"/>
                <w:sz w:val="17"/>
                <w:szCs w:val="17"/>
                <w:lang w:val="sq-AL"/>
              </w:rPr>
              <w:t>ompetenca mbi parimet e zgjeruara të projektimit dhe planifikimit si dhe parimet bazë të Projektimit Urban në zhvillimin e arkitekturës së banimit</w:t>
            </w:r>
          </w:p>
          <w:p w14:paraId="28297777" w14:textId="674EA55C" w:rsidR="00E723C8" w:rsidRPr="00E723C8" w:rsidRDefault="00A616D3" w:rsidP="00A616D3">
            <w:pPr>
              <w:pStyle w:val="ListParagraph"/>
              <w:numPr>
                <w:ilvl w:val="0"/>
                <w:numId w:val="10"/>
              </w:numPr>
              <w:spacing w:after="0" w:line="360" w:lineRule="auto"/>
              <w:ind w:left="233" w:hanging="180"/>
              <w:rPr>
                <w:rFonts w:ascii="Arial" w:hAnsi="Arial" w:cs="Arial"/>
                <w:color w:val="404040"/>
                <w:sz w:val="17"/>
                <w:szCs w:val="17"/>
                <w:lang w:val="sq-AL"/>
              </w:rPr>
            </w:pPr>
            <w:r w:rsidRPr="00A616D3">
              <w:rPr>
                <w:rFonts w:ascii="Arial" w:hAnsi="Arial" w:cs="Arial"/>
                <w:color w:val="404040"/>
                <w:sz w:val="17"/>
                <w:szCs w:val="17"/>
                <w:lang w:val="sq-AL"/>
              </w:rPr>
              <w:t>Aplikojn</w:t>
            </w:r>
            <w:r w:rsidRPr="00390769">
              <w:rPr>
                <w:rFonts w:ascii="Arial" w:hAnsi="Arial" w:cs="Arial"/>
                <w:color w:val="404040"/>
                <w:sz w:val="17"/>
                <w:szCs w:val="17"/>
                <w:lang w:val="sq-AL"/>
              </w:rPr>
              <w:t>ë</w:t>
            </w:r>
            <w:r w:rsidRPr="00A616D3">
              <w:rPr>
                <w:rFonts w:ascii="Arial" w:hAnsi="Arial" w:cs="Arial"/>
                <w:color w:val="404040"/>
                <w:sz w:val="17"/>
                <w:szCs w:val="17"/>
                <w:lang w:val="sq-AL"/>
              </w:rPr>
              <w:t xml:space="preserve"> </w:t>
            </w:r>
            <w:r w:rsidRPr="00390769">
              <w:rPr>
                <w:rFonts w:ascii="Arial" w:hAnsi="Arial" w:cs="Arial"/>
                <w:color w:val="404040"/>
                <w:sz w:val="17"/>
                <w:szCs w:val="17"/>
                <w:lang w:val="sq-AL"/>
              </w:rPr>
              <w:t>sintetiz</w:t>
            </w:r>
            <w:r w:rsidRPr="00A616D3">
              <w:rPr>
                <w:rFonts w:ascii="Arial" w:hAnsi="Arial" w:cs="Arial"/>
                <w:color w:val="404040"/>
                <w:sz w:val="17"/>
                <w:szCs w:val="17"/>
                <w:lang w:val="sq-AL"/>
              </w:rPr>
              <w:t>imin</w:t>
            </w:r>
            <w:r w:rsidRPr="00390769">
              <w:rPr>
                <w:rFonts w:ascii="Arial" w:hAnsi="Arial" w:cs="Arial"/>
                <w:color w:val="404040"/>
                <w:sz w:val="17"/>
                <w:szCs w:val="17"/>
                <w:lang w:val="sq-AL"/>
              </w:rPr>
              <w:t xml:space="preserve"> </w:t>
            </w:r>
            <w:r w:rsidRPr="00A616D3">
              <w:rPr>
                <w:rFonts w:ascii="Arial" w:hAnsi="Arial" w:cs="Arial"/>
                <w:color w:val="404040"/>
                <w:sz w:val="17"/>
                <w:szCs w:val="17"/>
                <w:lang w:val="sq-AL"/>
              </w:rPr>
              <w:t xml:space="preserve">e </w:t>
            </w:r>
            <w:r w:rsidRPr="00390769">
              <w:rPr>
                <w:rFonts w:ascii="Arial" w:hAnsi="Arial" w:cs="Arial"/>
                <w:color w:val="404040"/>
                <w:sz w:val="17"/>
                <w:szCs w:val="17"/>
                <w:lang w:val="sq-AL"/>
              </w:rPr>
              <w:t>tr</w:t>
            </w:r>
            <w:r w:rsidRPr="00A616D3">
              <w:rPr>
                <w:rFonts w:ascii="Arial" w:hAnsi="Arial" w:cs="Arial"/>
                <w:color w:val="404040"/>
                <w:sz w:val="17"/>
                <w:szCs w:val="17"/>
                <w:lang w:val="sq-AL"/>
              </w:rPr>
              <w:t>i</w:t>
            </w:r>
            <w:r w:rsidRPr="00390769">
              <w:rPr>
                <w:rFonts w:ascii="Arial" w:hAnsi="Arial" w:cs="Arial"/>
                <w:color w:val="404040"/>
                <w:sz w:val="17"/>
                <w:szCs w:val="17"/>
                <w:lang w:val="sq-AL"/>
              </w:rPr>
              <w:t xml:space="preserve"> variabla</w:t>
            </w:r>
            <w:r w:rsidRPr="00A616D3">
              <w:rPr>
                <w:rFonts w:ascii="Arial" w:hAnsi="Arial" w:cs="Arial"/>
                <w:color w:val="404040"/>
                <w:sz w:val="17"/>
                <w:szCs w:val="17"/>
                <w:lang w:val="sq-AL"/>
              </w:rPr>
              <w:t>ve</w:t>
            </w:r>
            <w:r w:rsidRPr="00390769">
              <w:rPr>
                <w:rFonts w:ascii="Arial" w:hAnsi="Arial" w:cs="Arial"/>
                <w:color w:val="404040"/>
                <w:sz w:val="17"/>
                <w:szCs w:val="17"/>
                <w:lang w:val="sq-AL"/>
              </w:rPr>
              <w:t xml:space="preserve"> kryesore të zhvillimit të arkitekturës: Nevoja, Konteksti dhe Forma</w:t>
            </w:r>
          </w:p>
        </w:tc>
      </w:tr>
    </w:tbl>
    <w:p w14:paraId="031DEC5C" w14:textId="77777777" w:rsidR="00C22D35" w:rsidRPr="00E723C8" w:rsidRDefault="00C22D35" w:rsidP="00D87E19">
      <w:pPr>
        <w:rPr>
          <w:lang w:val="sq-AL"/>
        </w:rPr>
      </w:pPr>
      <w:bookmarkStart w:id="0" w:name="_GoBack"/>
      <w:bookmarkEnd w:id="0"/>
    </w:p>
    <w:sectPr w:rsidR="00C22D35" w:rsidRPr="00E723C8" w:rsidSect="00BE0081">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FD30AA"/>
    <w:multiLevelType w:val="hybridMultilevel"/>
    <w:tmpl w:val="6414D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012B5"/>
    <w:multiLevelType w:val="hybridMultilevel"/>
    <w:tmpl w:val="E49E3042"/>
    <w:lvl w:ilvl="0" w:tplc="B16AD07E">
      <w:start w:val="1"/>
      <w:numFmt w:val="decimal"/>
      <w:lvlText w:val="%1."/>
      <w:lvlJc w:val="left"/>
      <w:pPr>
        <w:tabs>
          <w:tab w:val="num" w:pos="720"/>
        </w:tabs>
        <w:ind w:left="720" w:hanging="360"/>
      </w:pPr>
      <w:rPr>
        <w:rFonts w:cs="Times New Roman" w:hint="default"/>
        <w:b w:val="0"/>
        <w:bCs w:val="0"/>
        <w:color w:val="40404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487FE6"/>
    <w:multiLevelType w:val="hybridMultilevel"/>
    <w:tmpl w:val="F89C09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917966"/>
    <w:multiLevelType w:val="hybridMultilevel"/>
    <w:tmpl w:val="D4F681F8"/>
    <w:lvl w:ilvl="0" w:tplc="2E1C49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26C7C"/>
    <w:multiLevelType w:val="hybridMultilevel"/>
    <w:tmpl w:val="D9CAB618"/>
    <w:lvl w:ilvl="0" w:tplc="2F08A8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74"/>
    <w:multiLevelType w:val="hybridMultilevel"/>
    <w:tmpl w:val="1F5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1F26AE"/>
    <w:multiLevelType w:val="multilevel"/>
    <w:tmpl w:val="179E83D0"/>
    <w:lvl w:ilvl="0">
      <w:start w:val="1"/>
      <w:numFmt w:val="decimal"/>
      <w:lvlText w:val="%1."/>
      <w:lvlJc w:val="left"/>
      <w:pPr>
        <w:tabs>
          <w:tab w:val="num" w:pos="720"/>
        </w:tabs>
        <w:ind w:left="720" w:hanging="360"/>
      </w:pPr>
      <w:rPr>
        <w:rFonts w:hint="default"/>
        <w:b w:val="0"/>
        <w:bCs w:val="0"/>
        <w:sz w:val="17"/>
        <w:szCs w:val="17"/>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E2E25"/>
    <w:multiLevelType w:val="hybridMultilevel"/>
    <w:tmpl w:val="8746FF90"/>
    <w:lvl w:ilvl="0" w:tplc="A4EA46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A6CB4"/>
    <w:multiLevelType w:val="hybridMultilevel"/>
    <w:tmpl w:val="8FAC456A"/>
    <w:lvl w:ilvl="0" w:tplc="5A9C8A0E">
      <w:start w:val="1"/>
      <w:numFmt w:val="decimal"/>
      <w:lvlText w:val="%1."/>
      <w:lvlJc w:val="left"/>
      <w:pPr>
        <w:tabs>
          <w:tab w:val="num" w:pos="720"/>
        </w:tabs>
        <w:ind w:left="720" w:hanging="360"/>
      </w:pPr>
      <w:rPr>
        <w:rFonts w:cs="Times New Roman" w:hint="default"/>
        <w:b w:val="0"/>
        <w:bCs w:val="0"/>
        <w:color w:val="40404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7468E8"/>
    <w:multiLevelType w:val="hybridMultilevel"/>
    <w:tmpl w:val="AE184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43C42"/>
    <w:multiLevelType w:val="multilevel"/>
    <w:tmpl w:val="22347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color w:val="4040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56D8C"/>
    <w:multiLevelType w:val="hybridMultilevel"/>
    <w:tmpl w:val="0D84CE8E"/>
    <w:lvl w:ilvl="0" w:tplc="04090001">
      <w:start w:val="1"/>
      <w:numFmt w:val="bullet"/>
      <w:lvlText w:val=""/>
      <w:lvlJc w:val="left"/>
      <w:pPr>
        <w:ind w:left="720" w:hanging="360"/>
      </w:pPr>
      <w:rPr>
        <w:rFonts w:ascii="Symbol" w:hAnsi="Symbol" w:hint="default"/>
      </w:rPr>
    </w:lvl>
    <w:lvl w:ilvl="1" w:tplc="2562A9C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F4B6B"/>
    <w:multiLevelType w:val="hybridMultilevel"/>
    <w:tmpl w:val="0E2E5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770228"/>
    <w:multiLevelType w:val="hybridMultilevel"/>
    <w:tmpl w:val="15A6D0EE"/>
    <w:lvl w:ilvl="0" w:tplc="FA8217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4575E4"/>
    <w:multiLevelType w:val="hybridMultilevel"/>
    <w:tmpl w:val="176CE5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9E00F8"/>
    <w:multiLevelType w:val="hybridMultilevel"/>
    <w:tmpl w:val="8C368A42"/>
    <w:lvl w:ilvl="0" w:tplc="4B14B7DC">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0224"/>
    <w:multiLevelType w:val="hybridMultilevel"/>
    <w:tmpl w:val="BCF8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44611"/>
    <w:multiLevelType w:val="hybridMultilevel"/>
    <w:tmpl w:val="1F5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E20048E"/>
    <w:multiLevelType w:val="hybridMultilevel"/>
    <w:tmpl w:val="E6C6E600"/>
    <w:lvl w:ilvl="0" w:tplc="270E8C06">
      <w:start w:val="1"/>
      <w:numFmt w:val="decimal"/>
      <w:lvlText w:val="%1."/>
      <w:lvlJc w:val="left"/>
      <w:pPr>
        <w:ind w:left="947" w:hanging="360"/>
      </w:pPr>
      <w:rPr>
        <w:b w:val="0"/>
        <w:bCs w:val="0"/>
        <w:sz w:val="17"/>
        <w:szCs w:val="17"/>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1" w15:restartNumberingAfterBreak="0">
    <w:nsid w:val="70000199"/>
    <w:multiLevelType w:val="hybridMultilevel"/>
    <w:tmpl w:val="0D4C5B7C"/>
    <w:lvl w:ilvl="0" w:tplc="1714CF9C">
      <w:start w:val="1"/>
      <w:numFmt w:val="decimal"/>
      <w:lvlText w:val="%1."/>
      <w:lvlJc w:val="left"/>
      <w:pPr>
        <w:tabs>
          <w:tab w:val="num" w:pos="720"/>
        </w:tabs>
        <w:ind w:left="720" w:hanging="360"/>
      </w:pPr>
      <w:rPr>
        <w:rFonts w:cs="Times New Roman" w:hint="default"/>
        <w:color w:val="40404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A3D5AFB"/>
    <w:multiLevelType w:val="hybridMultilevel"/>
    <w:tmpl w:val="2D26765A"/>
    <w:lvl w:ilvl="0" w:tplc="4B14B7DC">
      <w:start w:val="5"/>
      <w:numFmt w:val="bullet"/>
      <w:lvlText w:val="-"/>
      <w:lvlJc w:val="left"/>
      <w:pPr>
        <w:ind w:left="1042" w:hanging="360"/>
      </w:pPr>
      <w:rPr>
        <w:rFonts w:ascii="Arial" w:eastAsia="Times New Roman" w:hAnsi="Aria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3"/>
  </w:num>
  <w:num w:numId="2">
    <w:abstractNumId w:val="16"/>
  </w:num>
  <w:num w:numId="3">
    <w:abstractNumId w:val="0"/>
  </w:num>
  <w:num w:numId="4">
    <w:abstractNumId w:val="4"/>
  </w:num>
  <w:num w:numId="5">
    <w:abstractNumId w:val="7"/>
  </w:num>
  <w:num w:numId="6">
    <w:abstractNumId w:val="15"/>
  </w:num>
  <w:num w:numId="7">
    <w:abstractNumId w:val="1"/>
  </w:num>
  <w:num w:numId="8">
    <w:abstractNumId w:val="14"/>
  </w:num>
  <w:num w:numId="9">
    <w:abstractNumId w:val="18"/>
  </w:num>
  <w:num w:numId="10">
    <w:abstractNumId w:val="17"/>
  </w:num>
  <w:num w:numId="11">
    <w:abstractNumId w:val="13"/>
  </w:num>
  <w:num w:numId="12">
    <w:abstractNumId w:val="11"/>
  </w:num>
  <w:num w:numId="13">
    <w:abstractNumId w:val="10"/>
  </w:num>
  <w:num w:numId="14">
    <w:abstractNumId w:val="12"/>
  </w:num>
  <w:num w:numId="15">
    <w:abstractNumId w:val="2"/>
  </w:num>
  <w:num w:numId="16">
    <w:abstractNumId w:val="21"/>
  </w:num>
  <w:num w:numId="17">
    <w:abstractNumId w:val="9"/>
  </w:num>
  <w:num w:numId="18">
    <w:abstractNumId w:val="20"/>
  </w:num>
  <w:num w:numId="19">
    <w:abstractNumId w:val="6"/>
  </w:num>
  <w:num w:numId="20">
    <w:abstractNumId w:val="5"/>
  </w:num>
  <w:num w:numId="21">
    <w:abstractNumId w:val="19"/>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4686"/>
    <w:rsid w:val="0003134B"/>
    <w:rsid w:val="0003739E"/>
    <w:rsid w:val="00042E3E"/>
    <w:rsid w:val="00067A8C"/>
    <w:rsid w:val="000819A7"/>
    <w:rsid w:val="000C6AB8"/>
    <w:rsid w:val="000C75F0"/>
    <w:rsid w:val="00100DD8"/>
    <w:rsid w:val="0015649E"/>
    <w:rsid w:val="00166AC9"/>
    <w:rsid w:val="00183393"/>
    <w:rsid w:val="0018695F"/>
    <w:rsid w:val="001A5896"/>
    <w:rsid w:val="00210AEF"/>
    <w:rsid w:val="002139FB"/>
    <w:rsid w:val="002A392B"/>
    <w:rsid w:val="002D5078"/>
    <w:rsid w:val="002E644F"/>
    <w:rsid w:val="003305D3"/>
    <w:rsid w:val="00371B34"/>
    <w:rsid w:val="00390895"/>
    <w:rsid w:val="003A6C7F"/>
    <w:rsid w:val="003C70FA"/>
    <w:rsid w:val="003E0166"/>
    <w:rsid w:val="00410C3D"/>
    <w:rsid w:val="0049381B"/>
    <w:rsid w:val="004955E8"/>
    <w:rsid w:val="00516DC2"/>
    <w:rsid w:val="00536125"/>
    <w:rsid w:val="00567E01"/>
    <w:rsid w:val="005937E3"/>
    <w:rsid w:val="0059740D"/>
    <w:rsid w:val="005B5F01"/>
    <w:rsid w:val="005B618F"/>
    <w:rsid w:val="005E6B95"/>
    <w:rsid w:val="005F3B13"/>
    <w:rsid w:val="00600423"/>
    <w:rsid w:val="00605CEC"/>
    <w:rsid w:val="00612ED7"/>
    <w:rsid w:val="006407C9"/>
    <w:rsid w:val="0067374F"/>
    <w:rsid w:val="00691568"/>
    <w:rsid w:val="006D7B4F"/>
    <w:rsid w:val="007305C4"/>
    <w:rsid w:val="00760760"/>
    <w:rsid w:val="00886B2F"/>
    <w:rsid w:val="00886C12"/>
    <w:rsid w:val="008A2D9C"/>
    <w:rsid w:val="00902562"/>
    <w:rsid w:val="00931C2C"/>
    <w:rsid w:val="009428D7"/>
    <w:rsid w:val="00962DA1"/>
    <w:rsid w:val="00981121"/>
    <w:rsid w:val="009B1DB9"/>
    <w:rsid w:val="00A029A0"/>
    <w:rsid w:val="00A476FB"/>
    <w:rsid w:val="00A616D3"/>
    <w:rsid w:val="00A92D49"/>
    <w:rsid w:val="00AD0348"/>
    <w:rsid w:val="00AD05CD"/>
    <w:rsid w:val="00B02E91"/>
    <w:rsid w:val="00B61952"/>
    <w:rsid w:val="00B96A23"/>
    <w:rsid w:val="00BB6911"/>
    <w:rsid w:val="00BE0081"/>
    <w:rsid w:val="00C22D35"/>
    <w:rsid w:val="00C5227C"/>
    <w:rsid w:val="00C635C4"/>
    <w:rsid w:val="00C63C43"/>
    <w:rsid w:val="00C75BC8"/>
    <w:rsid w:val="00C90BB1"/>
    <w:rsid w:val="00CA662D"/>
    <w:rsid w:val="00CD46FB"/>
    <w:rsid w:val="00D222DB"/>
    <w:rsid w:val="00D25EBE"/>
    <w:rsid w:val="00D67B30"/>
    <w:rsid w:val="00D87E19"/>
    <w:rsid w:val="00DB52F2"/>
    <w:rsid w:val="00DC270C"/>
    <w:rsid w:val="00E12F51"/>
    <w:rsid w:val="00E15032"/>
    <w:rsid w:val="00E442AB"/>
    <w:rsid w:val="00E671F2"/>
    <w:rsid w:val="00E723C8"/>
    <w:rsid w:val="00E747A4"/>
    <w:rsid w:val="00E93B1F"/>
    <w:rsid w:val="00EB087C"/>
    <w:rsid w:val="00ED5464"/>
    <w:rsid w:val="00F25C9F"/>
    <w:rsid w:val="00F53015"/>
    <w:rsid w:val="00F824E1"/>
    <w:rsid w:val="00FA33BC"/>
    <w:rsid w:val="00FB46DA"/>
    <w:rsid w:val="00FE6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E7D09"/>
  <w15:docId w15:val="{7DBA7C95-8414-44D2-A421-B84EB3D3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1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305D3"/>
    <w:pPr>
      <w:ind w:left="720"/>
      <w:contextualSpacing/>
    </w:pPr>
  </w:style>
  <w:style w:type="paragraph" w:styleId="BalloonText">
    <w:name w:val="Balloon Text"/>
    <w:basedOn w:val="Normal"/>
    <w:link w:val="BalloonTextChar"/>
    <w:uiPriority w:val="99"/>
    <w:semiHidden/>
    <w:rsid w:val="002139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39FB"/>
    <w:rPr>
      <w:rFonts w:ascii="Tahoma" w:hAnsi="Tahoma" w:cs="Tahoma"/>
      <w:sz w:val="16"/>
      <w:szCs w:val="16"/>
      <w:lang w:val="en-GB"/>
    </w:rPr>
  </w:style>
  <w:style w:type="character" w:styleId="Hyperlink">
    <w:name w:val="Hyperlink"/>
    <w:uiPriority w:val="99"/>
    <w:rsid w:val="00D67B30"/>
    <w:rPr>
      <w:rFonts w:cs="Times New Roman"/>
      <w:color w:val="0563C1"/>
      <w:u w:val="single"/>
    </w:rPr>
  </w:style>
  <w:style w:type="character" w:customStyle="1" w:styleId="addmd1">
    <w:name w:val="addmd1"/>
    <w:uiPriority w:val="99"/>
    <w:rsid w:val="00691568"/>
    <w:rPr>
      <w:rFonts w:cs="Times New Roman"/>
      <w:sz w:val="20"/>
      <w:szCs w:val="20"/>
    </w:rPr>
  </w:style>
  <w:style w:type="paragraph" w:styleId="NoSpacing">
    <w:name w:val="No Spacing"/>
    <w:uiPriority w:val="1"/>
    <w:qFormat/>
    <w:rsid w:val="000C75F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13</cp:revision>
  <dcterms:created xsi:type="dcterms:W3CDTF">2024-02-26T20:44:00Z</dcterms:created>
  <dcterms:modified xsi:type="dcterms:W3CDTF">2024-05-02T15:12:00Z</dcterms:modified>
</cp:coreProperties>
</file>