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B774" w14:textId="5F666382" w:rsidR="000C6AB8" w:rsidRPr="001417C6" w:rsidRDefault="000C6AB8" w:rsidP="00A840FF">
      <w:pPr>
        <w:rPr>
          <w:rFonts w:ascii="Helvetica" w:hAnsi="Helvetica" w:cs="Helvetica"/>
          <w:sz w:val="16"/>
          <w:szCs w:val="16"/>
        </w:rPr>
      </w:pPr>
      <w:r w:rsidRPr="00511D1E">
        <w:rPr>
          <w:rFonts w:ascii="Swis721 Cn BT" w:hAnsi="Swis721 Cn BT" w:cs="Helvetica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349D2FF" wp14:editId="30CD5463">
            <wp:simplePos x="0" y="0"/>
            <wp:positionH relativeFrom="column">
              <wp:posOffset>2795088</wp:posOffset>
            </wp:positionH>
            <wp:positionV relativeFrom="paragraph">
              <wp:posOffset>0</wp:posOffset>
            </wp:positionV>
            <wp:extent cx="800273" cy="681486"/>
            <wp:effectExtent l="0" t="0" r="0" b="4445"/>
            <wp:wrapSquare wrapText="bothSides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3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5CB">
        <w:rPr>
          <w:rFonts w:ascii="Swis721 Cn BT" w:hAnsi="Swis721 Cn BT"/>
        </w:rPr>
        <w:br w:type="textWrapping" w:clear="all"/>
      </w: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7072B16F" w14:textId="0EB69769" w:rsidR="000C6AB8" w:rsidRPr="00E12F51" w:rsidRDefault="000C6AB8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E12F51">
        <w:rPr>
          <w:rFonts w:ascii="Tahoma" w:hAnsi="Tahoma" w:cs="Tahoma"/>
          <w:b/>
          <w:sz w:val="24"/>
          <w:szCs w:val="24"/>
        </w:rPr>
        <w:t xml:space="preserve">BSc </w:t>
      </w:r>
      <w:proofErr w:type="spellStart"/>
      <w:r w:rsidRPr="00E12F51">
        <w:rPr>
          <w:rFonts w:ascii="Tahoma" w:hAnsi="Tahoma" w:cs="Tahoma"/>
          <w:b/>
          <w:sz w:val="24"/>
          <w:szCs w:val="24"/>
        </w:rPr>
        <w:t>Shkencat</w:t>
      </w:r>
      <w:proofErr w:type="spellEnd"/>
      <w:r w:rsidRPr="00E12F51">
        <w:rPr>
          <w:rFonts w:ascii="Tahoma" w:hAnsi="Tahoma" w:cs="Tahoma"/>
          <w:b/>
          <w:sz w:val="24"/>
          <w:szCs w:val="24"/>
        </w:rPr>
        <w:t xml:space="preserve"> e </w:t>
      </w:r>
      <w:proofErr w:type="spellStart"/>
      <w:r w:rsidRPr="00E12F51">
        <w:rPr>
          <w:rFonts w:ascii="Tahoma" w:hAnsi="Tahoma" w:cs="Tahoma"/>
          <w:b/>
          <w:sz w:val="24"/>
          <w:szCs w:val="24"/>
        </w:rPr>
        <w:t>Ushqimit</w:t>
      </w:r>
      <w:proofErr w:type="spellEnd"/>
      <w:r w:rsidRPr="00E12F51">
        <w:rPr>
          <w:rFonts w:ascii="Tahoma" w:hAnsi="Tahoma" w:cs="Tahoma"/>
          <w:b/>
          <w:sz w:val="24"/>
          <w:szCs w:val="24"/>
        </w:rPr>
        <w:t xml:space="preserve"> </w:t>
      </w:r>
      <w:r w:rsidR="00A22638">
        <w:rPr>
          <w:rFonts w:ascii="Tahoma" w:hAnsi="Tahoma" w:cs="Tahoma"/>
          <w:b/>
          <w:sz w:val="24"/>
          <w:szCs w:val="24"/>
        </w:rPr>
        <w:t xml:space="preserve">me </w:t>
      </w:r>
      <w:proofErr w:type="spellStart"/>
      <w:r w:rsidR="00A22638">
        <w:rPr>
          <w:rFonts w:ascii="Tahoma" w:hAnsi="Tahoma" w:cs="Tahoma"/>
          <w:b/>
          <w:sz w:val="24"/>
          <w:szCs w:val="24"/>
        </w:rPr>
        <w:t>Bioteknologji</w:t>
      </w:r>
      <w:proofErr w:type="spellEnd"/>
    </w:p>
    <w:p w14:paraId="7B0DD66C" w14:textId="6147D573" w:rsidR="000C6AB8" w:rsidRPr="00E12F51" w:rsidRDefault="000C6AB8" w:rsidP="000C6AB8">
      <w:pPr>
        <w:jc w:val="center"/>
        <w:rPr>
          <w:rFonts w:ascii="Tahoma" w:hAnsi="Tahoma" w:cs="Tahoma"/>
          <w:b/>
          <w:sz w:val="20"/>
          <w:szCs w:val="20"/>
        </w:rPr>
      </w:pPr>
      <w:r w:rsidRPr="00E12F51">
        <w:rPr>
          <w:rFonts w:ascii="Tahoma" w:hAnsi="Tahoma" w:cs="Tahoma"/>
          <w:b/>
          <w:sz w:val="21"/>
          <w:szCs w:val="21"/>
        </w:rPr>
        <w:t xml:space="preserve"> </w:t>
      </w:r>
      <w:r w:rsidRPr="00E12F51">
        <w:rPr>
          <w:rFonts w:ascii="Tahoma" w:hAnsi="Tahoma" w:cs="Tahoma"/>
          <w:b/>
          <w:sz w:val="20"/>
          <w:szCs w:val="20"/>
        </w:rPr>
        <w:t>S</w:t>
      </w:r>
      <w:r w:rsidR="00306D57">
        <w:rPr>
          <w:rFonts w:ascii="Tahoma" w:hAnsi="Tahoma" w:cs="Tahoma"/>
          <w:b/>
          <w:sz w:val="20"/>
          <w:szCs w:val="20"/>
        </w:rPr>
        <w:t>y</w:t>
      </w:r>
      <w:r w:rsidRPr="00E12F51">
        <w:rPr>
          <w:rFonts w:ascii="Tahoma" w:hAnsi="Tahoma" w:cs="Tahoma"/>
          <w:b/>
          <w:sz w:val="20"/>
          <w:szCs w:val="20"/>
        </w:rPr>
        <w:t>llabus</w:t>
      </w: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2"/>
        <w:gridCol w:w="3301"/>
        <w:gridCol w:w="2063"/>
        <w:gridCol w:w="1139"/>
        <w:gridCol w:w="1111"/>
      </w:tblGrid>
      <w:tr w:rsidR="00605CEC" w:rsidRPr="00EE4950" w14:paraId="30627626" w14:textId="77777777" w:rsidTr="00F43D34">
        <w:trPr>
          <w:trHeight w:val="472"/>
        </w:trPr>
        <w:tc>
          <w:tcPr>
            <w:tcW w:w="26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4830B793" w14:textId="77777777" w:rsidR="00605CEC" w:rsidRPr="00F43D34" w:rsidRDefault="00605CEC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L</w:t>
            </w:r>
            <w:r w:rsidR="00567E01"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ë</w:t>
            </w: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nda</w:t>
            </w:r>
          </w:p>
          <w:p w14:paraId="0FFF4D2F" w14:textId="77777777" w:rsidR="00605CEC" w:rsidRPr="00F43D34" w:rsidRDefault="00605CEC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</w:p>
        </w:tc>
        <w:tc>
          <w:tcPr>
            <w:tcW w:w="761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E69800D" w14:textId="4E15898F" w:rsidR="00EE4950" w:rsidRPr="00F43D34" w:rsidRDefault="008A0FC9" w:rsidP="00F43D34">
            <w:pPr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AMBALAZHIMI DHE RUAJTJA E PRODUKTEVE USHQIMORE</w:t>
            </w:r>
          </w:p>
        </w:tc>
      </w:tr>
      <w:tr w:rsidR="00205F3F" w:rsidRPr="000819A7" w14:paraId="30C929CC" w14:textId="77777777" w:rsidTr="00401A96">
        <w:trPr>
          <w:trHeight w:hRule="exact" w:val="288"/>
        </w:trPr>
        <w:tc>
          <w:tcPr>
            <w:tcW w:w="268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4C5B5A5C" w14:textId="77777777" w:rsidR="00210AEF" w:rsidRPr="00F43D34" w:rsidRDefault="00210AEF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A64AFE" w14:textId="77777777" w:rsidR="00210AEF" w:rsidRPr="0004195B" w:rsidRDefault="00210AEF" w:rsidP="00210AE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4195B">
              <w:rPr>
                <w:rFonts w:ascii="Times New Roman" w:hAnsi="Times New Roman" w:cs="Times New Roman"/>
                <w:sz w:val="17"/>
                <w:szCs w:val="17"/>
              </w:rPr>
              <w:t>Llojj</w:t>
            </w:r>
            <w:proofErr w:type="spellEnd"/>
            <w:r w:rsidRPr="0004195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7197EEBA" w14:textId="77777777" w:rsidR="00210AEF" w:rsidRPr="0004195B" w:rsidRDefault="00210AEF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AE4A75" w14:textId="77777777" w:rsidR="00210AEF" w:rsidRPr="0004195B" w:rsidRDefault="00210AEF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04195B">
              <w:rPr>
                <w:rFonts w:ascii="Times New Roman" w:hAnsi="Times New Roman" w:cs="Times New Roman"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6B5220" w14:textId="77777777" w:rsidR="00210AEF" w:rsidRPr="0004195B" w:rsidRDefault="00210AEF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95B">
              <w:rPr>
                <w:rFonts w:ascii="Times New Roman" w:hAnsi="Times New Roman" w:cs="Times New Roman"/>
                <w:sz w:val="17"/>
                <w:szCs w:val="17"/>
              </w:rPr>
              <w:t>ECTS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3A9DEC" w14:textId="77777777" w:rsidR="00210AEF" w:rsidRPr="0004195B" w:rsidRDefault="00210AEF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95B">
              <w:rPr>
                <w:rFonts w:ascii="Times New Roman" w:hAnsi="Times New Roman" w:cs="Times New Roman"/>
                <w:sz w:val="17"/>
                <w:szCs w:val="17"/>
              </w:rPr>
              <w:t>Kodi</w:t>
            </w:r>
          </w:p>
        </w:tc>
      </w:tr>
      <w:tr w:rsidR="00205F3F" w:rsidRPr="008A0FC9" w14:paraId="27427DD8" w14:textId="77777777" w:rsidTr="00401A96">
        <w:trPr>
          <w:trHeight w:hRule="exact" w:val="375"/>
        </w:trPr>
        <w:tc>
          <w:tcPr>
            <w:tcW w:w="268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30554064" w14:textId="77777777" w:rsidR="00210AEF" w:rsidRPr="00F43D34" w:rsidRDefault="00210AEF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1940888" w14:textId="67C46CE1" w:rsidR="00210AEF" w:rsidRPr="0004195B" w:rsidRDefault="003E6055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4195B">
              <w:rPr>
                <w:rFonts w:ascii="Times New Roman" w:hAnsi="Times New Roman" w:cs="Times New Roman"/>
                <w:sz w:val="17"/>
                <w:szCs w:val="17"/>
              </w:rPr>
              <w:t>ZGJEDHORE</w:t>
            </w:r>
            <w:r w:rsidR="00210AEF" w:rsidRPr="0004195B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Pr="0004195B">
              <w:rPr>
                <w:rFonts w:ascii="Times New Roman" w:hAnsi="Times New Roman" w:cs="Times New Roman"/>
                <w:sz w:val="17"/>
                <w:szCs w:val="17"/>
              </w:rPr>
              <w:t>Z</w:t>
            </w:r>
            <w:r w:rsidR="00210AEF" w:rsidRPr="0004195B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14:paraId="371818D5" w14:textId="77777777" w:rsidR="00210AEF" w:rsidRPr="0004195B" w:rsidRDefault="00210AEF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7D6B89" w14:textId="3BDE5BA2" w:rsidR="00210AEF" w:rsidRPr="0004195B" w:rsidRDefault="00EE4950" w:rsidP="000C6AB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933D8A" w14:textId="34A731E9" w:rsidR="00210AEF" w:rsidRPr="008A0FC9" w:rsidRDefault="008A0FC9" w:rsidP="000C6A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</w:pPr>
            <w:r w:rsidRPr="008A0FC9"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AC97A5" w14:textId="12C37CA3" w:rsidR="00210AEF" w:rsidRPr="008A0FC9" w:rsidRDefault="008A0FC9" w:rsidP="00BD61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</w:pPr>
            <w:r w:rsidRPr="008A0FC9"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  <w:t>130FPS358</w:t>
            </w:r>
          </w:p>
        </w:tc>
      </w:tr>
      <w:tr w:rsidR="00982840" w:rsidRPr="00354CEC" w14:paraId="46C89E43" w14:textId="77777777" w:rsidTr="00982840">
        <w:trPr>
          <w:trHeight w:val="623"/>
        </w:trPr>
        <w:tc>
          <w:tcPr>
            <w:tcW w:w="26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78D6BC" w14:textId="77777777" w:rsidR="00982840" w:rsidRPr="00F43D34" w:rsidRDefault="00982840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Ligjeruesi i lëndës</w:t>
            </w:r>
          </w:p>
          <w:p w14:paraId="3CE28656" w14:textId="64D2AAE2" w:rsidR="00982840" w:rsidRPr="00F43D34" w:rsidRDefault="00982840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Asistent/tutor i lëndës</w:t>
            </w:r>
          </w:p>
        </w:tc>
        <w:tc>
          <w:tcPr>
            <w:tcW w:w="7614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67B0BAC6" w14:textId="769E793A" w:rsidR="00982840" w:rsidRPr="005145DE" w:rsidRDefault="00982840" w:rsidP="00982840">
            <w:pPr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  <w:t>Prof. Asoc</w:t>
            </w:r>
            <w:r w:rsidRPr="005145DE"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  <w:t xml:space="preserve">. Violeta Lajqi Makolli </w:t>
            </w:r>
          </w:p>
          <w:p w14:paraId="594853ED" w14:textId="0DA4DAF8" w:rsidR="00982840" w:rsidRPr="00982840" w:rsidRDefault="00982840" w:rsidP="00982840">
            <w:pPr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  <w:t>Prof. Asoc</w:t>
            </w:r>
            <w:r w:rsidRPr="005145DE"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  <w:t xml:space="preserve">. Violeta Lajqi Makolli </w:t>
            </w:r>
          </w:p>
        </w:tc>
      </w:tr>
      <w:tr w:rsidR="00605CEC" w:rsidRPr="005612B6" w14:paraId="2BC90999" w14:textId="77777777" w:rsidTr="00982840">
        <w:tc>
          <w:tcPr>
            <w:tcW w:w="26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B9D541" w14:textId="77777777" w:rsidR="00605CEC" w:rsidRPr="00F43D34" w:rsidRDefault="00605CEC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Q</w:t>
            </w:r>
            <w:r w:rsidR="00567E01"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ë</w:t>
            </w: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llimet dhe Objektivat</w:t>
            </w:r>
          </w:p>
        </w:tc>
        <w:tc>
          <w:tcPr>
            <w:tcW w:w="7614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1AC201" w14:textId="0E2C8C65" w:rsidR="008A0FC9" w:rsidRDefault="008A0FC9" w:rsidP="00AA331C">
            <w:pPr>
              <w:pStyle w:val="Default"/>
              <w:jc w:val="both"/>
            </w:pPr>
            <w:r w:rsidRPr="00721A3A">
              <w:rPr>
                <w:rFonts w:eastAsia="Calibri"/>
                <w:sz w:val="18"/>
                <w:szCs w:val="20"/>
                <w:lang w:val="sq-AL"/>
              </w:rPr>
              <w:t xml:space="preserve">Në këtë lëndë mësimore do të trajtohen amballazhet (paketimet) e ushqimeve; njohuri të përgjithshme për paketimet e ushqimit, konceptet, klasifikimi, </w:t>
            </w:r>
            <w:r w:rsidR="00721A3A" w:rsidRPr="00721A3A">
              <w:rPr>
                <w:rFonts w:eastAsia="Calibri"/>
                <w:sz w:val="18"/>
                <w:szCs w:val="20"/>
                <w:lang w:val="sq-AL"/>
              </w:rPr>
              <w:t xml:space="preserve">faktorët kryesorë që shkaktojnë përkeqësimin e ushqimeve gjatë ruajtjes së tyre, roli mbrojtës i paketimeve, funksionet, </w:t>
            </w:r>
            <w:r w:rsidRPr="00721A3A">
              <w:rPr>
                <w:rFonts w:eastAsia="Calibri"/>
                <w:sz w:val="18"/>
                <w:szCs w:val="20"/>
                <w:lang w:val="sq-AL"/>
              </w:rPr>
              <w:t xml:space="preserve">llojet </w:t>
            </w:r>
            <w:r w:rsidR="00721A3A" w:rsidRPr="00721A3A">
              <w:rPr>
                <w:rFonts w:eastAsia="Calibri"/>
                <w:sz w:val="18"/>
                <w:szCs w:val="20"/>
                <w:lang w:val="sq-AL"/>
              </w:rPr>
              <w:t xml:space="preserve"> e paketimeve dhe</w:t>
            </w:r>
            <w:r w:rsidRPr="00721A3A">
              <w:rPr>
                <w:rFonts w:eastAsia="Calibri"/>
                <w:sz w:val="18"/>
                <w:szCs w:val="20"/>
                <w:lang w:val="sq-AL"/>
              </w:rPr>
              <w:t xml:space="preserve"> materialet kryesore që përdoren për prodhimin e paketimeve, </w:t>
            </w:r>
            <w:r w:rsidR="00721A3A">
              <w:rPr>
                <w:rFonts w:eastAsia="Calibri"/>
                <w:sz w:val="18"/>
                <w:szCs w:val="20"/>
                <w:lang w:val="sq-AL"/>
              </w:rPr>
              <w:t xml:space="preserve">si dhe cilat paketime përdoren për cilat ushqime, </w:t>
            </w:r>
            <w:r w:rsidRPr="00721A3A">
              <w:rPr>
                <w:rFonts w:eastAsia="Calibri"/>
                <w:sz w:val="18"/>
                <w:szCs w:val="20"/>
                <w:lang w:val="sq-AL"/>
              </w:rPr>
              <w:t>forma dhe dizajni i tyre, ndërveprimin paketim-ushqim, etj.</w:t>
            </w:r>
            <w:r w:rsidR="00721A3A">
              <w:rPr>
                <w:rFonts w:eastAsia="Calibri"/>
                <w:sz w:val="18"/>
                <w:szCs w:val="20"/>
                <w:lang w:val="sq-AL"/>
              </w:rPr>
              <w:t xml:space="preserve"> </w:t>
            </w:r>
            <w:r w:rsidR="002E56E3">
              <w:rPr>
                <w:rFonts w:eastAsia="Calibri"/>
                <w:sz w:val="18"/>
                <w:szCs w:val="20"/>
                <w:lang w:val="sq-AL"/>
              </w:rPr>
              <w:t>Teknikat</w:t>
            </w:r>
            <w:r w:rsidRPr="00721A3A">
              <w:rPr>
                <w:rFonts w:eastAsia="Calibri"/>
                <w:sz w:val="18"/>
                <w:szCs w:val="20"/>
                <w:lang w:val="sq-AL"/>
              </w:rPr>
              <w:t>, metodat dhe makinat për paketim</w:t>
            </w:r>
            <w:r w:rsidR="00721A3A">
              <w:rPr>
                <w:rFonts w:eastAsia="Calibri"/>
                <w:sz w:val="18"/>
                <w:szCs w:val="20"/>
                <w:lang w:val="sq-AL"/>
              </w:rPr>
              <w:t>, etiketimi</w:t>
            </w:r>
            <w:r w:rsidR="002E56E3">
              <w:rPr>
                <w:rFonts w:eastAsia="Calibri"/>
                <w:sz w:val="18"/>
                <w:szCs w:val="20"/>
                <w:lang w:val="sq-AL"/>
              </w:rPr>
              <w:t>, paketimet inovative.</w:t>
            </w:r>
            <w:r w:rsidRPr="00721A3A">
              <w:rPr>
                <w:rFonts w:eastAsia="Calibri"/>
                <w:sz w:val="18"/>
                <w:szCs w:val="20"/>
                <w:lang w:val="sq-AL"/>
              </w:rPr>
              <w:t xml:space="preserve"> </w:t>
            </w:r>
            <w:r w:rsidR="00721A3A" w:rsidRPr="00A07A92">
              <w:rPr>
                <w:rFonts w:eastAsia="Calibri"/>
                <w:sz w:val="18"/>
                <w:szCs w:val="20"/>
                <w:lang w:val="sq-AL"/>
              </w:rPr>
              <w:t>Po ashtu lënda trajton kërkesat legjislative për paketimet e ushqimeve si dhe monitorimin e periudhes se vlefshmerise.</w:t>
            </w:r>
            <w:r w:rsidR="00721A3A" w:rsidRPr="00A07A92">
              <w:rPr>
                <w:rFonts w:eastAsia="Times New Roman"/>
                <w:sz w:val="18"/>
                <w:szCs w:val="17"/>
                <w:lang w:val="it-IT"/>
              </w:rPr>
              <w:t xml:space="preserve">   </w:t>
            </w:r>
          </w:p>
          <w:p w14:paraId="16AAA6AD" w14:textId="024DBA03" w:rsidR="008A0FC9" w:rsidRPr="00A07A92" w:rsidRDefault="008A0FC9" w:rsidP="008A0F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7"/>
                <w:lang w:val="it-IT"/>
              </w:rPr>
            </w:pPr>
          </w:p>
        </w:tc>
      </w:tr>
      <w:tr w:rsidR="00605CEC" w:rsidRPr="005612B6" w14:paraId="40096397" w14:textId="77777777" w:rsidTr="00982840">
        <w:tc>
          <w:tcPr>
            <w:tcW w:w="26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8208C0" w14:textId="77777777" w:rsidR="00605CEC" w:rsidRPr="00F43D34" w:rsidRDefault="00605CEC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Rezultatet e pritshme</w:t>
            </w:r>
          </w:p>
        </w:tc>
        <w:tc>
          <w:tcPr>
            <w:tcW w:w="7614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C8ED78" w14:textId="6E3CFB15" w:rsidR="006E1C21" w:rsidRPr="00A07A92" w:rsidRDefault="006E1C21" w:rsidP="009428D7">
            <w:pPr>
              <w:rPr>
                <w:rFonts w:ascii="Times New Roman" w:hAnsi="Times New Roman"/>
                <w:sz w:val="18"/>
                <w:szCs w:val="20"/>
                <w:lang w:val="sq-AL"/>
              </w:rPr>
            </w:pPr>
            <w:r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Pas përfundimit të lëndës, s</w:t>
            </w:r>
            <w:r w:rsidRPr="00A07A92">
              <w:rPr>
                <w:rFonts w:ascii="Times New Roman" w:hAnsi="Times New Roman"/>
                <w:sz w:val="18"/>
                <w:szCs w:val="20"/>
                <w:lang w:val="sq-AL"/>
              </w:rPr>
              <w:t>tudentët aftësohen</w:t>
            </w:r>
            <w:r w:rsidR="002E56E3">
              <w:rPr>
                <w:rFonts w:ascii="Times New Roman" w:hAnsi="Times New Roman"/>
                <w:sz w:val="18"/>
                <w:szCs w:val="20"/>
                <w:lang w:val="sq-AL"/>
              </w:rPr>
              <w:t>;</w:t>
            </w:r>
            <w:r w:rsidRPr="00A07A92">
              <w:rPr>
                <w:rFonts w:ascii="Times New Roman" w:hAnsi="Times New Roman"/>
                <w:sz w:val="18"/>
                <w:szCs w:val="20"/>
                <w:lang w:val="sq-AL"/>
              </w:rPr>
              <w:t xml:space="preserve"> </w:t>
            </w:r>
          </w:p>
          <w:p w14:paraId="2469773E" w14:textId="71785689" w:rsidR="002E56E3" w:rsidRDefault="002E56E3" w:rsidP="002E56E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dhe</w:t>
            </w:r>
            <w:r w:rsidR="002F347E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 </w:t>
            </w:r>
            <w:r w:rsidR="00E91ED0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fitojnë njohuri për</w:t>
            </w:r>
            <w:r w:rsidR="006E1C21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 </w:t>
            </w:r>
            <w:r w:rsidR="00721A3A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materialet paketuese q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ë </w:t>
            </w:r>
            <w:r w:rsidR="00721A3A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përdoren </w:t>
            </w:r>
            <w:r w:rsidR="006E1C21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për ruajtje</w:t>
            </w:r>
            <w:r w:rsidR="00721A3A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n e ushqimeve dhe 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përputhshmërine e ushqimeve me karakteristikat, llojin dhe formen e paketieve,</w:t>
            </w:r>
            <w:r w:rsidR="008754FA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 </w:t>
            </w:r>
          </w:p>
          <w:p w14:paraId="5A9954BA" w14:textId="0F0862C8" w:rsidR="009428D7" w:rsidRDefault="002E56E3" w:rsidP="002E56E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në </w:t>
            </w:r>
            <w:r w:rsidR="00E91ED0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përzgjedhjen e </w:t>
            </w:r>
            <w:r w:rsidR="00721A3A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materialeve</w:t>
            </w:r>
            <w:r w:rsidR="00E91ED0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 </w:t>
            </w:r>
            <w:r w:rsidR="00021CD0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për paketimin e produkteve ushqimore të caktuara </w:t>
            </w:r>
            <w:r w:rsidR="008754FA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dhe </w:t>
            </w:r>
            <w:r w:rsidR="00021CD0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ndërveprimin e mundshëm paketim-ushqim</w:t>
            </w:r>
            <w:r w:rsidR="008754FA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në përgjedhjen e paketimet inovative</w:t>
            </w:r>
            <w:r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 </w:t>
            </w:r>
            <w:r w:rsidR="008754FA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 xml:space="preserve">poshtu </w:t>
            </w:r>
            <w:r w:rsidR="004369EB" w:rsidRPr="00A07A92"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  <w:t>kërkesat legjislative për një paketim të sigurtë dhe mbrojtjen e mjedisit.</w:t>
            </w:r>
          </w:p>
          <w:p w14:paraId="5D8485AF" w14:textId="16DB9F8A" w:rsidR="002E56E3" w:rsidRPr="002E56E3" w:rsidRDefault="002E56E3" w:rsidP="002E56E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18"/>
                <w:szCs w:val="20"/>
                <w:lang w:val="sq-AL"/>
              </w:rPr>
            </w:pPr>
            <w:r w:rsidRPr="00A07A92">
              <w:rPr>
                <w:rFonts w:ascii="Times New Roman" w:hAnsi="Times New Roman"/>
                <w:sz w:val="18"/>
                <w:szCs w:val="20"/>
                <w:lang w:val="sq-AL"/>
              </w:rPr>
              <w:t xml:space="preserve">të shpjegojnë ndikimin e paketimit dhe metodave të paketimit në afatin e përdorimit të ushqimeve;  </w:t>
            </w:r>
          </w:p>
        </w:tc>
      </w:tr>
      <w:tr w:rsidR="00205F3F" w:rsidRPr="008754FA" w14:paraId="18BCAE2E" w14:textId="77777777" w:rsidTr="00982840">
        <w:trPr>
          <w:trHeight w:hRule="exact" w:val="288"/>
        </w:trPr>
        <w:tc>
          <w:tcPr>
            <w:tcW w:w="26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25BA39" w14:textId="0C32C720" w:rsidR="00605CEC" w:rsidRPr="00F43D34" w:rsidRDefault="00605CEC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P</w:t>
            </w:r>
            <w:r w:rsidR="00567E01"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ë</w:t>
            </w: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rmbajtja</w:t>
            </w:r>
          </w:p>
          <w:p w14:paraId="10E9984E" w14:textId="77777777" w:rsidR="00205F3F" w:rsidRPr="00F43D34" w:rsidRDefault="00205F3F" w:rsidP="00210AEF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</w:p>
          <w:p w14:paraId="433E699A" w14:textId="54F53E6E" w:rsidR="00205F3F" w:rsidRPr="00F43D34" w:rsidRDefault="00205F3F" w:rsidP="00A07A9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</w:p>
        </w:tc>
        <w:tc>
          <w:tcPr>
            <w:tcW w:w="6503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C66194D" w14:textId="77777777" w:rsidR="00605CEC" w:rsidRPr="008754FA" w:rsidRDefault="00605CEC" w:rsidP="00210A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54FA">
              <w:rPr>
                <w:rFonts w:ascii="Times New Roman" w:hAnsi="Times New Roman" w:cs="Times New Roman"/>
                <w:b/>
                <w:sz w:val="16"/>
                <w:szCs w:val="16"/>
              </w:rPr>
              <w:t>Plani</w:t>
            </w:r>
            <w:proofErr w:type="spellEnd"/>
            <w:r w:rsidRPr="008754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54FA">
              <w:rPr>
                <w:rFonts w:ascii="Times New Roman" w:hAnsi="Times New Roman" w:cs="Times New Roman"/>
                <w:b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1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E58F72" w14:textId="77777777" w:rsidR="00605CEC" w:rsidRPr="008754FA" w:rsidRDefault="00605CEC" w:rsidP="000C6A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54FA">
              <w:rPr>
                <w:rFonts w:ascii="Times New Roman" w:hAnsi="Times New Roman" w:cs="Times New Roman"/>
                <w:b/>
                <w:sz w:val="16"/>
                <w:szCs w:val="16"/>
              </w:rPr>
              <w:t>Java</w:t>
            </w:r>
          </w:p>
        </w:tc>
      </w:tr>
      <w:tr w:rsidR="00205F3F" w:rsidRPr="008754FA" w14:paraId="53887B50" w14:textId="77777777" w:rsidTr="00982840">
        <w:trPr>
          <w:trHeight w:hRule="exact" w:val="288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72E32B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CFB9F1" w14:textId="50255685" w:rsidR="00F334E2" w:rsidRPr="0078418D" w:rsidRDefault="004838CF" w:rsidP="00F334E2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Hyrje, dhe n</w:t>
            </w:r>
            <w:r w:rsidR="00F40167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johuri të përgjithshme</w:t>
            </w:r>
            <w:r w:rsidR="002E56E3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, </w:t>
            </w:r>
            <w:r w:rsidR="00804F10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k</w:t>
            </w:r>
            <w:r w:rsidR="002E56E3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arakteristikat,</w:t>
            </w:r>
          </w:p>
          <w:p w14:paraId="6781B4E5" w14:textId="62F1BC3F" w:rsidR="00605CEC" w:rsidRPr="0078418D" w:rsidRDefault="00605CEC" w:rsidP="00F334E2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05B1F2" w14:textId="6A825796" w:rsidR="00605CEC" w:rsidRPr="0078418D" w:rsidRDefault="00605CEC" w:rsidP="00A302A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</w:tc>
      </w:tr>
      <w:tr w:rsidR="00205F3F" w:rsidRPr="008754FA" w14:paraId="3F2109D0" w14:textId="77777777" w:rsidTr="00982840">
        <w:trPr>
          <w:trHeight w:hRule="exact" w:val="288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EF8334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4934BE" w14:textId="735C23AD" w:rsidR="00F334E2" w:rsidRPr="0078418D" w:rsidRDefault="002E56E3" w:rsidP="00F334E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Faktorët që shkaktojnë përkeqësimin e ushqimeve gjatë ruajtjes së tyre</w:t>
            </w:r>
          </w:p>
          <w:p w14:paraId="4089453F" w14:textId="750EC284" w:rsidR="00605CEC" w:rsidRPr="0078418D" w:rsidRDefault="00605CEC" w:rsidP="005D2F35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32562E" w14:textId="2567177F" w:rsidR="00605CEC" w:rsidRPr="0078418D" w:rsidRDefault="00605CEC" w:rsidP="00A302A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</w:t>
            </w:r>
          </w:p>
        </w:tc>
      </w:tr>
      <w:tr w:rsidR="00205F3F" w:rsidRPr="008754FA" w14:paraId="1539E0DE" w14:textId="77777777" w:rsidTr="00982840">
        <w:trPr>
          <w:trHeight w:hRule="exact" w:val="270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824800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11273B" w14:textId="3FB8C59F" w:rsidR="00605CEC" w:rsidRPr="0078418D" w:rsidRDefault="008D401A" w:rsidP="00423E50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Funksionet e paketimeve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31AC664" w14:textId="7EFD1C3B" w:rsidR="00605CEC" w:rsidRPr="0078418D" w:rsidRDefault="00605CEC" w:rsidP="00A302A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</w:t>
            </w:r>
          </w:p>
        </w:tc>
      </w:tr>
      <w:tr w:rsidR="00205F3F" w:rsidRPr="008754FA" w14:paraId="3FECF921" w14:textId="77777777" w:rsidTr="00982840">
        <w:trPr>
          <w:trHeight w:hRule="exact" w:val="288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7465C2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70BDC2" w14:textId="7830FF1C" w:rsidR="00605CEC" w:rsidRPr="0078418D" w:rsidRDefault="008D401A" w:rsidP="00423E50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Materialet paketuese</w:t>
            </w:r>
            <w:r w:rsidR="00AA6053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42CA61A" w14:textId="4F30ED02" w:rsidR="00605CEC" w:rsidRPr="0078418D" w:rsidRDefault="00605CEC" w:rsidP="00A302A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4</w:t>
            </w:r>
          </w:p>
        </w:tc>
      </w:tr>
      <w:tr w:rsidR="00205F3F" w:rsidRPr="008754FA" w14:paraId="5FD24389" w14:textId="77777777" w:rsidTr="00982840">
        <w:trPr>
          <w:trHeight w:hRule="exact" w:val="288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1E3DFC" w14:textId="77777777"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3C9B9B" w14:textId="0AB7BA41" w:rsidR="00605CEC" w:rsidRPr="0078418D" w:rsidRDefault="00AA6053" w:rsidP="00C61EE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Materialet paketuese</w:t>
            </w:r>
            <w:r w:rsidR="00C61EE2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02A3F7C" w14:textId="23013D05" w:rsidR="00605CEC" w:rsidRPr="0078418D" w:rsidRDefault="00605CEC" w:rsidP="00A302A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5</w:t>
            </w:r>
          </w:p>
        </w:tc>
      </w:tr>
      <w:tr w:rsidR="00F334E2" w:rsidRPr="008754FA" w14:paraId="4500446B" w14:textId="77777777" w:rsidTr="00982840">
        <w:trPr>
          <w:trHeight w:hRule="exact" w:val="243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75B7C9" w14:textId="77777777" w:rsidR="00F334E2" w:rsidRPr="00210AEF" w:rsidRDefault="00F334E2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186BC4" w14:textId="256BFEC9" w:rsidR="00F334E2" w:rsidRPr="0078418D" w:rsidRDefault="00AA6053" w:rsidP="00AA6053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Llojet</w:t>
            </w:r>
            <w:r w:rsidR="00AA0B33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,</w:t>
            </w: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 format </w:t>
            </w:r>
            <w:r w:rsidR="00AA0B33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dhe dizajni i</w:t>
            </w: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 paketimeve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6EB1E90" w14:textId="018EB3C0" w:rsidR="00F334E2" w:rsidRPr="0078418D" w:rsidRDefault="00F334E2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6</w:t>
            </w:r>
          </w:p>
        </w:tc>
      </w:tr>
      <w:tr w:rsidR="00F334E2" w:rsidRPr="008754FA" w14:paraId="67E4080C" w14:textId="77777777" w:rsidTr="00982840">
        <w:trPr>
          <w:trHeight w:hRule="exact" w:val="279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4D8900" w14:textId="77777777" w:rsidR="00F334E2" w:rsidRPr="00210AEF" w:rsidRDefault="00F334E2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8D8D74" w14:textId="296BC017" w:rsidR="00F334E2" w:rsidRPr="0078418D" w:rsidRDefault="00AA0B33" w:rsidP="00CA40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Etiketimi i produkteve ushqimore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C788DC7" w14:textId="5A927270" w:rsidR="00F334E2" w:rsidRPr="0078418D" w:rsidRDefault="00F334E2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7</w:t>
            </w:r>
          </w:p>
        </w:tc>
      </w:tr>
      <w:tr w:rsidR="00F334E2" w:rsidRPr="008754FA" w14:paraId="1BE7679E" w14:textId="77777777" w:rsidTr="00982840">
        <w:trPr>
          <w:trHeight w:hRule="exact" w:val="288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159ED5" w14:textId="77777777" w:rsidR="00F334E2" w:rsidRPr="00210AEF" w:rsidRDefault="00F334E2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7B2F7E" w14:textId="3BB4AE7B" w:rsidR="00F334E2" w:rsidRPr="0078418D" w:rsidRDefault="00AA0B33" w:rsidP="00F334E2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Paketimi dhe ushqimi</w:t>
            </w:r>
            <w:r w:rsidR="007E5461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, përzgjedhja e paketimeve per ushqimet e caktuara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D9ADA5" w14:textId="3F3D1A8A" w:rsidR="00F334E2" w:rsidRPr="0078418D" w:rsidRDefault="00F334E2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8</w:t>
            </w:r>
          </w:p>
        </w:tc>
      </w:tr>
      <w:tr w:rsidR="00F334E2" w:rsidRPr="008754FA" w14:paraId="6D32B7EA" w14:textId="77777777" w:rsidTr="00982840">
        <w:trPr>
          <w:trHeight w:hRule="exact" w:val="288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7EC642" w14:textId="77777777" w:rsidR="00F334E2" w:rsidRPr="00210AEF" w:rsidRDefault="00F334E2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888BBE" w14:textId="7DA19499" w:rsidR="00F334E2" w:rsidRPr="0078418D" w:rsidRDefault="00F334E2" w:rsidP="00581D61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Sistemi dhe metodat e paketimit </w:t>
            </w:r>
            <w:r w:rsidR="00581D61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te ushqimit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265F9F4" w14:textId="262FFBFF" w:rsidR="00F334E2" w:rsidRPr="0078418D" w:rsidRDefault="00F334E2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9</w:t>
            </w:r>
          </w:p>
        </w:tc>
      </w:tr>
      <w:tr w:rsidR="00F334E2" w:rsidRPr="008754FA" w14:paraId="2477E012" w14:textId="77777777" w:rsidTr="00982840">
        <w:trPr>
          <w:trHeight w:hRule="exact" w:val="288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C687A4" w14:textId="77777777" w:rsidR="00F334E2" w:rsidRPr="00210AEF" w:rsidRDefault="00F334E2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4E6D54" w14:textId="34226B48" w:rsidR="00F334E2" w:rsidRPr="0078418D" w:rsidRDefault="00AA0B33" w:rsidP="00F334E2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Ndërveprimi paketim - ushqim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FC505AE" w14:textId="19E333A4" w:rsidR="00F334E2" w:rsidRPr="0078418D" w:rsidRDefault="00F334E2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10</w:t>
            </w:r>
          </w:p>
        </w:tc>
      </w:tr>
      <w:tr w:rsidR="00F334E2" w:rsidRPr="008754FA" w14:paraId="54EBA3FC" w14:textId="77777777" w:rsidTr="00982840">
        <w:trPr>
          <w:trHeight w:hRule="exact" w:val="288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DBCFAF" w14:textId="77777777" w:rsidR="00F334E2" w:rsidRPr="00210AEF" w:rsidRDefault="00F334E2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BB2870" w14:textId="580A0761" w:rsidR="00F334E2" w:rsidRPr="0078418D" w:rsidRDefault="00F334E2" w:rsidP="00CA40A3">
            <w:pPr>
              <w:tabs>
                <w:tab w:val="left" w:pos="1809"/>
              </w:tabs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Legjislacioni për paketimet e ushqimeve</w:t>
            </w:r>
            <w:r w:rsidR="00AA6053"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0B55E9" w14:textId="3C40D16D" w:rsidR="00F334E2" w:rsidRPr="0078418D" w:rsidRDefault="00F334E2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11</w:t>
            </w:r>
          </w:p>
        </w:tc>
      </w:tr>
      <w:tr w:rsidR="00F334E2" w:rsidRPr="008754FA" w14:paraId="4D3D596C" w14:textId="77777777" w:rsidTr="00982840">
        <w:trPr>
          <w:trHeight w:hRule="exact" w:val="288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FEDA4D" w14:textId="77777777" w:rsidR="00F334E2" w:rsidRPr="00210AEF" w:rsidRDefault="00F334E2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09C16C" w14:textId="3299F570" w:rsidR="00F334E2" w:rsidRPr="0078418D" w:rsidRDefault="00804F10" w:rsidP="00CA40A3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Efekti i paketimeve në mjedis dhe masat mbrojtese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B4E130C" w14:textId="1DAF1AF1" w:rsidR="00F334E2" w:rsidRPr="0078418D" w:rsidRDefault="00F334E2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12</w:t>
            </w:r>
          </w:p>
        </w:tc>
      </w:tr>
      <w:tr w:rsidR="00F334E2" w:rsidRPr="008754FA" w14:paraId="171EC65D" w14:textId="77777777" w:rsidTr="00982840">
        <w:trPr>
          <w:trHeight w:hRule="exact" w:val="919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9C6890" w14:textId="77777777" w:rsidR="00F334E2" w:rsidRPr="00210AEF" w:rsidRDefault="00F334E2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EB3E" w14:textId="77777777" w:rsidR="001375CB" w:rsidRPr="0078418D" w:rsidRDefault="002E56E3" w:rsidP="00980C7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Punimet seminarike, </w:t>
            </w:r>
            <w:r w:rsidR="00980C7F" w:rsidRPr="0022447C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Perseritje</w:t>
            </w:r>
            <w:r w:rsidRPr="0022447C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 e lëndës apo test preliminar</w:t>
            </w:r>
            <w:r w:rsidR="00980C7F" w:rsidRPr="0022447C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 në marrëveshje me studentët</w:t>
            </w:r>
            <w:r w:rsidR="00225C60" w:rsidRPr="0022447C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 xml:space="preserve"> mund të parashikohen</w:t>
            </w:r>
          </w:p>
          <w:p w14:paraId="1C643E79" w14:textId="62F8CEB3" w:rsidR="00225C60" w:rsidRPr="0078418D" w:rsidRDefault="00225C60" w:rsidP="00225C60">
            <w:pPr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</w:pPr>
            <w:r w:rsidRPr="0078418D">
              <w:rPr>
                <w:rFonts w:ascii="Times New Roman" w:eastAsia="Calibri" w:hAnsi="Times New Roman" w:cs="Times New Roman"/>
                <w:sz w:val="18"/>
                <w:szCs w:val="18"/>
                <w:lang w:val="sq-AL"/>
              </w:rPr>
              <w:t>Vizita studimore në kompanitë e prodhimit të materialeve të paketimit dhe industritë e mbushjes së ambalazheve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D597C" w14:textId="4B776F7E" w:rsidR="00F334E2" w:rsidRPr="0078418D" w:rsidRDefault="00F334E2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  <w:r w:rsidR="00225C60" w:rsidRPr="0078418D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1, 14</w:t>
            </w:r>
          </w:p>
        </w:tc>
      </w:tr>
      <w:tr w:rsidR="007F1C3B" w:rsidRPr="008754FA" w14:paraId="6982D103" w14:textId="77777777" w:rsidTr="00982840">
        <w:trPr>
          <w:trHeight w:hRule="exact" w:val="333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9C6428" w14:textId="77777777" w:rsidR="007F1C3B" w:rsidRPr="00210AEF" w:rsidRDefault="007F1C3B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984" w14:textId="77777777" w:rsidR="00980C7F" w:rsidRPr="00886B68" w:rsidRDefault="00980C7F" w:rsidP="00980C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886B6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Provim</w:t>
            </w:r>
            <w:proofErr w:type="spellEnd"/>
          </w:p>
          <w:p w14:paraId="2ABB14B2" w14:textId="70790F70" w:rsidR="007F1C3B" w:rsidRPr="007F1C3B" w:rsidRDefault="007F1C3B" w:rsidP="00F334E2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5B30C" w14:textId="132F7A89" w:rsidR="007F1C3B" w:rsidRPr="008754FA" w:rsidRDefault="00980C7F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</w:rPr>
              <w:t>15</w:t>
            </w:r>
          </w:p>
        </w:tc>
      </w:tr>
      <w:tr w:rsidR="00F334E2" w:rsidRPr="000819A7" w14:paraId="6F1A6C40" w14:textId="77777777" w:rsidTr="00982840">
        <w:trPr>
          <w:trHeight w:hRule="exact" w:val="57"/>
        </w:trPr>
        <w:tc>
          <w:tcPr>
            <w:tcW w:w="2682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2AAFB4" w14:textId="77777777" w:rsidR="00F334E2" w:rsidRPr="00210AEF" w:rsidRDefault="00F334E2" w:rsidP="00F334E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</w:tcPr>
          <w:p w14:paraId="3A7EF166" w14:textId="74F97FC8" w:rsidR="00F334E2" w:rsidRPr="00CA40A3" w:rsidRDefault="00F334E2" w:rsidP="00F334E2">
            <w:pPr>
              <w:tabs>
                <w:tab w:val="right" w:pos="60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0A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75A3870C" w14:textId="22A81FC2" w:rsidR="00F334E2" w:rsidRPr="0004195B" w:rsidRDefault="00F334E2" w:rsidP="00F334E2">
            <w:pPr>
              <w:tabs>
                <w:tab w:val="right" w:pos="6092"/>
              </w:tabs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80BE8A" w14:textId="12429A70" w:rsidR="00F334E2" w:rsidRPr="0004195B" w:rsidRDefault="00F334E2" w:rsidP="00F334E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3E7105" w:rsidRPr="001375CB" w14:paraId="71B04AAD" w14:textId="77777777" w:rsidTr="00982840">
        <w:trPr>
          <w:trHeight w:val="793"/>
        </w:trPr>
        <w:tc>
          <w:tcPr>
            <w:tcW w:w="26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00CC20" w14:textId="7CA6C2B3" w:rsidR="003E7105" w:rsidRPr="00F43D34" w:rsidRDefault="003E7105" w:rsidP="003E7105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</w:pP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Litera</w:t>
            </w:r>
            <w:r w:rsidR="00306428"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erenca</w:t>
            </w: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t>tura/Reft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0C056B6F" w14:textId="7E8B5B24" w:rsidR="003E7105" w:rsidRDefault="003E7105" w:rsidP="003E7105">
            <w:pPr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357AB9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pt-BR"/>
              </w:rPr>
              <w:t xml:space="preserve">Literatura bazë: </w:t>
            </w:r>
          </w:p>
          <w:p w14:paraId="41C069E3" w14:textId="77777777" w:rsidR="003E7105" w:rsidRPr="00357AB9" w:rsidRDefault="003E7105" w:rsidP="003E7105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q-AL"/>
              </w:rPr>
            </w:pPr>
          </w:p>
          <w:p w14:paraId="46F744FC" w14:textId="77777777" w:rsidR="003E7105" w:rsidRPr="00357AB9" w:rsidRDefault="003E7105" w:rsidP="00755B40">
            <w:pPr>
              <w:numPr>
                <w:ilvl w:val="0"/>
                <w:numId w:val="21"/>
              </w:numPr>
              <w:contextualSpacing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357AB9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 xml:space="preserve">Skript interne. </w:t>
            </w:r>
          </w:p>
          <w:p w14:paraId="08B7B0CA" w14:textId="6D76E3F4" w:rsidR="007751B5" w:rsidRPr="007751B5" w:rsidRDefault="00000000" w:rsidP="00755B4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hyperlink r:id="rId8" w:history="1">
              <w:r w:rsidR="007751B5" w:rsidRPr="007751B5">
                <w:rPr>
                  <w:rFonts w:ascii="Times New Roman" w:eastAsia="Calibri" w:hAnsi="Times New Roman" w:cs="Times New Roman"/>
                  <w:iCs/>
                  <w:sz w:val="17"/>
                  <w:szCs w:val="17"/>
                  <w:lang w:val="it-IT"/>
                </w:rPr>
                <w:t>N. C. Saha</w:t>
              </w:r>
            </w:hyperlink>
            <w:r w:rsidR="007751B5" w:rsidRPr="007751B5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, </w:t>
            </w:r>
            <w:hyperlink r:id="rId9" w:history="1">
              <w:r w:rsidR="007751B5" w:rsidRPr="007751B5">
                <w:rPr>
                  <w:rFonts w:ascii="Times New Roman" w:eastAsia="Calibri" w:hAnsi="Times New Roman" w:cs="Times New Roman"/>
                  <w:iCs/>
                  <w:sz w:val="17"/>
                  <w:szCs w:val="17"/>
                  <w:lang w:val="it-IT"/>
                </w:rPr>
                <w:t>Anup K. Ghosh</w:t>
              </w:r>
            </w:hyperlink>
            <w:r w:rsidR="007751B5" w:rsidRPr="007751B5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, </w:t>
            </w:r>
            <w:hyperlink r:id="rId10" w:history="1">
              <w:r w:rsidR="007751B5" w:rsidRPr="007751B5">
                <w:rPr>
                  <w:rFonts w:ascii="Times New Roman" w:eastAsia="Calibri" w:hAnsi="Times New Roman" w:cs="Times New Roman"/>
                  <w:iCs/>
                  <w:sz w:val="17"/>
                  <w:szCs w:val="17"/>
                  <w:lang w:val="it-IT"/>
                </w:rPr>
                <w:t>Meenakshi Garg</w:t>
              </w:r>
            </w:hyperlink>
            <w:r w:rsidR="007751B5" w:rsidRPr="007751B5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, </w:t>
            </w:r>
            <w:hyperlink r:id="rId11" w:history="1">
              <w:r w:rsidR="007751B5" w:rsidRPr="007751B5">
                <w:rPr>
                  <w:rFonts w:ascii="Times New Roman" w:eastAsia="Calibri" w:hAnsi="Times New Roman" w:cs="Times New Roman"/>
                  <w:iCs/>
                  <w:sz w:val="17"/>
                  <w:szCs w:val="17"/>
                  <w:lang w:val="it-IT"/>
                </w:rPr>
                <w:t>Susmita Dey Sadhu</w:t>
              </w:r>
            </w:hyperlink>
            <w:r w:rsidR="007751B5" w:rsidRPr="007751B5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 xml:space="preserve">, Deepak Manchanda , </w:t>
            </w:r>
          </w:p>
          <w:p w14:paraId="2928C407" w14:textId="4A872CF1" w:rsidR="007751B5" w:rsidRPr="007751B5" w:rsidRDefault="007751B5" w:rsidP="00804F10">
            <w:pPr>
              <w:pStyle w:val="ListParagraph"/>
              <w:shd w:val="clear" w:color="auto" w:fill="FFFFFF"/>
              <w:spacing w:after="120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(</w:t>
            </w:r>
            <w:r w:rsidRPr="007751B5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2022), Food Packaging Book</w:t>
            </w:r>
            <w:r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,</w:t>
            </w:r>
            <w:r>
              <w:t xml:space="preserve"> </w:t>
            </w:r>
            <w:hyperlink r:id="rId12" w:history="1">
              <w:r w:rsidRPr="007751B5">
                <w:rPr>
                  <w:rFonts w:ascii="Times New Roman" w:eastAsia="Calibri" w:hAnsi="Times New Roman" w:cs="Times New Roman"/>
                  <w:iCs/>
                  <w:sz w:val="17"/>
                  <w:szCs w:val="17"/>
                  <w:lang w:val="it-IT"/>
                </w:rPr>
                <w:t>Springer Nature Singapore</w:t>
              </w:r>
            </w:hyperlink>
          </w:p>
          <w:p w14:paraId="0144B338" w14:textId="77777777" w:rsidR="003E7105" w:rsidRPr="00357AB9" w:rsidRDefault="003E7105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357AB9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lastRenderedPageBreak/>
              <w:t>Benjamin Muhamedbegoviç, Nils V. Juul, Midhat Jasiç (2015); Ambalazha i pakiranje hranje, Sarajevo.</w:t>
            </w:r>
          </w:p>
          <w:p w14:paraId="51D02A06" w14:textId="77777777" w:rsidR="003E7105" w:rsidRPr="00357AB9" w:rsidRDefault="003E7105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357AB9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V. L. Makolli; Modelimi i proceseve difuzive përmes sipërfaqës kontaktuese të paketimeve me ushqimet për sigurinë dhe kontrollin cilësor  – 2014 (ligjerata të autorizuara nga punimi i doktoratës)</w:t>
            </w:r>
          </w:p>
          <w:p w14:paraId="0DAC333A" w14:textId="77777777" w:rsidR="003E7105" w:rsidRPr="00357AB9" w:rsidRDefault="003E7105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357AB9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Gordon L. Robertson , Food Packaging and Shelf Life, © 2010 by Taylor and Francis Group, LLC.</w:t>
            </w:r>
          </w:p>
          <w:p w14:paraId="439C1767" w14:textId="6FA58820" w:rsidR="003E7105" w:rsidRDefault="003E7105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357AB9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VUJKOVIĆ I., GALIĆ K., VEREŠ M., Ambalaža za pakiranje namirnica, Sveučilišni udžbenik, TECTUS, Zagreb 2007.</w:t>
            </w:r>
          </w:p>
          <w:p w14:paraId="3C641DE0" w14:textId="096567E9" w:rsidR="003E7105" w:rsidRDefault="003E7105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DONG SUN LEE, KIT L. YAM, LUCIANO PIERGIOVANNI (2008); Food technology Science and Technology, CRC Press</w:t>
            </w:r>
          </w:p>
          <w:p w14:paraId="011C1767" w14:textId="5773B884" w:rsidR="003E7105" w:rsidRPr="00712FB8" w:rsidRDefault="003E7105" w:rsidP="00755B4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712FB8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STEEL R., (ured.) Understanding and measuring the shelf-life of food, Woodhead Publiching Limited and CRC Press LLC,2004.</w:t>
            </w:r>
          </w:p>
          <w:p w14:paraId="563A9CC4" w14:textId="77777777" w:rsidR="003E7105" w:rsidRPr="00357AB9" w:rsidRDefault="003E7105" w:rsidP="003E7105">
            <w:pPr>
              <w:shd w:val="clear" w:color="auto" w:fill="FFFFFF"/>
              <w:spacing w:before="15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7"/>
                <w:szCs w:val="17"/>
                <w:lang w:val="it-IT" w:eastAsia="en-ZA"/>
              </w:rPr>
            </w:pPr>
            <w:r w:rsidRPr="00357A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7"/>
                <w:szCs w:val="17"/>
                <w:lang w:val="it-IT" w:eastAsia="en-ZA"/>
              </w:rPr>
              <w:t xml:space="preserve">Literaturë e rekomanduar: </w:t>
            </w:r>
          </w:p>
          <w:p w14:paraId="73303F73" w14:textId="77777777" w:rsidR="003E7105" w:rsidRPr="00357AB9" w:rsidRDefault="003E7105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357AB9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 xml:space="preserve">Karen A. Barnes, C. Richard Sinclair and D.H. Watson., Migration and Food Contact Materials, CRC Pres, 2007. </w:t>
            </w:r>
          </w:p>
          <w:p w14:paraId="3CF1839F" w14:textId="77777777" w:rsidR="003E7105" w:rsidRDefault="003E7105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357AB9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 xml:space="preserve">Gordon L.Robertson – Food Packaging.. Botimi i II. 2009.  Rinus Rijk and Rob Veraart., </w:t>
            </w:r>
          </w:p>
          <w:p w14:paraId="1A98ADD8" w14:textId="300B4F64" w:rsidR="003E7105" w:rsidRDefault="003E7105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357AB9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 xml:space="preserve">Global Legislation for Food Packaging Materials, Second, Completely Revised Edition, 2007. </w:t>
            </w:r>
          </w:p>
          <w:p w14:paraId="2D0FE9D5" w14:textId="778DC6F7" w:rsidR="00755B40" w:rsidRDefault="003E7105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712FB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</w:t>
            </w:r>
            <w:r w:rsidRPr="00755B40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obertson G. L. Food Packaging Principles and Practice (2nd edition), 2006, CRC Press</w:t>
            </w:r>
          </w:p>
          <w:p w14:paraId="3F9F5C42" w14:textId="4C7C7D6E" w:rsidR="00AD1CF0" w:rsidRDefault="00AD1CF0" w:rsidP="00755B40">
            <w:pPr>
              <w:numPr>
                <w:ilvl w:val="0"/>
                <w:numId w:val="21"/>
              </w:numPr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AD1CF0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RICHARD COLES (2003) FOOD PACKAGING TECHNOLOGY, Blackwell Publishing CRC Press</w:t>
            </w:r>
          </w:p>
          <w:p w14:paraId="6EB0E75D" w14:textId="77777777" w:rsidR="00AD1CF0" w:rsidRDefault="00AD1CF0" w:rsidP="00A66A7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AD1CF0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Jung H. Han (2016), INNOVATIONS IN FOOD PACKAGING, Canada, Elsevier.</w:t>
            </w:r>
          </w:p>
          <w:p w14:paraId="4F6BF22A" w14:textId="77777777" w:rsidR="00AD1CF0" w:rsidRDefault="00AD1CF0" w:rsidP="00756AA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AD1CF0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KIT L. YAM (2009), THE WILEY ENCYCLOPEDIA OF PACKAGING TECHNOLOGY, THIRD EDITION, Wilay</w:t>
            </w:r>
            <w:r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 xml:space="preserve"> </w:t>
            </w:r>
          </w:p>
          <w:p w14:paraId="66E4E19C" w14:textId="77777777" w:rsidR="00AD1CF0" w:rsidRDefault="00AD1CF0" w:rsidP="00AD1CF0">
            <w:pPr>
              <w:autoSpaceDE w:val="0"/>
              <w:autoSpaceDN w:val="0"/>
              <w:adjustRightInd w:val="0"/>
              <w:ind w:left="72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</w:p>
          <w:p w14:paraId="57A34FEC" w14:textId="7B3622E0" w:rsidR="00476E33" w:rsidRDefault="00476E33" w:rsidP="00AD1CF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</w:pPr>
            <w:r w:rsidRPr="00AD1CF0">
              <w:rPr>
                <w:rFonts w:ascii="Times New Roman" w:eastAsia="Calibri" w:hAnsi="Times New Roman" w:cs="Times New Roman"/>
                <w:b/>
                <w:bCs/>
                <w:iCs/>
                <w:sz w:val="17"/>
                <w:szCs w:val="17"/>
                <w:lang w:val="it-IT"/>
              </w:rPr>
              <w:t>Literaturë shtesë nga artikuj shkencor</w:t>
            </w:r>
            <w:r w:rsidRPr="00AD1CF0">
              <w:rPr>
                <w:rFonts w:ascii="Times New Roman" w:eastAsia="Calibri" w:hAnsi="Times New Roman" w:cs="Times New Roman"/>
                <w:iCs/>
                <w:sz w:val="17"/>
                <w:szCs w:val="17"/>
                <w:lang w:val="it-IT"/>
              </w:rPr>
              <w:t>:</w:t>
            </w:r>
          </w:p>
          <w:p w14:paraId="7EFC807A" w14:textId="77777777" w:rsidR="00755B40" w:rsidRPr="00B8036C" w:rsidRDefault="00755B40" w:rsidP="00755B40">
            <w:pPr>
              <w:spacing w:line="276" w:lineRule="auto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B8036C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Link: </w:t>
            </w:r>
            <w:hyperlink r:id="rId13" w:history="1">
              <w:r w:rsidRPr="00B8036C">
                <w:rPr>
                  <w:rFonts w:ascii="Times New Roman" w:eastAsia="Times New Roman" w:hAnsi="Times New Roman" w:cs="Times New Roman"/>
                  <w:spacing w:val="-6"/>
                  <w:kern w:val="1"/>
                  <w:sz w:val="18"/>
                  <w:szCs w:val="18"/>
                  <w:lang w:eastAsia="hi-IN" w:bidi="hi-IN"/>
                </w:rPr>
                <w:t>https://www.scopus.com/authid/detail.uri?authorId=57190683340</w:t>
              </w:r>
            </w:hyperlink>
          </w:p>
          <w:p w14:paraId="562F054D" w14:textId="77777777" w:rsidR="00755B40" w:rsidRPr="00755B40" w:rsidRDefault="00755B40" w:rsidP="00755B40">
            <w:pPr>
              <w:pStyle w:val="ECVSectionDetails"/>
              <w:numPr>
                <w:ilvl w:val="0"/>
                <w:numId w:val="24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</w:rPr>
            </w:pPr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Migration of di-(2-ethylhexyl) adipate (DEHA) and acetyl tributyl citrate (ATBC) plasticizers from PVC film into the food stimulant of isooctane: </w:t>
            </w:r>
            <w:r w:rsidRPr="00AD1CF0"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</w:rPr>
              <w:t>Lajqi-</w:t>
            </w:r>
            <w:proofErr w:type="spellStart"/>
            <w:r w:rsidRPr="00AD1CF0"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</w:rPr>
              <w:t>Makolli</w:t>
            </w:r>
            <w:proofErr w:type="spellEnd"/>
            <w:r w:rsidRPr="00AD1CF0"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</w:rPr>
              <w:t>, V.,</w:t>
            </w:r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Kerolli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-Mustafa, M.,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Malollari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, I., Lajqi, J. 2015: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Materialwissenschaft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 und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Werkstofftechnik</w:t>
            </w:r>
            <w:proofErr w:type="spellEnd"/>
          </w:p>
          <w:p w14:paraId="61F6F950" w14:textId="77777777" w:rsidR="00755B40" w:rsidRPr="00755B40" w:rsidRDefault="00755B40" w:rsidP="00755B40">
            <w:pPr>
              <w:pStyle w:val="ECVSectionDetails"/>
              <w:numPr>
                <w:ilvl w:val="0"/>
                <w:numId w:val="24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</w:rPr>
            </w:pPr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Migration process of some chemicals identified through food packaging ft-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ir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 analysis: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Makolli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, V.L.,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Malollari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, I., Buzo, R. 2014: Journal of Environmental Protection and Ecology, Impact factor,</w:t>
            </w:r>
            <w:hyperlink r:id="rId14" w:history="1">
              <w:r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>http://www.jepe-journal.info/vol15-no-1-2014</w:t>
              </w:r>
            </w:hyperlink>
          </w:p>
          <w:p w14:paraId="6AB2A1D3" w14:textId="6B290DC5" w:rsidR="00755B40" w:rsidRPr="00755B40" w:rsidRDefault="00755B40" w:rsidP="00755B40">
            <w:pPr>
              <w:pStyle w:val="ECVSectionDetails"/>
              <w:numPr>
                <w:ilvl w:val="0"/>
                <w:numId w:val="24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</w:rPr>
            </w:pPr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CHEMICAL AND PHYSICAL ARRANGEMENTS AND ECOLOGICAL IMPACT ON RED WINE MICRO-OXYGENATION: R. BUZO, I. MALOLLARI, V. L. MAKOLLI, M. LUKA (CEKANI), 616, Journal of Environmental Protection and Ecology (JEPE) B.EN.A..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Greqi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, Vol. 15, No. 2 (2014)</w:t>
            </w:r>
          </w:p>
          <w:p w14:paraId="1B413BC8" w14:textId="3CBB9619" w:rsidR="00755B40" w:rsidRPr="00755B40" w:rsidRDefault="00755B40" w:rsidP="00755B4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AD1CF0">
              <w:rPr>
                <w:rFonts w:ascii="Times New Roman" w:eastAsia="Times New Roman" w:hAnsi="Times New Roman" w:cs="Times New Roman"/>
                <w:b/>
                <w:bCs/>
                <w:spacing w:val="-6"/>
                <w:kern w:val="1"/>
                <w:sz w:val="18"/>
                <w:szCs w:val="18"/>
                <w:lang w:eastAsia="hi-IN" w:bidi="hi-IN"/>
              </w:rPr>
              <w:t>Lajqi, Violeta</w:t>
            </w:r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 (2021) "A review on active food packing as innovation strategies for the future," International Journal of Business and Technology: Vol. 9: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Iss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. 1, Article 9. DOI: 10.33107/ijbte.2021.6.3.10 Available at: </w:t>
            </w:r>
            <w:hyperlink r:id="rId15" w:history="1">
              <w:r w:rsidRPr="00755B40">
                <w:rPr>
                  <w:rFonts w:ascii="Times New Roman" w:eastAsia="Times New Roman" w:hAnsi="Times New Roman" w:cs="Times New Roman"/>
                  <w:spacing w:val="-6"/>
                  <w:kern w:val="1"/>
                  <w:sz w:val="18"/>
                  <w:szCs w:val="18"/>
                  <w:lang w:eastAsia="hi-IN" w:bidi="hi-IN"/>
                </w:rPr>
                <w:t>https://knowledgecenter.ubt-uni.net/ijbte/vol9/iss1/9</w:t>
              </w:r>
            </w:hyperlink>
          </w:p>
          <w:p w14:paraId="7F3B3CFA" w14:textId="77777777" w:rsidR="00755B40" w:rsidRPr="00755B40" w:rsidRDefault="00755B40" w:rsidP="00755B40">
            <w:pPr>
              <w:widowControl w:val="0"/>
              <w:numPr>
                <w:ilvl w:val="0"/>
                <w:numId w:val="24"/>
              </w:numPr>
              <w:suppressAutoHyphens/>
              <w:jc w:val="both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Violeta Lajqi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Makolli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, Ilirian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Malollari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, Mirela Lika: STUDY OF VARIOUS ENVIRONMENTAL CHANGES IMPACT ON PACKAGED FOOD SAFETY, International Journal of Ecosystems and Ecology Sciences (IJEES) ISSN 2224-4980, 2013 / vol 3(4) / 719-724.</w:t>
            </w:r>
          </w:p>
          <w:p w14:paraId="10C972AE" w14:textId="7C901946" w:rsidR="00755B40" w:rsidRPr="00755B40" w:rsidRDefault="00000000" w:rsidP="00755B40">
            <w:pPr>
              <w:pStyle w:val="ECVSectionDetails"/>
              <w:numPr>
                <w:ilvl w:val="0"/>
                <w:numId w:val="24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</w:rPr>
            </w:pPr>
            <w:hyperlink r:id="rId16" w:tgtFrame="_blank" w:history="1"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>Florije Tahiri</w:t>
              </w:r>
            </w:hyperlink>
            <w:r w:rsidR="00755B40"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, </w:t>
            </w:r>
            <w:hyperlink r:id="rId17" w:tgtFrame="_blank" w:history="1"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 xml:space="preserve">Musa </w:t>
              </w:r>
              <w:proofErr w:type="spellStart"/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>Rizaj</w:t>
              </w:r>
              <w:proofErr w:type="spellEnd"/>
            </w:hyperlink>
            <w:r w:rsidR="00755B40"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, </w:t>
            </w:r>
            <w:hyperlink r:id="rId18" w:tgtFrame="_blank" w:history="1"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 xml:space="preserve">Sami </w:t>
              </w:r>
              <w:proofErr w:type="spellStart"/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>Behrami</w:t>
              </w:r>
              <w:proofErr w:type="spellEnd"/>
            </w:hyperlink>
            <w:r w:rsidR="00755B40"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, </w:t>
            </w:r>
            <w:hyperlink r:id="rId19" w:tgtFrame="_blank" w:history="1"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 xml:space="preserve">Violeta </w:t>
              </w:r>
              <w:proofErr w:type="spellStart"/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>Makolli</w:t>
              </w:r>
              <w:proofErr w:type="spellEnd"/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 xml:space="preserve"> (Lajqi)</w:t>
              </w:r>
            </w:hyperlink>
            <w:r w:rsidR="00755B40"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, </w:t>
            </w:r>
            <w:hyperlink r:id="rId20" w:tgtFrame="_blank" w:history="1"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 xml:space="preserve">Sabit </w:t>
              </w:r>
              <w:proofErr w:type="spellStart"/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>Restelic</w:t>
              </w:r>
              <w:proofErr w:type="spellEnd"/>
              <w:r w:rsidR="00755B40" w:rsidRPr="00755B40">
                <w:rPr>
                  <w:rFonts w:ascii="Times New Roman" w:eastAsia="Times New Roman" w:hAnsi="Times New Roman" w:cs="Times New Roman"/>
                  <w:color w:val="auto"/>
                  <w:szCs w:val="18"/>
                </w:rPr>
                <w:t xml:space="preserve">, </w:t>
              </w:r>
            </w:hyperlink>
            <w:r w:rsidR="00755B40"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FRAKSIONET E PLASTIKËS NË MBETURINAT KOMUNALE = PLASTIC FRACTIONS IN THE MUNICIPAL WASTE, Journal of Institute Alb-</w:t>
            </w:r>
            <w:proofErr w:type="spellStart"/>
            <w:r w:rsidR="00755B40"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Shkenca</w:t>
            </w:r>
            <w:proofErr w:type="spellEnd"/>
            <w:r w:rsidR="00755B40"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 – AKTET, 2009 / AKTET Vol. III, Nr. 2 / page286-291, ISSN 2073-2244</w:t>
            </w:r>
          </w:p>
          <w:p w14:paraId="4D5689BE" w14:textId="77777777" w:rsidR="00755B40" w:rsidRPr="00755B40" w:rsidRDefault="00755B40" w:rsidP="00755B4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Violeta Lajqi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Makolli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, Ilirian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Malollari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; FOOD SAFETY FROM POLYMER PACKAGING MATERIALS AND ITS REFLECTION TO SPECIFIC LEGISLATION, ICE-2014, 4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th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 International Conference of Ecosystems, Tirana, Albania, Proceedings Book, 2014 /173-178</w:t>
            </w:r>
          </w:p>
          <w:p w14:paraId="77FB06C6" w14:textId="77777777" w:rsidR="00755B40" w:rsidRPr="00755B40" w:rsidRDefault="00755B40" w:rsidP="00755B4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Violeta Lajqi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Makolli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, Ilirian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Malollari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, Mirela Lika (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Cekani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):  STUDY OF VARIOUS ENVIRONMENTAL CHANGES IMPACT ON PACKAGED FOOD SAFETY, ICE -2013, 3rd International Conference of Ecosystems, Tirana, Albania, 2013/ Proceedings Book/ paper 318, page1115-1118, ISBN:978-9928-4068-7-3</w:t>
            </w:r>
          </w:p>
          <w:p w14:paraId="19B969ED" w14:textId="77777777" w:rsidR="00755B40" w:rsidRPr="00755B40" w:rsidRDefault="00755B40" w:rsidP="00755B4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Violeta Lajqi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Makolli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, Ilirian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Malollari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>: IMPROVING THE UNDERSTANDING OF MIGRATION THROUGH FT-IR ANALYSES OF SOME FOOD PACKAGING POLYMERS, 2nd Conference RENS2013, Shkodra, Albania, 15~16 November 2013 /Proceeding book/ page/, ISBN:978-9928-4135-5-0</w:t>
            </w:r>
          </w:p>
          <w:p w14:paraId="6CCC5910" w14:textId="77777777" w:rsidR="00755B40" w:rsidRPr="00755B40" w:rsidRDefault="00755B40" w:rsidP="00755B40">
            <w:pPr>
              <w:pStyle w:val="ListParagraph"/>
              <w:numPr>
                <w:ilvl w:val="0"/>
                <w:numId w:val="24"/>
              </w:numPr>
              <w:spacing w:before="240"/>
              <w:jc w:val="both"/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755B40">
              <w:rPr>
                <w:rFonts w:ascii="Times New Roman" w:eastAsia="Times New Roman" w:hAnsi="Times New Roman" w:cs="Times New Roman"/>
                <w:spacing w:val="-6"/>
                <w:kern w:val="1"/>
                <w:sz w:val="18"/>
                <w:szCs w:val="18"/>
                <w:lang w:eastAsia="hi-IN" w:bidi="hi-IN"/>
              </w:rPr>
              <w:t xml:space="preserve">Tahiri, Florije; Lajqi, Violeta; and Tahiri, Kushtrim, "PRODUCT INGREDIENTS - ADVERTISING LABELING" (2019). UBT International Conference. 411. https://knowledgecenter.ubt-uni.net/conference/2019/events/411  </w:t>
            </w:r>
            <w:hyperlink r:id="rId21" w:history="1">
              <w:r w:rsidRPr="00755B40">
                <w:rPr>
                  <w:rFonts w:eastAsia="Times New Roman"/>
                  <w:spacing w:val="-6"/>
                  <w:kern w:val="1"/>
                  <w:sz w:val="18"/>
                  <w:szCs w:val="18"/>
                  <w:lang w:eastAsia="hi-IN" w:bidi="hi-IN"/>
                </w:rPr>
                <w:t>PRODUCT INGREDIENTS - ADVERTISING LABELING (ubt-uni.net)</w:t>
              </w:r>
            </w:hyperlink>
          </w:p>
          <w:p w14:paraId="742D2CBE" w14:textId="77777777" w:rsidR="00755B40" w:rsidRPr="00755B40" w:rsidRDefault="00755B40" w:rsidP="00755B40">
            <w:pPr>
              <w:pStyle w:val="ECVSectionDetails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</w:rPr>
            </w:pPr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Consumer Perception and the Environmental Impact of Fast-Food Packaging, Azra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Nuhija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, Violeta Lajqi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Makolli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, page 258. 12th International Conference on Business, Technology and Innovation 2023 (ubt-uni.net) </w:t>
            </w:r>
          </w:p>
          <w:p w14:paraId="1BF06DC8" w14:textId="60F64E80" w:rsidR="00755B40" w:rsidRPr="00755B40" w:rsidRDefault="00755B40" w:rsidP="00755B40">
            <w:pPr>
              <w:pStyle w:val="ECVSectionDetails"/>
              <w:numPr>
                <w:ilvl w:val="0"/>
                <w:numId w:val="25"/>
              </w:numPr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lastRenderedPageBreak/>
              <w:t xml:space="preserve">The influence of ecological packaging design on consumer perception of purchasing food products: a case study in Ulqin page. 259 Violeta Lajqi, A.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Ljukovic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, S. Dinaj, S. </w:t>
            </w:r>
            <w:proofErr w:type="spellStart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>Makolli</w:t>
            </w:r>
            <w:proofErr w:type="spellEnd"/>
            <w:r w:rsidRPr="00755B40">
              <w:rPr>
                <w:rFonts w:ascii="Times New Roman" w:eastAsia="Times New Roman" w:hAnsi="Times New Roman" w:cs="Times New Roman"/>
                <w:color w:val="auto"/>
                <w:szCs w:val="18"/>
              </w:rPr>
              <w:t xml:space="preserve">. University for Business and Technology - UBT, "12th International Conference on Business, Technology and Innovation 2023" (2023). UBT International Conference. </w:t>
            </w:r>
          </w:p>
        </w:tc>
      </w:tr>
      <w:tr w:rsidR="003E7105" w:rsidRPr="005612B6" w14:paraId="2CCBAEC3" w14:textId="77777777" w:rsidTr="00982840">
        <w:trPr>
          <w:trHeight w:val="340"/>
        </w:trPr>
        <w:tc>
          <w:tcPr>
            <w:tcW w:w="26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2DB175" w14:textId="77777777" w:rsidR="003E7105" w:rsidRPr="0067374F" w:rsidRDefault="003E7105" w:rsidP="003E710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F43D34">
              <w:rPr>
                <w:rFonts w:ascii="Times New Roman" w:eastAsia="Times New Roman" w:hAnsi="Times New Roman" w:cs="Times New Roman"/>
                <w:sz w:val="20"/>
                <w:szCs w:val="18"/>
                <w:lang w:val="it-IT"/>
              </w:rPr>
              <w:lastRenderedPageBreak/>
              <w:t>Kontakti</w:t>
            </w:r>
          </w:p>
        </w:tc>
        <w:tc>
          <w:tcPr>
            <w:tcW w:w="7614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B65445" w14:textId="4E930469" w:rsidR="003E7105" w:rsidRPr="00755B40" w:rsidRDefault="00755B40" w:rsidP="00755B40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Prof. Assoc. </w:t>
            </w:r>
            <w:proofErr w:type="spellStart"/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Dr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  <w:proofErr w:type="spellEnd"/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Violeta Lajqi </w:t>
            </w:r>
            <w:proofErr w:type="spellStart"/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Makolli</w:t>
            </w:r>
            <w:proofErr w:type="spellEnd"/>
            <w:r w:rsidRPr="003A4552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; </w:t>
            </w:r>
            <w:r w:rsidRPr="003A4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bidi="en-US"/>
              </w:rPr>
              <w:t>violeta.lajqi@ubt-uni.net</w:t>
            </w:r>
          </w:p>
        </w:tc>
      </w:tr>
    </w:tbl>
    <w:p w14:paraId="776822B3" w14:textId="77777777" w:rsidR="00AB1C40" w:rsidRDefault="00AB1C40" w:rsidP="00401A9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C412D06" w14:textId="40C8EE3B" w:rsidR="00AB1C40" w:rsidRDefault="00755B40" w:rsidP="00401A96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46827">
        <w:rPr>
          <w:rFonts w:ascii="Times New Roman" w:hAnsi="Times New Roman" w:cs="Times New Roman"/>
          <w:b/>
          <w:bCs/>
          <w:sz w:val="18"/>
          <w:szCs w:val="18"/>
        </w:rPr>
        <w:t>Politika</w:t>
      </w:r>
      <w:proofErr w:type="spellEnd"/>
      <w:r w:rsidRPr="00D46827">
        <w:rPr>
          <w:rFonts w:ascii="Times New Roman" w:hAnsi="Times New Roman" w:cs="Times New Roman"/>
          <w:b/>
          <w:bCs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b/>
          <w:bCs/>
          <w:sz w:val="18"/>
          <w:szCs w:val="18"/>
        </w:rPr>
        <w:t>integritetit</w:t>
      </w:r>
      <w:proofErr w:type="spellEnd"/>
      <w:r w:rsidRPr="00D4682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b/>
          <w:bCs/>
          <w:sz w:val="18"/>
          <w:szCs w:val="18"/>
        </w:rPr>
        <w:t>akademik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5218">
        <w:rPr>
          <w:rFonts w:ascii="Times New Roman" w:hAnsi="Times New Roman" w:cs="Times New Roman"/>
          <w:b/>
          <w:bCs/>
          <w:sz w:val="18"/>
          <w:szCs w:val="18"/>
        </w:rPr>
        <w:t>dhe</w:t>
      </w:r>
      <w:proofErr w:type="spellEnd"/>
      <w:r w:rsidRPr="002F521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F5218">
        <w:rPr>
          <w:rFonts w:ascii="Times New Roman" w:hAnsi="Times New Roman" w:cs="Times New Roman"/>
          <w:b/>
          <w:bCs/>
          <w:sz w:val="18"/>
          <w:szCs w:val="18"/>
        </w:rPr>
        <w:t>rregullat</w:t>
      </w:r>
      <w:proofErr w:type="spellEnd"/>
      <w:r w:rsidRPr="002F5218">
        <w:rPr>
          <w:rFonts w:ascii="Times New Roman" w:hAnsi="Times New Roman" w:cs="Times New Roman"/>
          <w:b/>
          <w:bCs/>
          <w:sz w:val="18"/>
          <w:szCs w:val="18"/>
        </w:rPr>
        <w:t xml:space="preserve"> e </w:t>
      </w:r>
      <w:proofErr w:type="spellStart"/>
      <w:r w:rsidRPr="002F5218">
        <w:rPr>
          <w:rFonts w:ascii="Times New Roman" w:hAnsi="Times New Roman" w:cs="Times New Roman"/>
          <w:b/>
          <w:bCs/>
          <w:sz w:val="18"/>
          <w:szCs w:val="18"/>
        </w:rPr>
        <w:t>mirësjelljes</w:t>
      </w:r>
      <w:proofErr w:type="spellEnd"/>
      <w:r w:rsidRPr="002F5218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b/>
          <w:iCs/>
          <w:sz w:val="17"/>
          <w:szCs w:val="17"/>
          <w:lang w:val="it-IT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kuadër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lëndës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për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zero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tolerancë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ndaj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plagjaiturës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kopjimit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provime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apo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kopjime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prezentimet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grupore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aktivitetet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tjera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mësimore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. Tek Kodi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Sjelljes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listohen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sjelljet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lejuara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gjatë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diskutimit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orës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mësimore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interaktivitetit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mësimdhënësin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etj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Telefonat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mobil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mençur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pajisjet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tjera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elektronike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(p.sh. iPod-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ët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duhet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fiken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(apo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kurdisen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vibrim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mos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ekspozohen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gjatë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orëve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Ndjekja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rregullave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udhëzimeve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stafit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akademik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lidhje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standardet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përformancës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theksuara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nga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profesorët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gjatë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prezantimit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programit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mësimor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>;</w:t>
      </w:r>
    </w:p>
    <w:p w14:paraId="3C4AA098" w14:textId="76C4F03C" w:rsidR="00712FB8" w:rsidRDefault="00755B40" w:rsidP="00401A96">
      <w:pPr>
        <w:jc w:val="both"/>
        <w:rPr>
          <w:rFonts w:ascii="Times New Roman" w:eastAsia="Calibri" w:hAnsi="Times New Roman" w:cs="Times New Roman"/>
          <w:iCs/>
          <w:sz w:val="17"/>
          <w:szCs w:val="17"/>
          <w:lang w:val="it-IT"/>
        </w:rPr>
      </w:pP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Studentët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duhet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ta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trajtojnë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njëri-tjetrin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respekt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nxisin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mjedisin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e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ndershmërisë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sjelljes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etike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dhe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respektit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të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46827">
        <w:rPr>
          <w:rFonts w:ascii="Times New Roman" w:hAnsi="Times New Roman" w:cs="Times New Roman"/>
          <w:sz w:val="18"/>
          <w:szCs w:val="18"/>
        </w:rPr>
        <w:t>ndërsjellë</w:t>
      </w:r>
      <w:proofErr w:type="spellEnd"/>
      <w:r w:rsidRPr="00D46827">
        <w:rPr>
          <w:rFonts w:ascii="Times New Roman" w:hAnsi="Times New Roman" w:cs="Times New Roman"/>
          <w:sz w:val="18"/>
          <w:szCs w:val="18"/>
        </w:rPr>
        <w:t>.</w:t>
      </w:r>
    </w:p>
    <w:sectPr w:rsidR="00712FB8" w:rsidSect="001949A9">
      <w:footerReference w:type="default" r:id="rId22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D212" w14:textId="77777777" w:rsidR="001949A9" w:rsidRDefault="001949A9" w:rsidP="00246B06">
      <w:pPr>
        <w:spacing w:after="0" w:line="240" w:lineRule="auto"/>
      </w:pPr>
      <w:r>
        <w:separator/>
      </w:r>
    </w:p>
  </w:endnote>
  <w:endnote w:type="continuationSeparator" w:id="0">
    <w:p w14:paraId="3042570B" w14:textId="77777777" w:rsidR="001949A9" w:rsidRDefault="001949A9" w:rsidP="0024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wis721 Cn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81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D192B" w14:textId="4B9E038C" w:rsidR="00246B06" w:rsidRDefault="00246B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2B6" w:rsidRPr="005612B6">
          <w:rPr>
            <w:noProof/>
            <w:lang w:val="sq-AL"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01A96">
          <w:rPr>
            <w:noProof/>
          </w:rPr>
          <w:t>3</w:t>
        </w:r>
      </w:p>
    </w:sdtContent>
  </w:sdt>
  <w:p w14:paraId="01E72383" w14:textId="77777777" w:rsidR="00246B06" w:rsidRDefault="00246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E493" w14:textId="77777777" w:rsidR="001949A9" w:rsidRDefault="001949A9" w:rsidP="00246B06">
      <w:pPr>
        <w:spacing w:after="0" w:line="240" w:lineRule="auto"/>
      </w:pPr>
      <w:r>
        <w:separator/>
      </w:r>
    </w:p>
  </w:footnote>
  <w:footnote w:type="continuationSeparator" w:id="0">
    <w:p w14:paraId="079DB29C" w14:textId="77777777" w:rsidR="001949A9" w:rsidRDefault="001949A9" w:rsidP="0024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59E"/>
    <w:multiLevelType w:val="hybridMultilevel"/>
    <w:tmpl w:val="706093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C45"/>
    <w:multiLevelType w:val="hybridMultilevel"/>
    <w:tmpl w:val="4A40DF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1621C"/>
    <w:multiLevelType w:val="hybridMultilevel"/>
    <w:tmpl w:val="17D2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274A9"/>
    <w:multiLevelType w:val="hybridMultilevel"/>
    <w:tmpl w:val="8E5A86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7FA3"/>
    <w:multiLevelType w:val="hybridMultilevel"/>
    <w:tmpl w:val="BF3E43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63CD5"/>
    <w:multiLevelType w:val="hybridMultilevel"/>
    <w:tmpl w:val="3A6E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791"/>
    <w:multiLevelType w:val="hybridMultilevel"/>
    <w:tmpl w:val="26BA0B90"/>
    <w:lvl w:ilvl="0" w:tplc="03D42E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64F26"/>
    <w:multiLevelType w:val="hybridMultilevel"/>
    <w:tmpl w:val="74AC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34B8"/>
    <w:multiLevelType w:val="hybridMultilevel"/>
    <w:tmpl w:val="8B44486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76830"/>
    <w:multiLevelType w:val="hybridMultilevel"/>
    <w:tmpl w:val="8C26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56AD5"/>
    <w:multiLevelType w:val="hybridMultilevel"/>
    <w:tmpl w:val="58B6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656C"/>
    <w:multiLevelType w:val="hybridMultilevel"/>
    <w:tmpl w:val="5B2C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37595"/>
    <w:multiLevelType w:val="hybridMultilevel"/>
    <w:tmpl w:val="D1B0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10598"/>
    <w:multiLevelType w:val="hybridMultilevel"/>
    <w:tmpl w:val="D1B0C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B735B"/>
    <w:multiLevelType w:val="hybridMultilevel"/>
    <w:tmpl w:val="FF60A836"/>
    <w:lvl w:ilvl="0" w:tplc="04090019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6FB9"/>
    <w:multiLevelType w:val="hybridMultilevel"/>
    <w:tmpl w:val="5C34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2297"/>
    <w:multiLevelType w:val="hybridMultilevel"/>
    <w:tmpl w:val="D97640F2"/>
    <w:lvl w:ilvl="0" w:tplc="08090001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427B"/>
    <w:multiLevelType w:val="multilevel"/>
    <w:tmpl w:val="8C26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1570B"/>
    <w:multiLevelType w:val="hybridMultilevel"/>
    <w:tmpl w:val="FA8C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A4C73"/>
    <w:multiLevelType w:val="hybridMultilevel"/>
    <w:tmpl w:val="2746FB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0B4A6B"/>
    <w:multiLevelType w:val="hybridMultilevel"/>
    <w:tmpl w:val="D1B0C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21689">
    <w:abstractNumId w:val="4"/>
  </w:num>
  <w:num w:numId="2" w16cid:durableId="1015965469">
    <w:abstractNumId w:val="21"/>
  </w:num>
  <w:num w:numId="3" w16cid:durableId="1002197514">
    <w:abstractNumId w:val="1"/>
  </w:num>
  <w:num w:numId="4" w16cid:durableId="870458720">
    <w:abstractNumId w:val="10"/>
  </w:num>
  <w:num w:numId="5" w16cid:durableId="497692685">
    <w:abstractNumId w:val="18"/>
  </w:num>
  <w:num w:numId="6" w16cid:durableId="1361971393">
    <w:abstractNumId w:val="20"/>
  </w:num>
  <w:num w:numId="7" w16cid:durableId="1037244632">
    <w:abstractNumId w:val="12"/>
  </w:num>
  <w:num w:numId="8" w16cid:durableId="311058052">
    <w:abstractNumId w:val="22"/>
  </w:num>
  <w:num w:numId="9" w16cid:durableId="1341002031">
    <w:abstractNumId w:val="24"/>
  </w:num>
  <w:num w:numId="10" w16cid:durableId="665943513">
    <w:abstractNumId w:val="8"/>
  </w:num>
  <w:num w:numId="11" w16cid:durableId="127169917">
    <w:abstractNumId w:val="6"/>
  </w:num>
  <w:num w:numId="12" w16cid:durableId="1279408965">
    <w:abstractNumId w:val="2"/>
  </w:num>
  <w:num w:numId="13" w16cid:durableId="1660764526">
    <w:abstractNumId w:val="5"/>
  </w:num>
  <w:num w:numId="14" w16cid:durableId="1858158399">
    <w:abstractNumId w:val="11"/>
  </w:num>
  <w:num w:numId="15" w16cid:durableId="1376808901">
    <w:abstractNumId w:val="0"/>
  </w:num>
  <w:num w:numId="16" w16cid:durableId="343019620">
    <w:abstractNumId w:val="17"/>
  </w:num>
  <w:num w:numId="17" w16cid:durableId="1041319538">
    <w:abstractNumId w:val="9"/>
  </w:num>
  <w:num w:numId="18" w16cid:durableId="1881941183">
    <w:abstractNumId w:val="14"/>
  </w:num>
  <w:num w:numId="19" w16cid:durableId="1249314361">
    <w:abstractNumId w:val="13"/>
  </w:num>
  <w:num w:numId="20" w16cid:durableId="227420566">
    <w:abstractNumId w:val="3"/>
  </w:num>
  <w:num w:numId="21" w16cid:durableId="2090538811">
    <w:abstractNumId w:val="15"/>
  </w:num>
  <w:num w:numId="22" w16cid:durableId="1960989295">
    <w:abstractNumId w:val="25"/>
  </w:num>
  <w:num w:numId="23" w16cid:durableId="1482501975">
    <w:abstractNumId w:val="16"/>
  </w:num>
  <w:num w:numId="24" w16cid:durableId="1282960546">
    <w:abstractNumId w:val="19"/>
  </w:num>
  <w:num w:numId="25" w16cid:durableId="1818571973">
    <w:abstractNumId w:val="7"/>
  </w:num>
  <w:num w:numId="26" w16cid:durableId="18107089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AB8"/>
    <w:rsid w:val="00001EEC"/>
    <w:rsid w:val="00004622"/>
    <w:rsid w:val="00021CD0"/>
    <w:rsid w:val="0003134B"/>
    <w:rsid w:val="00034FED"/>
    <w:rsid w:val="0004195B"/>
    <w:rsid w:val="00042E3E"/>
    <w:rsid w:val="000539EB"/>
    <w:rsid w:val="00057ADD"/>
    <w:rsid w:val="00067E7D"/>
    <w:rsid w:val="000819A7"/>
    <w:rsid w:val="000C6AB8"/>
    <w:rsid w:val="000F287D"/>
    <w:rsid w:val="00107528"/>
    <w:rsid w:val="001375CB"/>
    <w:rsid w:val="001420F5"/>
    <w:rsid w:val="00147E7A"/>
    <w:rsid w:val="00165E50"/>
    <w:rsid w:val="001949A9"/>
    <w:rsid w:val="001A0AB9"/>
    <w:rsid w:val="001A5650"/>
    <w:rsid w:val="001C6C04"/>
    <w:rsid w:val="001E2CB1"/>
    <w:rsid w:val="001E4538"/>
    <w:rsid w:val="001E510F"/>
    <w:rsid w:val="001E6DC5"/>
    <w:rsid w:val="001F1584"/>
    <w:rsid w:val="001F6884"/>
    <w:rsid w:val="00205F3F"/>
    <w:rsid w:val="00210AEF"/>
    <w:rsid w:val="0022447C"/>
    <w:rsid w:val="00225C60"/>
    <w:rsid w:val="00244972"/>
    <w:rsid w:val="00246B06"/>
    <w:rsid w:val="00247234"/>
    <w:rsid w:val="00282AB5"/>
    <w:rsid w:val="002837DD"/>
    <w:rsid w:val="00292DC3"/>
    <w:rsid w:val="002D5C4D"/>
    <w:rsid w:val="002E56E3"/>
    <w:rsid w:val="002E7494"/>
    <w:rsid w:val="002F347E"/>
    <w:rsid w:val="002F3D7F"/>
    <w:rsid w:val="003011D9"/>
    <w:rsid w:val="00306428"/>
    <w:rsid w:val="00306A14"/>
    <w:rsid w:val="00306D57"/>
    <w:rsid w:val="003137BB"/>
    <w:rsid w:val="0031744A"/>
    <w:rsid w:val="003305D3"/>
    <w:rsid w:val="0035350A"/>
    <w:rsid w:val="00354CEC"/>
    <w:rsid w:val="00357AB9"/>
    <w:rsid w:val="003632AC"/>
    <w:rsid w:val="003667D8"/>
    <w:rsid w:val="003726F0"/>
    <w:rsid w:val="0037646C"/>
    <w:rsid w:val="00392C58"/>
    <w:rsid w:val="00394FBD"/>
    <w:rsid w:val="003B3AB1"/>
    <w:rsid w:val="003D4286"/>
    <w:rsid w:val="003E3087"/>
    <w:rsid w:val="003E4D73"/>
    <w:rsid w:val="003E6055"/>
    <w:rsid w:val="003E7105"/>
    <w:rsid w:val="00401A96"/>
    <w:rsid w:val="004100EB"/>
    <w:rsid w:val="00423E50"/>
    <w:rsid w:val="004369EB"/>
    <w:rsid w:val="00450786"/>
    <w:rsid w:val="00474CDF"/>
    <w:rsid w:val="00476E33"/>
    <w:rsid w:val="004838CF"/>
    <w:rsid w:val="0048684B"/>
    <w:rsid w:val="004A28B1"/>
    <w:rsid w:val="004E0017"/>
    <w:rsid w:val="004F4026"/>
    <w:rsid w:val="004F5385"/>
    <w:rsid w:val="005145DE"/>
    <w:rsid w:val="00517744"/>
    <w:rsid w:val="005612B6"/>
    <w:rsid w:val="00562001"/>
    <w:rsid w:val="00562F80"/>
    <w:rsid w:val="00567E01"/>
    <w:rsid w:val="00570CEB"/>
    <w:rsid w:val="00581D61"/>
    <w:rsid w:val="005978CA"/>
    <w:rsid w:val="005B1329"/>
    <w:rsid w:val="005D2F35"/>
    <w:rsid w:val="005E53D1"/>
    <w:rsid w:val="00605CEC"/>
    <w:rsid w:val="00614D12"/>
    <w:rsid w:val="00621AD2"/>
    <w:rsid w:val="0067374F"/>
    <w:rsid w:val="006A0D46"/>
    <w:rsid w:val="006A16B0"/>
    <w:rsid w:val="006C467D"/>
    <w:rsid w:val="006E1C21"/>
    <w:rsid w:val="006F01DF"/>
    <w:rsid w:val="007009F1"/>
    <w:rsid w:val="00705267"/>
    <w:rsid w:val="0070611B"/>
    <w:rsid w:val="00712BBF"/>
    <w:rsid w:val="00712FB8"/>
    <w:rsid w:val="00721A3A"/>
    <w:rsid w:val="00745E65"/>
    <w:rsid w:val="00755B40"/>
    <w:rsid w:val="0075670E"/>
    <w:rsid w:val="007624C8"/>
    <w:rsid w:val="007751B5"/>
    <w:rsid w:val="00775928"/>
    <w:rsid w:val="00782EEE"/>
    <w:rsid w:val="00783FFB"/>
    <w:rsid w:val="0078418D"/>
    <w:rsid w:val="00785F95"/>
    <w:rsid w:val="007A1623"/>
    <w:rsid w:val="007D7D18"/>
    <w:rsid w:val="007E5461"/>
    <w:rsid w:val="007E6CCA"/>
    <w:rsid w:val="007F1C3B"/>
    <w:rsid w:val="00804F10"/>
    <w:rsid w:val="00826A9E"/>
    <w:rsid w:val="00840EA3"/>
    <w:rsid w:val="008754FA"/>
    <w:rsid w:val="0088490E"/>
    <w:rsid w:val="00886B68"/>
    <w:rsid w:val="008930CE"/>
    <w:rsid w:val="00897CF8"/>
    <w:rsid w:val="008A0FC9"/>
    <w:rsid w:val="008B7F81"/>
    <w:rsid w:val="008C6ABF"/>
    <w:rsid w:val="008D33C7"/>
    <w:rsid w:val="008D401A"/>
    <w:rsid w:val="008E5A58"/>
    <w:rsid w:val="008F6BFA"/>
    <w:rsid w:val="00904866"/>
    <w:rsid w:val="00907426"/>
    <w:rsid w:val="0091111A"/>
    <w:rsid w:val="009428D7"/>
    <w:rsid w:val="00943447"/>
    <w:rsid w:val="009445FF"/>
    <w:rsid w:val="009528C5"/>
    <w:rsid w:val="0097638A"/>
    <w:rsid w:val="00980C7F"/>
    <w:rsid w:val="00982840"/>
    <w:rsid w:val="009D3AAF"/>
    <w:rsid w:val="009F2045"/>
    <w:rsid w:val="00A07A92"/>
    <w:rsid w:val="00A22638"/>
    <w:rsid w:val="00A302A2"/>
    <w:rsid w:val="00A40542"/>
    <w:rsid w:val="00A41541"/>
    <w:rsid w:val="00A760C6"/>
    <w:rsid w:val="00A840FF"/>
    <w:rsid w:val="00AA0B33"/>
    <w:rsid w:val="00AA331C"/>
    <w:rsid w:val="00AA5DDA"/>
    <w:rsid w:val="00AA6053"/>
    <w:rsid w:val="00AB1C40"/>
    <w:rsid w:val="00AD1CF0"/>
    <w:rsid w:val="00AD45F9"/>
    <w:rsid w:val="00AE25F8"/>
    <w:rsid w:val="00AF0216"/>
    <w:rsid w:val="00AF7380"/>
    <w:rsid w:val="00AF757A"/>
    <w:rsid w:val="00B17103"/>
    <w:rsid w:val="00B67AF1"/>
    <w:rsid w:val="00B67B18"/>
    <w:rsid w:val="00B8036C"/>
    <w:rsid w:val="00B864C3"/>
    <w:rsid w:val="00BA0C86"/>
    <w:rsid w:val="00BA622B"/>
    <w:rsid w:val="00BD119A"/>
    <w:rsid w:val="00BD1BC3"/>
    <w:rsid w:val="00BD618F"/>
    <w:rsid w:val="00BE35B2"/>
    <w:rsid w:val="00BF06A9"/>
    <w:rsid w:val="00BF6770"/>
    <w:rsid w:val="00C2108C"/>
    <w:rsid w:val="00C4215A"/>
    <w:rsid w:val="00C50BB2"/>
    <w:rsid w:val="00C51581"/>
    <w:rsid w:val="00C61EE2"/>
    <w:rsid w:val="00C73883"/>
    <w:rsid w:val="00C917E6"/>
    <w:rsid w:val="00CA180C"/>
    <w:rsid w:val="00CA40A3"/>
    <w:rsid w:val="00CB3680"/>
    <w:rsid w:val="00CF6FB1"/>
    <w:rsid w:val="00D076D3"/>
    <w:rsid w:val="00D15C7B"/>
    <w:rsid w:val="00D50A1B"/>
    <w:rsid w:val="00D7383C"/>
    <w:rsid w:val="00D91A38"/>
    <w:rsid w:val="00DA3BEE"/>
    <w:rsid w:val="00DC4DCE"/>
    <w:rsid w:val="00DD113E"/>
    <w:rsid w:val="00DD484E"/>
    <w:rsid w:val="00DE2485"/>
    <w:rsid w:val="00E12F51"/>
    <w:rsid w:val="00E16302"/>
    <w:rsid w:val="00E16ED0"/>
    <w:rsid w:val="00E404A9"/>
    <w:rsid w:val="00E5536E"/>
    <w:rsid w:val="00E63345"/>
    <w:rsid w:val="00E763E4"/>
    <w:rsid w:val="00E76F5B"/>
    <w:rsid w:val="00E77679"/>
    <w:rsid w:val="00E91ED0"/>
    <w:rsid w:val="00EA6814"/>
    <w:rsid w:val="00ED5046"/>
    <w:rsid w:val="00EE4950"/>
    <w:rsid w:val="00F03546"/>
    <w:rsid w:val="00F05E6B"/>
    <w:rsid w:val="00F1494B"/>
    <w:rsid w:val="00F311E5"/>
    <w:rsid w:val="00F334E2"/>
    <w:rsid w:val="00F33F7F"/>
    <w:rsid w:val="00F40167"/>
    <w:rsid w:val="00F41BBB"/>
    <w:rsid w:val="00F4312F"/>
    <w:rsid w:val="00F43D34"/>
    <w:rsid w:val="00F533F2"/>
    <w:rsid w:val="00F629D1"/>
    <w:rsid w:val="00F7261E"/>
    <w:rsid w:val="00F968FC"/>
    <w:rsid w:val="00FA39AB"/>
    <w:rsid w:val="00FA7615"/>
    <w:rsid w:val="00FB03AB"/>
    <w:rsid w:val="00FC133B"/>
    <w:rsid w:val="00FD0AEE"/>
    <w:rsid w:val="00FD0AF7"/>
    <w:rsid w:val="00FD5BA5"/>
    <w:rsid w:val="00FF57DE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96A63C"/>
  <w15:docId w15:val="{7FBD7965-7A9E-46D0-B6CD-E33FC2BE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B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75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A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EE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726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F0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6F01DF"/>
    <w:rPr>
      <w:b/>
      <w:bCs/>
      <w:smallCaps/>
      <w:spacing w:val="5"/>
    </w:rPr>
  </w:style>
  <w:style w:type="paragraph" w:styleId="NoSpacing">
    <w:name w:val="No Spacing"/>
    <w:uiPriority w:val="1"/>
    <w:qFormat/>
    <w:rsid w:val="002F347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6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06"/>
    <w:rPr>
      <w:lang w:val="en-GB"/>
    </w:rPr>
  </w:style>
  <w:style w:type="paragraph" w:styleId="NormalWeb">
    <w:name w:val="Normal (Web)"/>
    <w:basedOn w:val="Normal"/>
    <w:unhideWhenUsed/>
    <w:rsid w:val="003D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75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751B5"/>
  </w:style>
  <w:style w:type="paragraph" w:customStyle="1" w:styleId="Default">
    <w:name w:val="Default"/>
    <w:rsid w:val="008A0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VSectionDetails">
    <w:name w:val="_ECV_SectionDetails"/>
    <w:basedOn w:val="Normal"/>
    <w:rsid w:val="00755B40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character" w:customStyle="1" w:styleId="ListParagraphChar">
    <w:name w:val="List Paragraph Char"/>
    <w:link w:val="ListParagraph"/>
    <w:uiPriority w:val="99"/>
    <w:locked/>
    <w:rsid w:val="00755B40"/>
    <w:rPr>
      <w:lang w:val="en-GB"/>
    </w:rPr>
  </w:style>
  <w:style w:type="character" w:styleId="Emphasis">
    <w:name w:val="Emphasis"/>
    <w:uiPriority w:val="20"/>
    <w:qFormat/>
    <w:rsid w:val="00755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sandnoble.com/s/%22N.%20C.%20Saha%22;jsessionid=2A4C127A512120DEDA7A91F829F53C2D.prodny_store02-atgap05?Ntk=P_key_Contributor_List&amp;Ns=P_Sales_Rank&amp;Ntx=mode+matchall" TargetMode="External"/><Relationship Id="rId13" Type="http://schemas.openxmlformats.org/officeDocument/2006/relationships/hyperlink" Target="https://www.scopus.com/authid/detail.uri?authorId=57190683340" TargetMode="External"/><Relationship Id="rId18" Type="http://schemas.openxmlformats.org/officeDocument/2006/relationships/hyperlink" Target="http://www.bksh.al/adlib/scripts/wwwopac.exe?&amp;DATABASE=catalo&amp;OPAC_URL=/adlib/beginner/index_al.html&amp;LANGUAGE=2&amp;l1=Behrami%2c+Sami&amp;LIMIT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nowledgecenter.ubt-uni.net/cgi/viewcontent.cgi?article=2584&amp;context=conferenc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arnesandnoble.com/s/%22Springer+Nature+Singapore%22;jsessionid=2A4C127A512120DEDA7A91F829F53C2D.prodny_store02-atgap05?Ntk=Publisher&amp;Ns=P_Sales_Rank&amp;Ntx=mode+matchall" TargetMode="External"/><Relationship Id="rId17" Type="http://schemas.openxmlformats.org/officeDocument/2006/relationships/hyperlink" Target="http://www.bksh.al/adlib/scripts/wwwopac.exe?&amp;DATABASE=catalo&amp;OPAC_URL=/adlib/beginner/index_al.html&amp;LANGUAGE=2&amp;l1=Rizaj%2c+Musa&amp;LIMIT=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sh.al/adlib/scripts/wwwopac.exe?&amp;DATABASE=catalo&amp;OPAC_URL=/adlib/beginner/index_al.html&amp;LANGUAGE=2&amp;l1=Tahiri%2c+Florije&amp;LIMIT=0" TargetMode="External"/><Relationship Id="rId20" Type="http://schemas.openxmlformats.org/officeDocument/2006/relationships/hyperlink" Target="http://www.bksh.al/adlib/scripts/wwwopac.exe?&amp;DATABASE=catalo&amp;OPAC_URL=/adlib/beginner/index_al.html&amp;LANGUAGE=2&amp;l1=Restelica%2c+Sabit&amp;LIMIT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rnesandnoble.com/s/%22Susmita%20Dey%20Sadhu%22;jsessionid=2A4C127A512120DEDA7A91F829F53C2D.prodny_store02-atgap05?Ntk=P_key_Contributor_List&amp;Ns=P_Sales_Rank&amp;Ntx=mode+matchal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nowledgecenter.ubt-uni.net/ijbte/vol9/iss1/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rnesandnoble.com/s/%22Meenakshi%20Garg%22;jsessionid=2A4C127A512120DEDA7A91F829F53C2D.prodny_store02-atgap05?Ntk=P_key_Contributor_List&amp;Ns=P_Sales_Rank&amp;Ntx=mode+matchall" TargetMode="External"/><Relationship Id="rId19" Type="http://schemas.openxmlformats.org/officeDocument/2006/relationships/hyperlink" Target="http://www.bksh.al/adlib/scripts/wwwopac.exe?&amp;DATABASE=catalo&amp;OPAC_URL=/adlib/beginner/index_al.html&amp;LANGUAGE=2&amp;l1=Makolli+%28Lajqi%29%2c+Violeta&amp;LIMI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nesandnoble.com/s/%22Anup%20K.%20Ghosh%22;jsessionid=2A4C127A512120DEDA7A91F829F53C2D.prodny_store02-atgap05?Ntk=P_key_Contributor_List&amp;Ns=P_Sales_Rank&amp;Ntx=mode+matchall" TargetMode="External"/><Relationship Id="rId14" Type="http://schemas.openxmlformats.org/officeDocument/2006/relationships/hyperlink" Target="http://www.jepe-journal.info/vol15-no-1-201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 lajqi</cp:lastModifiedBy>
  <cp:revision>105</cp:revision>
  <cp:lastPrinted>2024-01-30T10:14:00Z</cp:lastPrinted>
  <dcterms:created xsi:type="dcterms:W3CDTF">2018-09-17T08:50:00Z</dcterms:created>
  <dcterms:modified xsi:type="dcterms:W3CDTF">2024-03-30T01:08:00Z</dcterms:modified>
</cp:coreProperties>
</file>