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140" w:type="dxa"/>
        <w:tblInd w:w="108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929"/>
        <w:gridCol w:w="1175"/>
        <w:gridCol w:w="1286"/>
        <w:gridCol w:w="2345"/>
      </w:tblGrid>
      <w:tr w:rsidR="00C46E7B" w14:paraId="1A92C942" w14:textId="77777777" w:rsidTr="00C46E7B">
        <w:tc>
          <w:tcPr>
            <w:tcW w:w="2406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3B07B60F" w14:textId="77777777" w:rsidR="00C46E7B" w:rsidRDefault="00C46E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Lënda</w:t>
            </w:r>
            <w:proofErr w:type="spellEnd"/>
          </w:p>
          <w:p w14:paraId="31E03BC9" w14:textId="77777777" w:rsidR="00C46E7B" w:rsidRDefault="00C46E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1" w:type="dxa"/>
            <w:gridSpan w:val="4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02625BCD" w14:textId="77777777" w:rsidR="00C46E7B" w:rsidRDefault="00C46E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68696B" w14:textId="77777777" w:rsidR="00C46E7B" w:rsidRDefault="00C46E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TEKNOLOGJIA E PËRPUNIMIT TË FRUTAVE DHE PERIMEVE</w:t>
            </w:r>
          </w:p>
          <w:p w14:paraId="4AA0EC37" w14:textId="77777777" w:rsidR="00C46E7B" w:rsidRDefault="00C46E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E7B" w14:paraId="3F86887C" w14:textId="77777777" w:rsidTr="00C46E7B">
        <w:trPr>
          <w:trHeight w:hRule="exact" w:val="288"/>
        </w:trPr>
        <w:tc>
          <w:tcPr>
            <w:tcW w:w="2406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0C3FA333" w14:textId="77777777" w:rsidR="00C46E7B" w:rsidRDefault="00C46E7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F2F2F2"/>
            <w:vAlign w:val="center"/>
          </w:tcPr>
          <w:p w14:paraId="0064942D" w14:textId="77777777" w:rsidR="00C46E7B" w:rsidRDefault="00C46E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Llojj</w:t>
            </w:r>
            <w:proofErr w:type="spellEnd"/>
          </w:p>
          <w:p w14:paraId="2D95421D" w14:textId="77777777" w:rsidR="00C46E7B" w:rsidRDefault="00C46E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52161C1E" w14:textId="77777777" w:rsidR="00C46E7B" w:rsidRDefault="00C46E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Semestri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35417AFF" w14:textId="77777777" w:rsidR="00C46E7B" w:rsidRDefault="00C46E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ECTS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C186925" w14:textId="77777777" w:rsidR="00C46E7B" w:rsidRDefault="00C46E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Kodi</w:t>
            </w:r>
          </w:p>
        </w:tc>
      </w:tr>
      <w:tr w:rsidR="00C46E7B" w14:paraId="372D873C" w14:textId="77777777" w:rsidTr="00C46E7B">
        <w:trPr>
          <w:trHeight w:hRule="exact" w:val="288"/>
        </w:trPr>
        <w:tc>
          <w:tcPr>
            <w:tcW w:w="2406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272EC0EF" w14:textId="77777777" w:rsidR="00C46E7B" w:rsidRDefault="00C46E7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7AC5A07" w14:textId="77777777" w:rsidR="00C46E7B" w:rsidRDefault="00C46E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Obligative (O)</w:t>
            </w:r>
          </w:p>
          <w:p w14:paraId="3A06AA24" w14:textId="77777777" w:rsidR="00C46E7B" w:rsidRDefault="00C46E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2CB9FAA0" w14:textId="77777777" w:rsidR="00C46E7B" w:rsidRDefault="00C46E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75D093E7" w14:textId="77777777" w:rsidR="00C46E7B" w:rsidRDefault="00C46E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5DC70591" w14:textId="77777777" w:rsidR="00C46E7B" w:rsidRDefault="00C46E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130TFV311</w:t>
            </w:r>
          </w:p>
        </w:tc>
      </w:tr>
      <w:tr w:rsidR="00C46E7B" w14:paraId="0950526D" w14:textId="77777777" w:rsidTr="00C46E7B">
        <w:trPr>
          <w:trHeight w:hRule="exact" w:val="288"/>
        </w:trPr>
        <w:tc>
          <w:tcPr>
            <w:tcW w:w="2406" w:type="dxa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  <w:hideMark/>
          </w:tcPr>
          <w:p w14:paraId="68A9D06D" w14:textId="77777777" w:rsidR="00C46E7B" w:rsidRDefault="00C46E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Ligjeruesiilëndës</w:t>
            </w:r>
            <w:proofErr w:type="spellEnd"/>
          </w:p>
        </w:tc>
        <w:tc>
          <w:tcPr>
            <w:tcW w:w="7741" w:type="dxa"/>
            <w:gridSpan w:val="4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vAlign w:val="center"/>
            <w:hideMark/>
          </w:tcPr>
          <w:p w14:paraId="55ADD850" w14:textId="77777777" w:rsidR="00C46E7B" w:rsidRDefault="00C46E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Sc. Nora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Rrahimi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Namik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Durmishi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Prof. Ass. Dr.</w:t>
            </w:r>
          </w:p>
        </w:tc>
      </w:tr>
      <w:tr w:rsidR="00C46E7B" w14:paraId="39CAF7A5" w14:textId="77777777" w:rsidTr="00C46E7B">
        <w:trPr>
          <w:trHeight w:hRule="exact" w:val="288"/>
        </w:trPr>
        <w:tc>
          <w:tcPr>
            <w:tcW w:w="2406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  <w:hideMark/>
          </w:tcPr>
          <w:p w14:paraId="6976DF82" w14:textId="77777777" w:rsidR="00C46E7B" w:rsidRDefault="00C46E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Asistentiilëndës</w:t>
            </w:r>
            <w:proofErr w:type="spellEnd"/>
          </w:p>
        </w:tc>
        <w:tc>
          <w:tcPr>
            <w:tcW w:w="7741" w:type="dxa"/>
            <w:gridSpan w:val="4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  <w:hideMark/>
          </w:tcPr>
          <w:p w14:paraId="10697C1C" w14:textId="77777777" w:rsidR="00C46E7B" w:rsidRDefault="00C46E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Lorike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Salihu</w:t>
            </w:r>
          </w:p>
        </w:tc>
      </w:tr>
      <w:tr w:rsidR="00C46E7B" w14:paraId="7F98B40F" w14:textId="77777777" w:rsidTr="00C46E7B">
        <w:trPr>
          <w:trHeight w:hRule="exact" w:val="288"/>
        </w:trPr>
        <w:tc>
          <w:tcPr>
            <w:tcW w:w="2406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  <w:hideMark/>
          </w:tcPr>
          <w:p w14:paraId="3A8B34A2" w14:textId="77777777" w:rsidR="00C46E7B" w:rsidRDefault="00C46E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Tutoriilëndës</w:t>
            </w:r>
            <w:proofErr w:type="spellEnd"/>
          </w:p>
        </w:tc>
        <w:tc>
          <w:tcPr>
            <w:tcW w:w="7741" w:type="dxa"/>
            <w:gridSpan w:val="4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096EED77" w14:textId="77777777" w:rsidR="00C46E7B" w:rsidRDefault="00C46E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E7B" w14:paraId="3FA0ADAB" w14:textId="77777777" w:rsidTr="00C46E7B">
        <w:tc>
          <w:tcPr>
            <w:tcW w:w="24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  <w:hideMark/>
          </w:tcPr>
          <w:p w14:paraId="2040AEBE" w14:textId="77777777" w:rsidR="00C46E7B" w:rsidRDefault="00C46E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QëllimetdheObjektivat</w:t>
            </w:r>
            <w:proofErr w:type="spellEnd"/>
          </w:p>
        </w:tc>
        <w:tc>
          <w:tcPr>
            <w:tcW w:w="7741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6C7C7C46" w14:textId="77777777" w:rsidR="00C46E7B" w:rsidRDefault="00C46E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B86DAE" w14:textId="77777777" w:rsidR="00C46E7B" w:rsidRDefault="00C46E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Kursi synon të ofrojë konceptet e pranimit të lëndëve të para frutat dhe perimet, përbërjen kimike dhe karakteristikat cilësore të frutave dhe perimeve si lëndë e pare për përpunim, lëndët ndihmëse karakteristikat për cilësi dhe përdorimi i tyre, prodhimet si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sq-AL"/>
              </w:rPr>
              <w:t>gjysëm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produkte me bazë frutat dhe prodhimet finale, procesi 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sq-AL"/>
              </w:rPr>
              <w:t>koncentrimit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të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sq-AL"/>
              </w:rPr>
              <w:t>gjysëmprodukteve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me bazë frutat, prodhimet me bazë perimet.</w:t>
            </w:r>
          </w:p>
          <w:p w14:paraId="0454ADEA" w14:textId="77777777" w:rsidR="00C46E7B" w:rsidRDefault="00C46E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E7B" w14:paraId="52287DD9" w14:textId="77777777" w:rsidTr="00C46E7B">
        <w:trPr>
          <w:trHeight w:val="890"/>
        </w:trPr>
        <w:tc>
          <w:tcPr>
            <w:tcW w:w="24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  <w:hideMark/>
          </w:tcPr>
          <w:p w14:paraId="123353CA" w14:textId="77777777" w:rsidR="00C46E7B" w:rsidRDefault="00C46E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Rezultatet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pritshme</w:t>
            </w:r>
            <w:proofErr w:type="spellEnd"/>
          </w:p>
        </w:tc>
        <w:tc>
          <w:tcPr>
            <w:tcW w:w="7741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5622179E" w14:textId="77777777" w:rsidR="00C46E7B" w:rsidRDefault="00C46E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F0DAD1" w14:textId="77777777" w:rsidR="00C46E7B" w:rsidRDefault="00C46E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Pas përfundimit të këtij kursi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sq-AL"/>
              </w:rPr>
              <w:t>studentëti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do të jetë në gjendje të:</w:t>
            </w:r>
          </w:p>
          <w:p w14:paraId="57077CA2" w14:textId="77777777" w:rsidR="00C46E7B" w:rsidRDefault="00C46E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  <w:p w14:paraId="554544AB" w14:textId="77777777" w:rsidR="00C46E7B" w:rsidRDefault="00C46E7B" w:rsidP="001669AD">
            <w:pPr>
              <w:numPr>
                <w:ilvl w:val="0"/>
                <w:numId w:val="1"/>
              </w:numPr>
              <w:spacing w:after="0" w:line="240" w:lineRule="auto"/>
              <w:ind w:left="341" w:hanging="283"/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Njoh kategorizimin dhe karakteristikat cilësore të lëndëve të para frutat dhe perimet; </w:t>
            </w:r>
          </w:p>
          <w:p w14:paraId="5D682A96" w14:textId="77777777" w:rsidR="00C46E7B" w:rsidRDefault="00C46E7B" w:rsidP="001669AD">
            <w:pPr>
              <w:numPr>
                <w:ilvl w:val="0"/>
                <w:numId w:val="1"/>
              </w:numPr>
              <w:spacing w:after="0" w:line="240" w:lineRule="auto"/>
              <w:ind w:left="341" w:hanging="283"/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Procesin teknologjik të prodhimit të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sq-AL"/>
              </w:rPr>
              <w:t>gjysëm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produkteve me bazë frutat dhe perimet;</w:t>
            </w:r>
          </w:p>
          <w:p w14:paraId="0036ADDD" w14:textId="77777777" w:rsidR="00C46E7B" w:rsidRDefault="00C46E7B" w:rsidP="001669AD">
            <w:pPr>
              <w:numPr>
                <w:ilvl w:val="0"/>
                <w:numId w:val="1"/>
              </w:numPr>
              <w:spacing w:after="0" w:line="240" w:lineRule="auto"/>
              <w:ind w:left="341" w:hanging="283"/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Në aspektin teorik dhe praktik do të aftësohet për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sq-AL"/>
              </w:rPr>
              <w:t>gjysëm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produktet të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sq-AL"/>
              </w:rPr>
              <w:t>koncentruara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me bazë frutat dhe perimet;</w:t>
            </w:r>
          </w:p>
          <w:p w14:paraId="4CB8A3F1" w14:textId="77777777" w:rsidR="00C46E7B" w:rsidRDefault="00C46E7B" w:rsidP="001669AD">
            <w:pPr>
              <w:numPr>
                <w:ilvl w:val="0"/>
                <w:numId w:val="1"/>
              </w:numPr>
              <w:spacing w:after="0" w:line="240" w:lineRule="auto"/>
              <w:ind w:left="341" w:hanging="283"/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Njohja e pajisjeve të nevojshme për prodhimin e produkteve si atyre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sq-AL"/>
              </w:rPr>
              <w:t>gjysëm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produkte dhe atyre finale;</w:t>
            </w:r>
          </w:p>
          <w:p w14:paraId="62763848" w14:textId="77777777" w:rsidR="00C46E7B" w:rsidRDefault="00C46E7B" w:rsidP="001669AD">
            <w:pPr>
              <w:numPr>
                <w:ilvl w:val="0"/>
                <w:numId w:val="1"/>
              </w:numPr>
              <w:spacing w:after="0" w:line="240" w:lineRule="auto"/>
              <w:ind w:left="341" w:hanging="283"/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Do të aftësohet rreth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sq-AL"/>
              </w:rPr>
              <w:t>standartizimit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të produkteve dhe ruajtjes së vlerave ushqyese në prodhimin final;</w:t>
            </w:r>
          </w:p>
          <w:p w14:paraId="6C5A0150" w14:textId="77777777" w:rsidR="00C46E7B" w:rsidRDefault="00C46E7B" w:rsidP="001669AD">
            <w:pPr>
              <w:numPr>
                <w:ilvl w:val="0"/>
                <w:numId w:val="1"/>
              </w:numPr>
              <w:spacing w:after="0" w:line="240" w:lineRule="auto"/>
              <w:ind w:left="341" w:hanging="283"/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Vendosja dhe Kontrolli pikave kritike në linjat e prodhimit si dhe kushtet e ambalazhimit dhe ruajtjes së prodhimeve finale me bazë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sq-AL"/>
              </w:rPr>
              <w:t>fruat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dhe perimet.</w:t>
            </w:r>
          </w:p>
          <w:p w14:paraId="53F14E20" w14:textId="77777777" w:rsidR="00C46E7B" w:rsidRDefault="00C46E7B" w:rsidP="001669AD">
            <w:pPr>
              <w:numPr>
                <w:ilvl w:val="0"/>
                <w:numId w:val="1"/>
              </w:numPr>
              <w:spacing w:after="0" w:line="240" w:lineRule="auto"/>
              <w:ind w:left="341" w:hanging="283"/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Kontrollin e cilësisë dhe kushtet e ruajtjes së produkteve finale.</w:t>
            </w:r>
          </w:p>
          <w:p w14:paraId="6B4F0966" w14:textId="77777777" w:rsidR="00C46E7B" w:rsidRDefault="00C46E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E7B" w14:paraId="725A8282" w14:textId="77777777" w:rsidTr="00C46E7B">
        <w:trPr>
          <w:trHeight w:hRule="exact" w:val="288"/>
        </w:trPr>
        <w:tc>
          <w:tcPr>
            <w:tcW w:w="2406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  <w:hideMark/>
          </w:tcPr>
          <w:p w14:paraId="7670C7F8" w14:textId="77777777" w:rsidR="00C46E7B" w:rsidRDefault="00C46E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Përmbajtja</w:t>
            </w:r>
            <w:proofErr w:type="spellEnd"/>
          </w:p>
        </w:tc>
        <w:tc>
          <w:tcPr>
            <w:tcW w:w="5394" w:type="dxa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  <w:hideMark/>
          </w:tcPr>
          <w:p w14:paraId="5FB462A3" w14:textId="77777777" w:rsidR="00C46E7B" w:rsidRDefault="00C46E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Planijavor</w:t>
            </w:r>
            <w:proofErr w:type="spellEnd"/>
          </w:p>
        </w:tc>
        <w:tc>
          <w:tcPr>
            <w:tcW w:w="2347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  <w:hideMark/>
          </w:tcPr>
          <w:p w14:paraId="2638F6A3" w14:textId="77777777" w:rsidR="00C46E7B" w:rsidRDefault="00C46E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Java</w:t>
            </w:r>
          </w:p>
        </w:tc>
      </w:tr>
      <w:tr w:rsidR="00C46E7B" w14:paraId="6C2045E9" w14:textId="77777777" w:rsidTr="00C46E7B">
        <w:trPr>
          <w:trHeight w:hRule="exact" w:val="288"/>
        </w:trPr>
        <w:tc>
          <w:tcPr>
            <w:tcW w:w="2406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154DB761" w14:textId="77777777" w:rsidR="00C46E7B" w:rsidRDefault="00C46E7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180CB58" w14:textId="77777777" w:rsidR="00C46E7B" w:rsidRDefault="00C46E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Hyrje 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2505D745" w14:textId="77777777" w:rsidR="00C46E7B" w:rsidRDefault="00C46E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46E7B" w14:paraId="6086255D" w14:textId="77777777" w:rsidTr="00C46E7B">
        <w:trPr>
          <w:trHeight w:hRule="exact" w:val="288"/>
        </w:trPr>
        <w:tc>
          <w:tcPr>
            <w:tcW w:w="2406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2D26DF4D" w14:textId="77777777" w:rsidR="00C46E7B" w:rsidRDefault="00C46E7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75156ED" w14:textId="77777777" w:rsidR="00C46E7B" w:rsidRDefault="00C46E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Frutat dhe perimet si lëndë e parë për përpunim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1680A6A7" w14:textId="77777777" w:rsidR="00C46E7B" w:rsidRDefault="00C46E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46E7B" w14:paraId="032FF1D1" w14:textId="77777777" w:rsidTr="00C46E7B">
        <w:trPr>
          <w:trHeight w:hRule="exact" w:val="288"/>
        </w:trPr>
        <w:tc>
          <w:tcPr>
            <w:tcW w:w="2406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155452AE" w14:textId="77777777" w:rsidR="00C46E7B" w:rsidRDefault="00C46E7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EF49448" w14:textId="77777777" w:rsidR="00C46E7B" w:rsidRDefault="00C46E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Vetitë teknologjike të frutave dhe perimeve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67E97B66" w14:textId="77777777" w:rsidR="00C46E7B" w:rsidRDefault="00C46E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46E7B" w14:paraId="2A0AA925" w14:textId="77777777" w:rsidTr="00C46E7B">
        <w:trPr>
          <w:trHeight w:hRule="exact" w:val="513"/>
        </w:trPr>
        <w:tc>
          <w:tcPr>
            <w:tcW w:w="2406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615C98C5" w14:textId="77777777" w:rsidR="00C46E7B" w:rsidRDefault="00C46E7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85DA01A" w14:textId="77777777" w:rsidR="00C46E7B" w:rsidRDefault="00C46E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Lëndët ndihmëse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sq-AL"/>
              </w:rPr>
              <w:t>gjat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prodhimit të produkteve me bazë frutat dhe perimet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7AD3CA73" w14:textId="77777777" w:rsidR="00C46E7B" w:rsidRDefault="00C46E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46E7B" w14:paraId="59125F56" w14:textId="77777777" w:rsidTr="00C46E7B">
        <w:trPr>
          <w:trHeight w:hRule="exact" w:val="288"/>
        </w:trPr>
        <w:tc>
          <w:tcPr>
            <w:tcW w:w="2406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7607C495" w14:textId="77777777" w:rsidR="00C46E7B" w:rsidRDefault="00C46E7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30D87A9" w14:textId="77777777" w:rsidR="00C46E7B" w:rsidRDefault="00C46E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Lëndët për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sq-AL"/>
              </w:rPr>
              <w:t>xhelifikim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 dhe lëndët për acidifikim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591A17DD" w14:textId="77777777" w:rsidR="00C46E7B" w:rsidRDefault="00C46E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46E7B" w14:paraId="64252CF8" w14:textId="77777777" w:rsidTr="00C46E7B">
        <w:trPr>
          <w:trHeight w:hRule="exact" w:val="288"/>
        </w:trPr>
        <w:tc>
          <w:tcPr>
            <w:tcW w:w="2406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30E04F38" w14:textId="77777777" w:rsidR="00C46E7B" w:rsidRDefault="00C46E7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84BDD2E" w14:textId="77777777" w:rsidR="00C46E7B" w:rsidRDefault="00C46E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Shtesat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sq-AL"/>
              </w:rPr>
              <w:t>aditivet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) llojet përdorimi I tyre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sq-AL"/>
              </w:rPr>
              <w:t>gjat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përpunimit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0170EC48" w14:textId="77777777" w:rsidR="00C46E7B" w:rsidRDefault="00C46E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46E7B" w14:paraId="1A0FB155" w14:textId="77777777" w:rsidTr="00C46E7B">
        <w:trPr>
          <w:trHeight w:hRule="exact" w:val="288"/>
        </w:trPr>
        <w:tc>
          <w:tcPr>
            <w:tcW w:w="2406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013B0363" w14:textId="77777777" w:rsidR="00C46E7B" w:rsidRDefault="00C46E7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FFD8B03" w14:textId="77777777" w:rsidR="00C46E7B" w:rsidRDefault="00C46E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q-AL"/>
              </w:rPr>
              <w:t>Kollokfiumi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I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4CCAC5B6" w14:textId="77777777" w:rsidR="00C46E7B" w:rsidRDefault="00C46E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46E7B" w14:paraId="699A8E8F" w14:textId="77777777" w:rsidTr="00C46E7B">
        <w:trPr>
          <w:trHeight w:hRule="exact" w:val="288"/>
        </w:trPr>
        <w:tc>
          <w:tcPr>
            <w:tcW w:w="2406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6712D807" w14:textId="77777777" w:rsidR="00C46E7B" w:rsidRDefault="00C46E7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8F66FB0" w14:textId="77777777" w:rsidR="00C46E7B" w:rsidRDefault="00C46E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Procesi teknologjik i tharjes së frutave dhe perimeve 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0127A967" w14:textId="77777777" w:rsidR="00C46E7B" w:rsidRDefault="00C46E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46E7B" w14:paraId="214A8CC5" w14:textId="77777777" w:rsidTr="00C46E7B">
        <w:trPr>
          <w:trHeight w:hRule="exact" w:val="288"/>
        </w:trPr>
        <w:tc>
          <w:tcPr>
            <w:tcW w:w="2406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695C025A" w14:textId="77777777" w:rsidR="00C46E7B" w:rsidRDefault="00C46E7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9D32C69" w14:textId="77777777" w:rsidR="00C46E7B" w:rsidRDefault="00C46E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Procesi teknologjik i prodhimit të produkteve të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sq-AL"/>
              </w:rPr>
              <w:t>koncentruara</w:t>
            </w:r>
            <w:proofErr w:type="spellEnd"/>
          </w:p>
        </w:tc>
        <w:tc>
          <w:tcPr>
            <w:tcW w:w="2347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055B7956" w14:textId="77777777" w:rsidR="00C46E7B" w:rsidRDefault="00C46E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C46E7B" w14:paraId="3C332F15" w14:textId="77777777" w:rsidTr="00C46E7B">
        <w:trPr>
          <w:trHeight w:hRule="exact" w:val="459"/>
        </w:trPr>
        <w:tc>
          <w:tcPr>
            <w:tcW w:w="2406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440721B5" w14:textId="77777777" w:rsidR="00C46E7B" w:rsidRDefault="00C46E7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0A4E2CF" w14:textId="77777777" w:rsidR="00C46E7B" w:rsidRDefault="00C46E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Prodhimet me bazë frutat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sq-AL"/>
              </w:rPr>
              <w:t>gjysëmprodukte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q-AL"/>
              </w:rPr>
              <w:t>, prodhime finale)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309E1909" w14:textId="77777777" w:rsidR="00C46E7B" w:rsidRDefault="00C46E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46E7B" w14:paraId="73DC7476" w14:textId="77777777" w:rsidTr="00C46E7B">
        <w:trPr>
          <w:trHeight w:hRule="exact" w:val="288"/>
        </w:trPr>
        <w:tc>
          <w:tcPr>
            <w:tcW w:w="2406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12A2170B" w14:textId="77777777" w:rsidR="00C46E7B" w:rsidRDefault="00C46E7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F5AAF60" w14:textId="77777777" w:rsidR="00C46E7B" w:rsidRDefault="00C46E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Produktet me bazë perimet (sterilizuara,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sq-AL"/>
              </w:rPr>
              <w:t>marinuara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q-AL"/>
              </w:rPr>
              <w:t>)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0506E06D" w14:textId="77777777" w:rsidR="00C46E7B" w:rsidRDefault="00C46E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C46E7B" w14:paraId="2D13F3AC" w14:textId="77777777" w:rsidTr="00C46E7B">
        <w:trPr>
          <w:trHeight w:hRule="exact" w:val="288"/>
        </w:trPr>
        <w:tc>
          <w:tcPr>
            <w:tcW w:w="2406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6B6CBBEA" w14:textId="77777777" w:rsidR="00C46E7B" w:rsidRDefault="00C46E7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71F353" w14:textId="77777777" w:rsidR="00C46E7B" w:rsidRDefault="00C46E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Prezantim dhe diskutim i punimeve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sq-AL"/>
              </w:rPr>
              <w:t>seminarike</w:t>
            </w:r>
            <w:proofErr w:type="spellEnd"/>
          </w:p>
          <w:p w14:paraId="3F907F9C" w14:textId="77777777" w:rsidR="00C46E7B" w:rsidRDefault="00C46E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257C4FF3" w14:textId="77777777" w:rsidR="00C46E7B" w:rsidRDefault="00C46E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C46E7B" w14:paraId="07EA4D17" w14:textId="77777777" w:rsidTr="00C46E7B">
        <w:trPr>
          <w:trHeight w:hRule="exact" w:val="450"/>
        </w:trPr>
        <w:tc>
          <w:tcPr>
            <w:tcW w:w="2406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7177D184" w14:textId="77777777" w:rsidR="00C46E7B" w:rsidRDefault="00C46E7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CADB276" w14:textId="77777777" w:rsidR="00C46E7B" w:rsidRDefault="00C46E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Ambalazhimi, higjiena në ndërmarrje për përpunimit të frutave, perimeve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4EA415EF" w14:textId="77777777" w:rsidR="00C46E7B" w:rsidRDefault="00C46E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C46E7B" w14:paraId="133D7693" w14:textId="77777777" w:rsidTr="00C46E7B">
        <w:trPr>
          <w:trHeight w:hRule="exact" w:val="288"/>
        </w:trPr>
        <w:tc>
          <w:tcPr>
            <w:tcW w:w="2406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429C27F9" w14:textId="77777777" w:rsidR="00C46E7B" w:rsidRDefault="00C46E7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BB65345" w14:textId="77777777" w:rsidR="00C46E7B" w:rsidRDefault="00C46E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q-AL"/>
              </w:rPr>
              <w:t>Kollokfiumi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II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1CA579C7" w14:textId="77777777" w:rsidR="00C46E7B" w:rsidRDefault="00C46E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C46E7B" w14:paraId="51DBAFDE" w14:textId="77777777" w:rsidTr="00C46E7B">
        <w:trPr>
          <w:trHeight w:hRule="exact" w:val="288"/>
        </w:trPr>
        <w:tc>
          <w:tcPr>
            <w:tcW w:w="2406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37FAB07B" w14:textId="77777777" w:rsidR="00C46E7B" w:rsidRDefault="00C46E7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75138AD" w14:textId="77777777" w:rsidR="00C46E7B" w:rsidRDefault="00C46E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Testi final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71F7FE17" w14:textId="77777777" w:rsidR="00C46E7B" w:rsidRDefault="00C46E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C46E7B" w14:paraId="1FC7FD96" w14:textId="77777777" w:rsidTr="00C46E7B">
        <w:trPr>
          <w:trHeight w:hRule="exact" w:val="80"/>
        </w:trPr>
        <w:tc>
          <w:tcPr>
            <w:tcW w:w="2406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73F6A6B2" w14:textId="77777777" w:rsidR="00C46E7B" w:rsidRDefault="00C46E7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4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5865ECB4" w14:textId="77777777" w:rsidR="00C46E7B" w:rsidRDefault="00C46E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5936A0E9" w14:textId="77777777" w:rsidR="00C46E7B" w:rsidRDefault="00C46E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E7B" w14:paraId="13AABB08" w14:textId="77777777" w:rsidTr="00C46E7B">
        <w:trPr>
          <w:trHeight w:val="793"/>
        </w:trPr>
        <w:tc>
          <w:tcPr>
            <w:tcW w:w="24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  <w:hideMark/>
          </w:tcPr>
          <w:p w14:paraId="56582F65" w14:textId="77777777" w:rsidR="00C46E7B" w:rsidRDefault="00C46E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Literatura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Referencat</w:t>
            </w:r>
            <w:proofErr w:type="spellEnd"/>
          </w:p>
        </w:tc>
        <w:tc>
          <w:tcPr>
            <w:tcW w:w="7741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14:paraId="101F0F9C" w14:textId="77777777" w:rsidR="00C46E7B" w:rsidRDefault="00C46E7B">
            <w:pPr>
              <w:spacing w:after="0"/>
              <w:rPr>
                <w:rFonts w:ascii="Arial" w:hAnsi="Arial" w:cs="Arial"/>
                <w:bCs/>
                <w:spacing w:val="5"/>
                <w:sz w:val="20"/>
                <w:szCs w:val="20"/>
              </w:rPr>
            </w:pPr>
          </w:p>
          <w:p w14:paraId="12A685F4" w14:textId="77777777" w:rsidR="00C46E7B" w:rsidRDefault="00C46E7B" w:rsidP="001669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Teknologjia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perpunimit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fruta-perimeve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inord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Renata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Kongoli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Tiranë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2005;</w:t>
            </w:r>
          </w:p>
          <w:p w14:paraId="196D908C" w14:textId="77777777" w:rsidR="00C46E7B" w:rsidRDefault="00C46E7B" w:rsidP="001669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Somogyi, L.P., Ramaswamy, H.S., Hui, Y.H. (1996) Processing Fruits: Science and Technology, Technomic Publishing Company, Lancaster.</w:t>
            </w:r>
          </w:p>
          <w:p w14:paraId="1B4F1976" w14:textId="77777777" w:rsidR="00C46E7B" w:rsidRDefault="00C46E7B" w:rsidP="001669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quality of fruit and vegetables for processing –Adam W.B.1962;</w:t>
            </w:r>
          </w:p>
          <w:p w14:paraId="44908C19" w14:textId="77777777" w:rsidR="00C46E7B" w:rsidRDefault="00C46E7B" w:rsidP="001669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Tomato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paste ,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puree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,juice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powder –Goose ,P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Binsted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–London; </w:t>
            </w:r>
          </w:p>
          <w:p w14:paraId="785B78D0" w14:textId="77777777" w:rsidR="00C46E7B" w:rsidRDefault="00C46E7B" w:rsidP="001669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biochemistry of fruits and their products –Hulm A.C.-London.</w:t>
            </w:r>
          </w:p>
          <w:p w14:paraId="6836CCAE" w14:textId="77777777" w:rsidR="00C46E7B" w:rsidRDefault="00C46E7B" w:rsidP="001669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Salunke, D.K., Kadam, S.S. (1995) Handbook of Fruit Science and Technology, Marcel Dekker, New York.</w:t>
            </w:r>
          </w:p>
          <w:p w14:paraId="195718A3" w14:textId="77777777" w:rsidR="00C46E7B" w:rsidRDefault="00C46E7B" w:rsidP="001669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Jongen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W. (2002) Fruit and vegetable processing, CRC Press, New York.</w:t>
            </w:r>
          </w:p>
          <w:p w14:paraId="3D58EE7F" w14:textId="77777777" w:rsidR="00C46E7B" w:rsidRDefault="00C46E7B" w:rsidP="001669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Smith, D.S., Cash, J.N., Wai-Kit Nip, Hui, Y.H. (1998) Processing Vegetables, Technomic Publishing Company, Lancaster.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7C24A57" w14:textId="77777777" w:rsidR="00C46E7B" w:rsidRDefault="00C46E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E7B" w14:paraId="621B6E7A" w14:textId="77777777" w:rsidTr="00C46E7B">
        <w:tc>
          <w:tcPr>
            <w:tcW w:w="24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  <w:hideMark/>
          </w:tcPr>
          <w:p w14:paraId="17D5EA11" w14:textId="77777777" w:rsidR="00C46E7B" w:rsidRDefault="00C46E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Kontakti</w:t>
            </w:r>
            <w:proofErr w:type="spellEnd"/>
          </w:p>
        </w:tc>
        <w:tc>
          <w:tcPr>
            <w:tcW w:w="7741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04813E95" w14:textId="77777777" w:rsidR="00C46E7B" w:rsidRDefault="00C46E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nora.rrahimi@ubt-uni.net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 namik.durmishi@ubt-uni.net</w:t>
            </w:r>
          </w:p>
          <w:p w14:paraId="6D4A9AA4" w14:textId="77777777" w:rsidR="00C46E7B" w:rsidRDefault="00C46E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79F80B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FB2297"/>
    <w:multiLevelType w:val="hybridMultilevel"/>
    <w:tmpl w:val="D97640F2"/>
    <w:lvl w:ilvl="0" w:tplc="08090001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44483"/>
    <w:multiLevelType w:val="hybridMultilevel"/>
    <w:tmpl w:val="393070B6"/>
    <w:lvl w:ilvl="0" w:tplc="08090001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16227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12631616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FA7"/>
    <w:rsid w:val="002D6FA7"/>
    <w:rsid w:val="002F71EA"/>
    <w:rsid w:val="00C46E7B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0363B5-0000-444A-8E9D-4C9E3561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E7B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6E7B"/>
    <w:rPr>
      <w:color w:val="0000FF"/>
      <w:u w:val="single"/>
    </w:rPr>
  </w:style>
  <w:style w:type="character" w:customStyle="1" w:styleId="ListParagraphChar">
    <w:name w:val="List Paragraph Char"/>
    <w:aliases w:val="Litertatu ne tab Char"/>
    <w:link w:val="ListParagraph"/>
    <w:uiPriority w:val="34"/>
    <w:locked/>
    <w:rsid w:val="00C46E7B"/>
    <w:rPr>
      <w:lang w:val="en-GB"/>
    </w:rPr>
  </w:style>
  <w:style w:type="paragraph" w:styleId="ListParagraph">
    <w:name w:val="List Paragraph"/>
    <w:aliases w:val="Litertatu ne tab"/>
    <w:basedOn w:val="Normal"/>
    <w:link w:val="ListParagraphChar"/>
    <w:uiPriority w:val="34"/>
    <w:qFormat/>
    <w:rsid w:val="00C46E7B"/>
    <w:pPr>
      <w:ind w:left="720"/>
      <w:contextualSpacing/>
    </w:pPr>
    <w:rPr>
      <w:kern w:val="2"/>
      <w:lang w:val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8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ra.rrahimi@ubt-u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2</cp:revision>
  <dcterms:created xsi:type="dcterms:W3CDTF">2024-03-28T13:16:00Z</dcterms:created>
  <dcterms:modified xsi:type="dcterms:W3CDTF">2024-03-28T13:16:00Z</dcterms:modified>
</cp:coreProperties>
</file>