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147" w:type="dxa"/>
        <w:tblInd w:w="108"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2228"/>
        <w:gridCol w:w="3225"/>
        <w:gridCol w:w="1211"/>
        <w:gridCol w:w="1196"/>
        <w:gridCol w:w="2287"/>
      </w:tblGrid>
      <w:tr w:rsidR="00775EC3" w14:paraId="5EF8F196" w14:textId="77777777" w:rsidTr="00775EC3">
        <w:tc>
          <w:tcPr>
            <w:tcW w:w="2228" w:type="dxa"/>
            <w:vMerge w:val="restart"/>
            <w:tcBorders>
              <w:top w:val="single" w:sz="4" w:space="0" w:color="7F7F7F"/>
              <w:left w:val="single" w:sz="4" w:space="0" w:color="7F7F7F"/>
              <w:bottom w:val="single" w:sz="4" w:space="0" w:color="7F7F7F"/>
              <w:right w:val="single" w:sz="4" w:space="0" w:color="7F7F7F"/>
            </w:tcBorders>
            <w:shd w:val="clear" w:color="auto" w:fill="D9E2F3"/>
            <w:vAlign w:val="center"/>
          </w:tcPr>
          <w:p w14:paraId="513AEC8F" w14:textId="77777777" w:rsidR="00775EC3" w:rsidRDefault="00775EC3">
            <w:pPr>
              <w:spacing w:before="100" w:beforeAutospacing="1" w:after="100" w:afterAutospacing="1" w:line="240" w:lineRule="auto"/>
              <w:jc w:val="both"/>
              <w:rPr>
                <w:rFonts w:ascii="Arial" w:eastAsia="MS Mincho" w:hAnsi="Arial" w:cs="Arial"/>
                <w:b/>
                <w:sz w:val="20"/>
                <w:szCs w:val="20"/>
                <w:lang w:val="en-GB"/>
              </w:rPr>
            </w:pPr>
            <w:proofErr w:type="spellStart"/>
            <w:r>
              <w:rPr>
                <w:rFonts w:ascii="Arial" w:eastAsia="MS Mincho" w:hAnsi="Arial" w:cs="Arial"/>
                <w:b/>
                <w:sz w:val="20"/>
                <w:szCs w:val="20"/>
                <w:lang w:val="en-GB"/>
              </w:rPr>
              <w:t>Lënda</w:t>
            </w:r>
            <w:proofErr w:type="spellEnd"/>
          </w:p>
          <w:p w14:paraId="5C921339" w14:textId="77777777" w:rsidR="00775EC3" w:rsidRDefault="00775EC3">
            <w:pPr>
              <w:spacing w:before="100" w:beforeAutospacing="1" w:after="100" w:afterAutospacing="1" w:line="240" w:lineRule="auto"/>
              <w:jc w:val="both"/>
              <w:rPr>
                <w:rFonts w:ascii="Arial" w:eastAsia="MS Mincho" w:hAnsi="Arial" w:cs="Arial"/>
                <w:b/>
                <w:sz w:val="20"/>
                <w:szCs w:val="20"/>
                <w:lang w:val="en-GB"/>
              </w:rPr>
            </w:pPr>
          </w:p>
        </w:tc>
        <w:tc>
          <w:tcPr>
            <w:tcW w:w="7919" w:type="dxa"/>
            <w:gridSpan w:val="4"/>
            <w:tcBorders>
              <w:top w:val="single" w:sz="4" w:space="0" w:color="7F7F7F"/>
              <w:left w:val="single" w:sz="4" w:space="0" w:color="7F7F7F"/>
              <w:bottom w:val="nil"/>
              <w:right w:val="single" w:sz="4" w:space="0" w:color="7F7F7F"/>
            </w:tcBorders>
            <w:vAlign w:val="center"/>
          </w:tcPr>
          <w:p w14:paraId="6AF85EE0" w14:textId="77777777" w:rsidR="00775EC3" w:rsidRDefault="00775EC3">
            <w:pPr>
              <w:spacing w:before="100" w:beforeAutospacing="1" w:after="100" w:afterAutospacing="1" w:line="240" w:lineRule="auto"/>
              <w:jc w:val="both"/>
              <w:rPr>
                <w:rFonts w:ascii="Arial" w:eastAsia="MS Mincho" w:hAnsi="Arial" w:cs="Arial"/>
                <w:b/>
                <w:sz w:val="20"/>
                <w:szCs w:val="20"/>
                <w:lang w:val="en-GB"/>
              </w:rPr>
            </w:pPr>
            <w:r>
              <w:rPr>
                <w:rFonts w:ascii="Arial" w:eastAsia="MS Mincho" w:hAnsi="Arial" w:cs="Arial"/>
                <w:sz w:val="20"/>
                <w:szCs w:val="20"/>
                <w:lang w:val="en-GB"/>
              </w:rPr>
              <w:t>TEKNOLOGJIA E PËRPUNIMIT TË DRITHËRAVE</w:t>
            </w:r>
          </w:p>
          <w:p w14:paraId="555CAA2A" w14:textId="77777777" w:rsidR="00775EC3" w:rsidRDefault="00775EC3">
            <w:pPr>
              <w:spacing w:before="100" w:beforeAutospacing="1" w:after="100" w:afterAutospacing="1" w:line="240" w:lineRule="auto"/>
              <w:jc w:val="both"/>
              <w:rPr>
                <w:rFonts w:ascii="Arial" w:eastAsia="MS Mincho" w:hAnsi="Arial" w:cs="Arial"/>
                <w:sz w:val="20"/>
                <w:szCs w:val="20"/>
                <w:lang w:val="en-GB"/>
              </w:rPr>
            </w:pPr>
          </w:p>
        </w:tc>
      </w:tr>
      <w:tr w:rsidR="00775EC3" w14:paraId="0DBE6AB2" w14:textId="77777777" w:rsidTr="00775EC3">
        <w:trPr>
          <w:trHeight w:hRule="exac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0F58E9A7" w14:textId="77777777" w:rsidR="00775EC3" w:rsidRDefault="00775EC3">
            <w:pPr>
              <w:spacing w:after="0"/>
              <w:rPr>
                <w:rFonts w:ascii="Arial" w:eastAsia="MS Mincho" w:hAnsi="Arial" w:cs="Arial"/>
                <w:b/>
                <w:sz w:val="20"/>
                <w:szCs w:val="20"/>
                <w:lang w:val="en-GB"/>
              </w:rPr>
            </w:pPr>
          </w:p>
        </w:tc>
        <w:tc>
          <w:tcPr>
            <w:tcW w:w="3225" w:type="dxa"/>
            <w:tcBorders>
              <w:top w:val="nil"/>
              <w:left w:val="single" w:sz="4" w:space="0" w:color="7F7F7F"/>
              <w:bottom w:val="nil"/>
              <w:right w:val="nil"/>
            </w:tcBorders>
            <w:shd w:val="clear" w:color="auto" w:fill="F2F2F2"/>
            <w:vAlign w:val="center"/>
          </w:tcPr>
          <w:p w14:paraId="61085D32" w14:textId="77777777" w:rsidR="00775EC3" w:rsidRDefault="00775EC3">
            <w:pPr>
              <w:spacing w:before="100" w:beforeAutospacing="1" w:after="100" w:afterAutospacing="1" w:line="240" w:lineRule="auto"/>
              <w:jc w:val="center"/>
              <w:rPr>
                <w:rFonts w:ascii="Arial" w:eastAsia="MS Mincho" w:hAnsi="Arial" w:cs="Arial"/>
                <w:sz w:val="20"/>
                <w:szCs w:val="20"/>
                <w:lang w:val="en-GB"/>
              </w:rPr>
            </w:pPr>
            <w:proofErr w:type="spellStart"/>
            <w:r>
              <w:rPr>
                <w:rFonts w:ascii="Arial" w:eastAsia="MS Mincho" w:hAnsi="Arial" w:cs="Arial"/>
                <w:sz w:val="20"/>
                <w:szCs w:val="20"/>
                <w:lang w:val="en-GB"/>
              </w:rPr>
              <w:t>Llojj</w:t>
            </w:r>
            <w:proofErr w:type="spellEnd"/>
            <w:r>
              <w:rPr>
                <w:rFonts w:ascii="Arial" w:eastAsia="MS Mincho" w:hAnsi="Arial" w:cs="Arial"/>
                <w:sz w:val="20"/>
                <w:szCs w:val="20"/>
                <w:lang w:val="en-GB"/>
              </w:rPr>
              <w:t xml:space="preserve"> </w:t>
            </w:r>
          </w:p>
          <w:p w14:paraId="18EC237A" w14:textId="77777777" w:rsidR="00775EC3" w:rsidRDefault="00775EC3">
            <w:pPr>
              <w:spacing w:before="100" w:beforeAutospacing="1" w:after="100" w:afterAutospacing="1" w:line="240" w:lineRule="auto"/>
              <w:jc w:val="center"/>
              <w:rPr>
                <w:rFonts w:ascii="Arial" w:eastAsia="MS Mincho" w:hAnsi="Arial" w:cs="Arial"/>
                <w:sz w:val="20"/>
                <w:szCs w:val="20"/>
                <w:lang w:val="en-GB"/>
              </w:rPr>
            </w:pPr>
          </w:p>
        </w:tc>
        <w:tc>
          <w:tcPr>
            <w:tcW w:w="1211" w:type="dxa"/>
            <w:tcBorders>
              <w:top w:val="nil"/>
              <w:left w:val="nil"/>
              <w:bottom w:val="nil"/>
              <w:right w:val="nil"/>
            </w:tcBorders>
            <w:shd w:val="clear" w:color="auto" w:fill="F2F2F2"/>
            <w:vAlign w:val="center"/>
            <w:hideMark/>
          </w:tcPr>
          <w:p w14:paraId="3619D0C5" w14:textId="77777777" w:rsidR="00775EC3" w:rsidRDefault="00775EC3">
            <w:pPr>
              <w:spacing w:before="100" w:beforeAutospacing="1" w:after="100" w:afterAutospacing="1" w:line="240" w:lineRule="auto"/>
              <w:jc w:val="center"/>
              <w:rPr>
                <w:rFonts w:ascii="Arial" w:eastAsia="MS Mincho" w:hAnsi="Arial" w:cs="Arial"/>
                <w:sz w:val="20"/>
                <w:szCs w:val="20"/>
                <w:lang w:val="en-GB"/>
              </w:rPr>
            </w:pPr>
            <w:proofErr w:type="spellStart"/>
            <w:r>
              <w:rPr>
                <w:rFonts w:ascii="Arial" w:eastAsia="MS Mincho" w:hAnsi="Arial" w:cs="Arial"/>
                <w:sz w:val="20"/>
                <w:szCs w:val="20"/>
                <w:lang w:val="en-GB"/>
              </w:rPr>
              <w:t>Semestri</w:t>
            </w:r>
            <w:proofErr w:type="spellEnd"/>
          </w:p>
        </w:tc>
        <w:tc>
          <w:tcPr>
            <w:tcW w:w="1196" w:type="dxa"/>
            <w:tcBorders>
              <w:top w:val="nil"/>
              <w:left w:val="nil"/>
              <w:bottom w:val="nil"/>
              <w:right w:val="nil"/>
            </w:tcBorders>
            <w:shd w:val="clear" w:color="auto" w:fill="F2F2F2"/>
            <w:vAlign w:val="center"/>
            <w:hideMark/>
          </w:tcPr>
          <w:p w14:paraId="176ADA0E" w14:textId="77777777" w:rsidR="00775EC3" w:rsidRDefault="00775EC3">
            <w:pPr>
              <w:spacing w:before="100" w:beforeAutospacing="1" w:after="100" w:afterAutospacing="1" w:line="240" w:lineRule="auto"/>
              <w:jc w:val="center"/>
              <w:rPr>
                <w:rFonts w:ascii="Arial" w:eastAsia="MS Mincho" w:hAnsi="Arial" w:cs="Arial"/>
                <w:sz w:val="20"/>
                <w:szCs w:val="20"/>
                <w:lang w:val="en-GB"/>
              </w:rPr>
            </w:pPr>
            <w:r>
              <w:rPr>
                <w:rFonts w:ascii="Arial" w:eastAsia="MS Mincho" w:hAnsi="Arial" w:cs="Arial"/>
                <w:sz w:val="20"/>
                <w:szCs w:val="20"/>
                <w:lang w:val="en-GB"/>
              </w:rPr>
              <w:t>ECTS</w:t>
            </w:r>
          </w:p>
        </w:tc>
        <w:tc>
          <w:tcPr>
            <w:tcW w:w="2287" w:type="dxa"/>
            <w:tcBorders>
              <w:top w:val="nil"/>
              <w:left w:val="nil"/>
              <w:bottom w:val="nil"/>
              <w:right w:val="single" w:sz="4" w:space="0" w:color="7F7F7F"/>
            </w:tcBorders>
            <w:shd w:val="clear" w:color="auto" w:fill="F2F2F2"/>
            <w:vAlign w:val="center"/>
            <w:hideMark/>
          </w:tcPr>
          <w:p w14:paraId="793BFF4F" w14:textId="77777777" w:rsidR="00775EC3" w:rsidRDefault="00775EC3">
            <w:pPr>
              <w:spacing w:before="100" w:beforeAutospacing="1" w:after="100" w:afterAutospacing="1" w:line="240" w:lineRule="auto"/>
              <w:jc w:val="center"/>
              <w:rPr>
                <w:rFonts w:ascii="Arial" w:eastAsia="MS Mincho" w:hAnsi="Arial" w:cs="Arial"/>
                <w:sz w:val="20"/>
                <w:szCs w:val="20"/>
                <w:lang w:val="en-GB"/>
              </w:rPr>
            </w:pPr>
            <w:r>
              <w:rPr>
                <w:rFonts w:ascii="Arial" w:eastAsia="MS Mincho" w:hAnsi="Arial" w:cs="Arial"/>
                <w:sz w:val="20"/>
                <w:szCs w:val="20"/>
                <w:lang w:val="en-GB"/>
              </w:rPr>
              <w:t>Kodi</w:t>
            </w:r>
          </w:p>
        </w:tc>
      </w:tr>
      <w:tr w:rsidR="00775EC3" w14:paraId="2F4056F7" w14:textId="77777777" w:rsidTr="00775EC3">
        <w:trPr>
          <w:trHeight w:hRule="exac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5D0FDED7" w14:textId="77777777" w:rsidR="00775EC3" w:rsidRDefault="00775EC3">
            <w:pPr>
              <w:spacing w:after="0"/>
              <w:rPr>
                <w:rFonts w:ascii="Arial" w:eastAsia="MS Mincho" w:hAnsi="Arial" w:cs="Arial"/>
                <w:b/>
                <w:sz w:val="20"/>
                <w:szCs w:val="20"/>
                <w:lang w:val="en-GB"/>
              </w:rPr>
            </w:pPr>
          </w:p>
        </w:tc>
        <w:tc>
          <w:tcPr>
            <w:tcW w:w="3225" w:type="dxa"/>
            <w:tcBorders>
              <w:top w:val="nil"/>
              <w:left w:val="single" w:sz="4" w:space="0" w:color="7F7F7F"/>
              <w:bottom w:val="single" w:sz="4" w:space="0" w:color="7F7F7F"/>
              <w:right w:val="nil"/>
            </w:tcBorders>
            <w:vAlign w:val="center"/>
          </w:tcPr>
          <w:p w14:paraId="44E4D671" w14:textId="77777777" w:rsidR="00775EC3" w:rsidRDefault="00775EC3">
            <w:pPr>
              <w:spacing w:before="100" w:beforeAutospacing="1" w:after="100" w:afterAutospacing="1" w:line="240" w:lineRule="auto"/>
              <w:jc w:val="center"/>
              <w:rPr>
                <w:rFonts w:ascii="Arial" w:eastAsia="MS Mincho" w:hAnsi="Arial" w:cs="Arial"/>
                <w:sz w:val="20"/>
                <w:szCs w:val="20"/>
                <w:lang w:val="en-GB"/>
              </w:rPr>
            </w:pPr>
            <w:r>
              <w:rPr>
                <w:rFonts w:ascii="Arial" w:eastAsia="MS Mincho" w:hAnsi="Arial" w:cs="Arial"/>
                <w:sz w:val="20"/>
                <w:szCs w:val="20"/>
                <w:lang w:val="en-GB"/>
              </w:rPr>
              <w:t>Obligative (O)</w:t>
            </w:r>
          </w:p>
          <w:p w14:paraId="1A037BF4" w14:textId="77777777" w:rsidR="00775EC3" w:rsidRDefault="00775EC3">
            <w:pPr>
              <w:spacing w:before="100" w:beforeAutospacing="1" w:after="100" w:afterAutospacing="1" w:line="240" w:lineRule="auto"/>
              <w:jc w:val="center"/>
              <w:rPr>
                <w:rFonts w:ascii="Arial" w:eastAsia="MS Mincho" w:hAnsi="Arial" w:cs="Arial"/>
                <w:sz w:val="20"/>
                <w:szCs w:val="20"/>
                <w:lang w:val="en-GB"/>
              </w:rPr>
            </w:pPr>
          </w:p>
        </w:tc>
        <w:tc>
          <w:tcPr>
            <w:tcW w:w="1211" w:type="dxa"/>
            <w:tcBorders>
              <w:top w:val="nil"/>
              <w:left w:val="nil"/>
              <w:bottom w:val="single" w:sz="4" w:space="0" w:color="7F7F7F"/>
              <w:right w:val="nil"/>
            </w:tcBorders>
            <w:vAlign w:val="center"/>
            <w:hideMark/>
          </w:tcPr>
          <w:p w14:paraId="12B6FD62" w14:textId="77777777" w:rsidR="00775EC3" w:rsidRDefault="00775EC3">
            <w:pPr>
              <w:spacing w:before="100" w:beforeAutospacing="1" w:after="100" w:afterAutospacing="1" w:line="240" w:lineRule="auto"/>
              <w:jc w:val="center"/>
              <w:rPr>
                <w:rFonts w:ascii="Arial" w:eastAsia="MS Mincho" w:hAnsi="Arial" w:cs="Arial"/>
                <w:sz w:val="20"/>
                <w:szCs w:val="20"/>
                <w:lang w:val="en-GB"/>
              </w:rPr>
            </w:pPr>
            <w:r>
              <w:rPr>
                <w:rFonts w:ascii="Arial" w:eastAsia="MS Mincho" w:hAnsi="Arial" w:cs="Arial"/>
                <w:sz w:val="20"/>
                <w:szCs w:val="20"/>
                <w:lang w:val="en-GB"/>
              </w:rPr>
              <w:t>5</w:t>
            </w:r>
          </w:p>
        </w:tc>
        <w:tc>
          <w:tcPr>
            <w:tcW w:w="1196" w:type="dxa"/>
            <w:tcBorders>
              <w:top w:val="nil"/>
              <w:left w:val="nil"/>
              <w:bottom w:val="single" w:sz="4" w:space="0" w:color="7F7F7F"/>
              <w:right w:val="nil"/>
            </w:tcBorders>
            <w:vAlign w:val="center"/>
            <w:hideMark/>
          </w:tcPr>
          <w:p w14:paraId="112365DB" w14:textId="77777777" w:rsidR="00775EC3" w:rsidRDefault="00775EC3">
            <w:pPr>
              <w:spacing w:before="100" w:beforeAutospacing="1" w:after="100" w:afterAutospacing="1" w:line="240" w:lineRule="auto"/>
              <w:jc w:val="center"/>
              <w:rPr>
                <w:rFonts w:ascii="Arial" w:eastAsia="MS Mincho" w:hAnsi="Arial" w:cs="Arial"/>
                <w:sz w:val="20"/>
                <w:szCs w:val="20"/>
                <w:lang w:val="en-GB"/>
              </w:rPr>
            </w:pPr>
            <w:r>
              <w:rPr>
                <w:rFonts w:ascii="Arial" w:eastAsia="MS Mincho" w:hAnsi="Arial" w:cs="Arial"/>
                <w:sz w:val="20"/>
                <w:szCs w:val="20"/>
                <w:lang w:val="en-GB"/>
              </w:rPr>
              <w:t>4</w:t>
            </w:r>
          </w:p>
        </w:tc>
        <w:tc>
          <w:tcPr>
            <w:tcW w:w="2287" w:type="dxa"/>
            <w:tcBorders>
              <w:top w:val="nil"/>
              <w:left w:val="nil"/>
              <w:bottom w:val="single" w:sz="4" w:space="0" w:color="7F7F7F"/>
              <w:right w:val="single" w:sz="4" w:space="0" w:color="7F7F7F"/>
            </w:tcBorders>
            <w:vAlign w:val="center"/>
            <w:hideMark/>
          </w:tcPr>
          <w:p w14:paraId="16074074" w14:textId="77777777" w:rsidR="00775EC3" w:rsidRDefault="00775EC3">
            <w:pPr>
              <w:spacing w:before="100" w:beforeAutospacing="1" w:after="100" w:afterAutospacing="1" w:line="240" w:lineRule="auto"/>
              <w:jc w:val="center"/>
              <w:rPr>
                <w:rFonts w:ascii="Arial" w:eastAsia="MS Mincho" w:hAnsi="Arial" w:cs="Arial"/>
                <w:sz w:val="20"/>
                <w:szCs w:val="20"/>
                <w:lang w:val="en-GB"/>
              </w:rPr>
            </w:pPr>
            <w:r>
              <w:rPr>
                <w:rFonts w:ascii="Arial" w:eastAsia="MS Mincho" w:hAnsi="Arial" w:cs="Arial"/>
                <w:sz w:val="20"/>
                <w:szCs w:val="20"/>
                <w:lang w:val="en-GB"/>
              </w:rPr>
              <w:t>130GPT310</w:t>
            </w:r>
          </w:p>
        </w:tc>
      </w:tr>
      <w:tr w:rsidR="00775EC3" w14:paraId="39E9FB56" w14:textId="77777777" w:rsidTr="00775EC3">
        <w:trPr>
          <w:trHeight w:hRule="exact" w:val="288"/>
        </w:trPr>
        <w:tc>
          <w:tcPr>
            <w:tcW w:w="2228" w:type="dxa"/>
            <w:tcBorders>
              <w:top w:val="single" w:sz="4" w:space="0" w:color="7F7F7F"/>
              <w:left w:val="single" w:sz="4" w:space="0" w:color="7F7F7F"/>
              <w:bottom w:val="nil"/>
              <w:right w:val="nil"/>
            </w:tcBorders>
            <w:shd w:val="clear" w:color="auto" w:fill="D9E2F3"/>
            <w:vAlign w:val="center"/>
            <w:hideMark/>
          </w:tcPr>
          <w:p w14:paraId="52551DBE" w14:textId="77777777" w:rsidR="00775EC3" w:rsidRDefault="00775EC3">
            <w:pPr>
              <w:spacing w:before="100" w:beforeAutospacing="1" w:after="100" w:afterAutospacing="1" w:line="240" w:lineRule="auto"/>
              <w:jc w:val="both"/>
              <w:rPr>
                <w:rFonts w:ascii="Arial" w:eastAsia="MS Mincho" w:hAnsi="Arial" w:cs="Arial"/>
                <w:b/>
                <w:sz w:val="20"/>
                <w:szCs w:val="20"/>
                <w:lang w:val="en-GB"/>
              </w:rPr>
            </w:pPr>
            <w:proofErr w:type="spellStart"/>
            <w:r>
              <w:rPr>
                <w:rFonts w:ascii="Arial" w:eastAsia="MS Mincho" w:hAnsi="Arial" w:cs="Arial"/>
                <w:b/>
                <w:sz w:val="20"/>
                <w:szCs w:val="20"/>
                <w:lang w:val="en-GB"/>
              </w:rPr>
              <w:t>Ligjeruesi</w:t>
            </w:r>
            <w:proofErr w:type="spellEnd"/>
            <w:r>
              <w:rPr>
                <w:rFonts w:ascii="Arial" w:eastAsia="MS Mincho" w:hAnsi="Arial" w:cs="Arial"/>
                <w:b/>
                <w:sz w:val="20"/>
                <w:szCs w:val="20"/>
                <w:lang w:val="en-GB"/>
              </w:rPr>
              <w:t xml:space="preserve"> </w:t>
            </w:r>
            <w:proofErr w:type="spellStart"/>
            <w:r>
              <w:rPr>
                <w:rFonts w:ascii="Arial" w:eastAsia="MS Mincho" w:hAnsi="Arial" w:cs="Arial"/>
                <w:b/>
                <w:sz w:val="20"/>
                <w:szCs w:val="20"/>
                <w:lang w:val="en-GB"/>
              </w:rPr>
              <w:t>i</w:t>
            </w:r>
            <w:proofErr w:type="spellEnd"/>
            <w:r>
              <w:rPr>
                <w:rFonts w:ascii="Arial" w:eastAsia="MS Mincho" w:hAnsi="Arial" w:cs="Arial"/>
                <w:b/>
                <w:sz w:val="20"/>
                <w:szCs w:val="20"/>
                <w:lang w:val="en-GB"/>
              </w:rPr>
              <w:t xml:space="preserve"> </w:t>
            </w:r>
            <w:proofErr w:type="spellStart"/>
            <w:r>
              <w:rPr>
                <w:rFonts w:ascii="Arial" w:eastAsia="MS Mincho" w:hAnsi="Arial" w:cs="Arial"/>
                <w:b/>
                <w:sz w:val="20"/>
                <w:szCs w:val="20"/>
                <w:lang w:val="en-GB"/>
              </w:rPr>
              <w:t>lëndës</w:t>
            </w:r>
            <w:proofErr w:type="spellEnd"/>
          </w:p>
        </w:tc>
        <w:tc>
          <w:tcPr>
            <w:tcW w:w="7919" w:type="dxa"/>
            <w:gridSpan w:val="4"/>
            <w:tcBorders>
              <w:top w:val="single" w:sz="4" w:space="0" w:color="7F7F7F"/>
              <w:left w:val="nil"/>
              <w:bottom w:val="nil"/>
              <w:right w:val="single" w:sz="4" w:space="0" w:color="7F7F7F"/>
            </w:tcBorders>
            <w:vAlign w:val="center"/>
            <w:hideMark/>
          </w:tcPr>
          <w:p w14:paraId="2662DDF6" w14:textId="77777777" w:rsidR="00775EC3" w:rsidRDefault="00775EC3">
            <w:pPr>
              <w:spacing w:before="100" w:beforeAutospacing="1" w:after="100" w:afterAutospacing="1" w:line="240" w:lineRule="auto"/>
              <w:jc w:val="both"/>
              <w:rPr>
                <w:rFonts w:ascii="Arial" w:eastAsia="MS Mincho" w:hAnsi="Arial" w:cs="Arial"/>
                <w:sz w:val="20"/>
                <w:szCs w:val="20"/>
                <w:lang w:val="en-GB"/>
              </w:rPr>
            </w:pPr>
            <w:r>
              <w:rPr>
                <w:rFonts w:ascii="Arial" w:eastAsia="MS Mincho" w:hAnsi="Arial" w:cs="Arial"/>
                <w:sz w:val="20"/>
                <w:szCs w:val="20"/>
                <w:lang w:val="en-GB"/>
              </w:rPr>
              <w:t xml:space="preserve">Dr.sc. Nora </w:t>
            </w:r>
            <w:proofErr w:type="spellStart"/>
            <w:r>
              <w:rPr>
                <w:rFonts w:ascii="Arial" w:eastAsia="MS Mincho" w:hAnsi="Arial" w:cs="Arial"/>
                <w:sz w:val="20"/>
                <w:szCs w:val="20"/>
                <w:lang w:val="en-GB"/>
              </w:rPr>
              <w:t>Rrahimi</w:t>
            </w:r>
            <w:proofErr w:type="spellEnd"/>
            <w:r>
              <w:rPr>
                <w:rFonts w:ascii="Arial" w:eastAsia="MS Mincho" w:hAnsi="Arial" w:cs="Arial"/>
                <w:sz w:val="20"/>
                <w:szCs w:val="20"/>
                <w:lang w:val="en-GB"/>
              </w:rPr>
              <w:t xml:space="preserve">, Namik </w:t>
            </w:r>
            <w:proofErr w:type="spellStart"/>
            <w:r>
              <w:rPr>
                <w:rFonts w:ascii="Arial" w:eastAsia="MS Mincho" w:hAnsi="Arial" w:cs="Arial"/>
                <w:sz w:val="20"/>
                <w:szCs w:val="20"/>
                <w:lang w:val="en-GB"/>
              </w:rPr>
              <w:t>Durmishi</w:t>
            </w:r>
            <w:proofErr w:type="spellEnd"/>
          </w:p>
        </w:tc>
      </w:tr>
      <w:tr w:rsidR="00775EC3" w14:paraId="19374775" w14:textId="77777777" w:rsidTr="00775EC3">
        <w:trPr>
          <w:trHeight w:hRule="exact" w:val="288"/>
        </w:trPr>
        <w:tc>
          <w:tcPr>
            <w:tcW w:w="2228" w:type="dxa"/>
            <w:tcBorders>
              <w:top w:val="nil"/>
              <w:left w:val="single" w:sz="4" w:space="0" w:color="7F7F7F"/>
              <w:bottom w:val="nil"/>
              <w:right w:val="nil"/>
            </w:tcBorders>
            <w:shd w:val="clear" w:color="auto" w:fill="D9E2F3"/>
            <w:vAlign w:val="center"/>
            <w:hideMark/>
          </w:tcPr>
          <w:p w14:paraId="605BEB55" w14:textId="77777777" w:rsidR="00775EC3" w:rsidRDefault="00775EC3">
            <w:pPr>
              <w:spacing w:before="100" w:beforeAutospacing="1" w:after="100" w:afterAutospacing="1" w:line="240" w:lineRule="auto"/>
              <w:jc w:val="both"/>
              <w:rPr>
                <w:rFonts w:ascii="Arial" w:eastAsia="MS Mincho" w:hAnsi="Arial" w:cs="Arial"/>
                <w:b/>
                <w:sz w:val="20"/>
                <w:szCs w:val="20"/>
                <w:lang w:val="en-GB"/>
              </w:rPr>
            </w:pPr>
            <w:proofErr w:type="spellStart"/>
            <w:r>
              <w:rPr>
                <w:rFonts w:ascii="Arial" w:eastAsia="MS Mincho" w:hAnsi="Arial" w:cs="Arial"/>
                <w:b/>
                <w:sz w:val="20"/>
                <w:szCs w:val="20"/>
                <w:lang w:val="en-GB"/>
              </w:rPr>
              <w:t>Asistenti</w:t>
            </w:r>
            <w:proofErr w:type="spellEnd"/>
            <w:r>
              <w:rPr>
                <w:rFonts w:ascii="Arial" w:eastAsia="MS Mincho" w:hAnsi="Arial" w:cs="Arial"/>
                <w:b/>
                <w:sz w:val="20"/>
                <w:szCs w:val="20"/>
                <w:lang w:val="en-GB"/>
              </w:rPr>
              <w:t xml:space="preserve"> </w:t>
            </w:r>
            <w:proofErr w:type="spellStart"/>
            <w:r>
              <w:rPr>
                <w:rFonts w:ascii="Arial" w:eastAsia="MS Mincho" w:hAnsi="Arial" w:cs="Arial"/>
                <w:b/>
                <w:sz w:val="20"/>
                <w:szCs w:val="20"/>
                <w:lang w:val="en-GB"/>
              </w:rPr>
              <w:t>i</w:t>
            </w:r>
            <w:proofErr w:type="spellEnd"/>
            <w:r>
              <w:rPr>
                <w:rFonts w:ascii="Arial" w:eastAsia="MS Mincho" w:hAnsi="Arial" w:cs="Arial"/>
                <w:b/>
                <w:sz w:val="20"/>
                <w:szCs w:val="20"/>
                <w:lang w:val="en-GB"/>
              </w:rPr>
              <w:t xml:space="preserve"> </w:t>
            </w:r>
            <w:proofErr w:type="spellStart"/>
            <w:r>
              <w:rPr>
                <w:rFonts w:ascii="Arial" w:eastAsia="MS Mincho" w:hAnsi="Arial" w:cs="Arial"/>
                <w:b/>
                <w:sz w:val="20"/>
                <w:szCs w:val="20"/>
                <w:lang w:val="en-GB"/>
              </w:rPr>
              <w:t>lëndës</w:t>
            </w:r>
            <w:proofErr w:type="spellEnd"/>
          </w:p>
        </w:tc>
        <w:tc>
          <w:tcPr>
            <w:tcW w:w="7919" w:type="dxa"/>
            <w:gridSpan w:val="4"/>
            <w:tcBorders>
              <w:top w:val="nil"/>
              <w:left w:val="nil"/>
              <w:bottom w:val="nil"/>
              <w:right w:val="single" w:sz="4" w:space="0" w:color="7F7F7F"/>
            </w:tcBorders>
            <w:vAlign w:val="center"/>
          </w:tcPr>
          <w:p w14:paraId="415FF498" w14:textId="77777777" w:rsidR="00775EC3" w:rsidRDefault="00775EC3">
            <w:pPr>
              <w:spacing w:before="100" w:beforeAutospacing="1" w:after="100" w:afterAutospacing="1" w:line="240" w:lineRule="auto"/>
              <w:jc w:val="both"/>
              <w:rPr>
                <w:rFonts w:ascii="Arial" w:eastAsia="MS Mincho" w:hAnsi="Arial" w:cs="Arial"/>
                <w:sz w:val="20"/>
                <w:szCs w:val="20"/>
                <w:lang w:val="en-GB"/>
              </w:rPr>
            </w:pPr>
          </w:p>
        </w:tc>
      </w:tr>
      <w:tr w:rsidR="00775EC3" w:rsidRPr="00775EC3" w14:paraId="067EAECB" w14:textId="77777777" w:rsidTr="00775EC3">
        <w:tc>
          <w:tcPr>
            <w:tcW w:w="2228" w:type="dxa"/>
            <w:tcBorders>
              <w:top w:val="single" w:sz="4" w:space="0" w:color="7F7F7F"/>
              <w:left w:val="single" w:sz="4" w:space="0" w:color="7F7F7F"/>
              <w:bottom w:val="single" w:sz="4" w:space="0" w:color="7F7F7F"/>
              <w:right w:val="nil"/>
            </w:tcBorders>
            <w:shd w:val="clear" w:color="auto" w:fill="D9E2F3"/>
            <w:vAlign w:val="center"/>
            <w:hideMark/>
          </w:tcPr>
          <w:p w14:paraId="78BD1DFB" w14:textId="77777777" w:rsidR="00775EC3" w:rsidRDefault="00775EC3">
            <w:pPr>
              <w:spacing w:before="100" w:beforeAutospacing="1" w:after="100" w:afterAutospacing="1" w:line="240" w:lineRule="auto"/>
              <w:jc w:val="both"/>
              <w:rPr>
                <w:rFonts w:ascii="Arial" w:eastAsia="MS Mincho" w:hAnsi="Arial" w:cs="Arial"/>
                <w:b/>
                <w:sz w:val="20"/>
                <w:szCs w:val="20"/>
                <w:lang w:val="en-GB"/>
              </w:rPr>
            </w:pPr>
            <w:proofErr w:type="spellStart"/>
            <w:r>
              <w:rPr>
                <w:rFonts w:ascii="Arial" w:eastAsia="MS Mincho" w:hAnsi="Arial" w:cs="Arial"/>
                <w:b/>
                <w:sz w:val="20"/>
                <w:szCs w:val="20"/>
                <w:lang w:val="en-GB"/>
              </w:rPr>
              <w:t>Qëllimet</w:t>
            </w:r>
            <w:proofErr w:type="spellEnd"/>
            <w:r>
              <w:rPr>
                <w:rFonts w:ascii="Arial" w:eastAsia="MS Mincho" w:hAnsi="Arial" w:cs="Arial"/>
                <w:b/>
                <w:sz w:val="20"/>
                <w:szCs w:val="20"/>
                <w:lang w:val="en-GB"/>
              </w:rPr>
              <w:t xml:space="preserve"> </w:t>
            </w:r>
            <w:proofErr w:type="spellStart"/>
            <w:r>
              <w:rPr>
                <w:rFonts w:ascii="Arial" w:eastAsia="MS Mincho" w:hAnsi="Arial" w:cs="Arial"/>
                <w:b/>
                <w:sz w:val="20"/>
                <w:szCs w:val="20"/>
                <w:lang w:val="en-GB"/>
              </w:rPr>
              <w:t>dhe</w:t>
            </w:r>
            <w:proofErr w:type="spellEnd"/>
            <w:r>
              <w:rPr>
                <w:rFonts w:ascii="Arial" w:eastAsia="MS Mincho" w:hAnsi="Arial" w:cs="Arial"/>
                <w:b/>
                <w:sz w:val="20"/>
                <w:szCs w:val="20"/>
                <w:lang w:val="en-GB"/>
              </w:rPr>
              <w:t xml:space="preserve"> </w:t>
            </w:r>
            <w:proofErr w:type="spellStart"/>
            <w:r>
              <w:rPr>
                <w:rFonts w:ascii="Arial" w:eastAsia="MS Mincho" w:hAnsi="Arial" w:cs="Arial"/>
                <w:b/>
                <w:sz w:val="20"/>
                <w:szCs w:val="20"/>
                <w:lang w:val="en-GB"/>
              </w:rPr>
              <w:t>Objektivat</w:t>
            </w:r>
            <w:proofErr w:type="spellEnd"/>
          </w:p>
        </w:tc>
        <w:tc>
          <w:tcPr>
            <w:tcW w:w="7919" w:type="dxa"/>
            <w:gridSpan w:val="4"/>
            <w:tcBorders>
              <w:top w:val="single" w:sz="4" w:space="0" w:color="7F7F7F"/>
              <w:left w:val="nil"/>
              <w:bottom w:val="single" w:sz="4" w:space="0" w:color="7F7F7F"/>
              <w:right w:val="single" w:sz="4" w:space="0" w:color="7F7F7F"/>
            </w:tcBorders>
            <w:hideMark/>
          </w:tcPr>
          <w:p w14:paraId="0A341528" w14:textId="77777777" w:rsidR="00775EC3" w:rsidRDefault="00775EC3">
            <w:p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 xml:space="preserve">Lënda do te ju ofron studenteve njohuri teknologjinë e përpunimit të drithërave, respektivisht njohjen bazë të kulturave drithore. Përbërja, struktura dhe cilësitë e karbohidrateve të drithërave në veçanti të grurit dhe rolin e tyre në proceset e prodhimit të produkteve të gatshme; yndyrat e drithërave dhe ndikimi i tyre në qëndrueshmërinë, cilësitë teknologjike dhe roli i proteinave; enzimat, mineralet dhe pigmentet si përbërës të drithërave dhe roli i tyre. Kjo njësi gjithashtu ka për qellim që të ju ofroj studentëve </w:t>
            </w:r>
            <w:proofErr w:type="spellStart"/>
            <w:r>
              <w:rPr>
                <w:rFonts w:ascii="Arial" w:eastAsia="MS Mincho" w:hAnsi="Arial" w:cs="Arial"/>
                <w:sz w:val="20"/>
                <w:szCs w:val="20"/>
                <w:lang w:val="sq-AL"/>
              </w:rPr>
              <w:t>sillosimin</w:t>
            </w:r>
            <w:proofErr w:type="spellEnd"/>
            <w:r>
              <w:rPr>
                <w:rFonts w:ascii="Arial" w:eastAsia="MS Mincho" w:hAnsi="Arial" w:cs="Arial"/>
                <w:sz w:val="20"/>
                <w:szCs w:val="20"/>
                <w:lang w:val="sq-AL"/>
              </w:rPr>
              <w:t xml:space="preserve"> e me atë edhe ruajtjen e drithërave.</w:t>
            </w:r>
          </w:p>
          <w:p w14:paraId="0B1C5376" w14:textId="77777777" w:rsidR="00775EC3" w:rsidRDefault="00775EC3">
            <w:p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Gjithashtu studentët do të njihen me proceset kryesore të përpunimit, respektivisht bluarjes dhe përfitimit të miellrave, duke u nisur nga proceset e pastrimit dhe përgatitjes së grurit për bluarje, procesit të bluarjes, llojet e diagrameve bluarës dhe ambalazhimit të produktit përfundimtarë miellit. Gjithashtu do të trajtohen edhe proceset teknologjike të përpunimit të dy kulturave të cilat më së tepërmi përdoren tek neve misri dhe orizi.</w:t>
            </w:r>
          </w:p>
          <w:p w14:paraId="58BA849F" w14:textId="77777777" w:rsidR="00775EC3" w:rsidRDefault="00775EC3">
            <w:p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 xml:space="preserve">Nga ana praktike studenti do ti njohë metodat kryesore të analizave në teknologjinë e përpunimit të drithërave duke u nisur nga lagështia e drithërave dhe miellrave, pesha </w:t>
            </w:r>
            <w:proofErr w:type="spellStart"/>
            <w:r>
              <w:rPr>
                <w:rFonts w:ascii="Arial" w:eastAsia="MS Mincho" w:hAnsi="Arial" w:cs="Arial"/>
                <w:sz w:val="20"/>
                <w:szCs w:val="20"/>
                <w:lang w:val="sq-AL"/>
              </w:rPr>
              <w:t>hektolitrike</w:t>
            </w:r>
            <w:proofErr w:type="spellEnd"/>
            <w:r>
              <w:rPr>
                <w:rFonts w:ascii="Arial" w:eastAsia="MS Mincho" w:hAnsi="Arial" w:cs="Arial"/>
                <w:sz w:val="20"/>
                <w:szCs w:val="20"/>
                <w:lang w:val="sq-AL"/>
              </w:rPr>
              <w:t xml:space="preserve"> e drithërave, pesha e 1000 kokrrave, </w:t>
            </w:r>
            <w:proofErr w:type="spellStart"/>
            <w:r>
              <w:rPr>
                <w:rFonts w:ascii="Arial" w:eastAsia="MS Mincho" w:hAnsi="Arial" w:cs="Arial"/>
                <w:sz w:val="20"/>
                <w:szCs w:val="20"/>
                <w:lang w:val="sq-AL"/>
              </w:rPr>
              <w:t>qelquriteti</w:t>
            </w:r>
            <w:proofErr w:type="spellEnd"/>
            <w:r>
              <w:rPr>
                <w:rFonts w:ascii="Arial" w:eastAsia="MS Mincho" w:hAnsi="Arial" w:cs="Arial"/>
                <w:sz w:val="20"/>
                <w:szCs w:val="20"/>
                <w:lang w:val="sq-AL"/>
              </w:rPr>
              <w:t xml:space="preserve"> i drithërave,  përcaktimi i hirit me çka vërtetojmë tipin e miellit, përcaktimi i </w:t>
            </w:r>
            <w:proofErr w:type="spellStart"/>
            <w:r>
              <w:rPr>
                <w:rFonts w:ascii="Arial" w:eastAsia="MS Mincho" w:hAnsi="Arial" w:cs="Arial"/>
                <w:sz w:val="20"/>
                <w:szCs w:val="20"/>
                <w:lang w:val="sq-AL"/>
              </w:rPr>
              <w:t>glutenit</w:t>
            </w:r>
            <w:proofErr w:type="spellEnd"/>
            <w:r>
              <w:rPr>
                <w:rFonts w:ascii="Arial" w:eastAsia="MS Mincho" w:hAnsi="Arial" w:cs="Arial"/>
                <w:sz w:val="20"/>
                <w:szCs w:val="20"/>
                <w:lang w:val="sq-AL"/>
              </w:rPr>
              <w:t xml:space="preserve"> si proteinë kryesorë etj., gjithashtu me anë të vizitave studimore do shohin të çdo proceset teknologjike të përpunimit të drithërave.</w:t>
            </w:r>
          </w:p>
        </w:tc>
      </w:tr>
      <w:tr w:rsidR="00775EC3" w:rsidRPr="00775EC3" w14:paraId="0219AEB7" w14:textId="77777777" w:rsidTr="00775EC3">
        <w:tc>
          <w:tcPr>
            <w:tcW w:w="2228" w:type="dxa"/>
            <w:tcBorders>
              <w:top w:val="single" w:sz="4" w:space="0" w:color="7F7F7F"/>
              <w:left w:val="single" w:sz="4" w:space="0" w:color="7F7F7F"/>
              <w:bottom w:val="single" w:sz="4" w:space="0" w:color="7F7F7F"/>
              <w:right w:val="nil"/>
            </w:tcBorders>
            <w:shd w:val="clear" w:color="auto" w:fill="D9E2F3"/>
            <w:vAlign w:val="center"/>
            <w:hideMark/>
          </w:tcPr>
          <w:p w14:paraId="45044BDB" w14:textId="77777777" w:rsidR="00775EC3" w:rsidRDefault="00775EC3">
            <w:pPr>
              <w:spacing w:before="100" w:beforeAutospacing="1" w:after="100" w:afterAutospacing="1" w:line="240" w:lineRule="auto"/>
              <w:jc w:val="both"/>
              <w:rPr>
                <w:rFonts w:ascii="Arial" w:eastAsia="MS Mincho" w:hAnsi="Arial" w:cs="Arial"/>
                <w:b/>
                <w:sz w:val="20"/>
                <w:szCs w:val="20"/>
                <w:lang w:val="en-GB"/>
              </w:rPr>
            </w:pPr>
            <w:proofErr w:type="spellStart"/>
            <w:r>
              <w:rPr>
                <w:rFonts w:ascii="Arial" w:eastAsia="MS Mincho" w:hAnsi="Arial" w:cs="Arial"/>
                <w:b/>
                <w:sz w:val="20"/>
                <w:szCs w:val="20"/>
                <w:lang w:val="en-GB"/>
              </w:rPr>
              <w:t>Rezultatet</w:t>
            </w:r>
            <w:proofErr w:type="spellEnd"/>
            <w:r>
              <w:rPr>
                <w:rFonts w:ascii="Arial" w:eastAsia="MS Mincho" w:hAnsi="Arial" w:cs="Arial"/>
                <w:b/>
                <w:sz w:val="20"/>
                <w:szCs w:val="20"/>
                <w:lang w:val="en-GB"/>
              </w:rPr>
              <w:t xml:space="preserve"> e </w:t>
            </w:r>
            <w:proofErr w:type="spellStart"/>
            <w:r>
              <w:rPr>
                <w:rFonts w:ascii="Arial" w:eastAsia="MS Mincho" w:hAnsi="Arial" w:cs="Arial"/>
                <w:b/>
                <w:sz w:val="20"/>
                <w:szCs w:val="20"/>
                <w:lang w:val="en-GB"/>
              </w:rPr>
              <w:t>pritshme</w:t>
            </w:r>
            <w:proofErr w:type="spellEnd"/>
          </w:p>
        </w:tc>
        <w:tc>
          <w:tcPr>
            <w:tcW w:w="7919" w:type="dxa"/>
            <w:gridSpan w:val="4"/>
            <w:tcBorders>
              <w:top w:val="single" w:sz="4" w:space="0" w:color="7F7F7F"/>
              <w:left w:val="nil"/>
              <w:bottom w:val="single" w:sz="4" w:space="0" w:color="7F7F7F"/>
              <w:right w:val="single" w:sz="4" w:space="0" w:color="7F7F7F"/>
            </w:tcBorders>
          </w:tcPr>
          <w:p w14:paraId="50DEED8B" w14:textId="77777777" w:rsidR="00775EC3" w:rsidRDefault="00775EC3">
            <w:pPr>
              <w:spacing w:before="100" w:beforeAutospacing="1" w:after="100" w:afterAutospacing="1" w:line="240" w:lineRule="auto"/>
              <w:jc w:val="both"/>
              <w:rPr>
                <w:rFonts w:ascii="Arial" w:eastAsia="MS Mincho" w:hAnsi="Arial" w:cs="Arial"/>
                <w:sz w:val="20"/>
                <w:szCs w:val="20"/>
                <w:lang w:val="en-GB"/>
              </w:rPr>
            </w:pPr>
          </w:p>
          <w:p w14:paraId="134BD74C" w14:textId="77777777" w:rsidR="00775EC3" w:rsidRDefault="00775EC3">
            <w:p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Me përfundimin e kësaj lënde studentët do të aftësohen:</w:t>
            </w:r>
          </w:p>
          <w:p w14:paraId="5F8F445E" w14:textId="77777777" w:rsidR="00775EC3" w:rsidRDefault="00775EC3" w:rsidP="001669AD">
            <w:pPr>
              <w:numPr>
                <w:ilvl w:val="0"/>
                <w:numId w:val="1"/>
              </w:num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të njohin kulturat drithore,</w:t>
            </w:r>
          </w:p>
          <w:p w14:paraId="163EA81D" w14:textId="77777777" w:rsidR="00775EC3" w:rsidRDefault="00775EC3" w:rsidP="001669AD">
            <w:pPr>
              <w:numPr>
                <w:ilvl w:val="0"/>
                <w:numId w:val="1"/>
              </w:num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njohin cilësitë dhe rolin e përbërësve kryesor të drithërave,</w:t>
            </w:r>
          </w:p>
          <w:p w14:paraId="7CC40B77" w14:textId="77777777" w:rsidR="00775EC3" w:rsidRDefault="00775EC3" w:rsidP="001669AD">
            <w:pPr>
              <w:numPr>
                <w:ilvl w:val="0"/>
                <w:numId w:val="1"/>
              </w:num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të njohin vetitë fizike të drithërave,</w:t>
            </w:r>
          </w:p>
          <w:p w14:paraId="07F8D782" w14:textId="77777777" w:rsidR="00775EC3" w:rsidRDefault="00775EC3" w:rsidP="001669AD">
            <w:pPr>
              <w:numPr>
                <w:ilvl w:val="0"/>
                <w:numId w:val="1"/>
              </w:num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të njohin dhe kuptojnë llojet e siloseve dhe ruajtjen e drithërave,</w:t>
            </w:r>
          </w:p>
          <w:p w14:paraId="707052B1" w14:textId="77777777" w:rsidR="00775EC3" w:rsidRDefault="00775EC3" w:rsidP="001669AD">
            <w:pPr>
              <w:numPr>
                <w:ilvl w:val="0"/>
                <w:numId w:val="1"/>
              </w:num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njohin dhe kuptojnë parimet kryesore të bluarjes të disa drithërave,</w:t>
            </w:r>
          </w:p>
          <w:p w14:paraId="2021408C" w14:textId="77777777" w:rsidR="00775EC3" w:rsidRDefault="00775EC3" w:rsidP="001669AD">
            <w:pPr>
              <w:numPr>
                <w:ilvl w:val="0"/>
                <w:numId w:val="1"/>
              </w:num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të përgatisin diagramet kryesore të bluarjes,</w:t>
            </w:r>
          </w:p>
          <w:p w14:paraId="36B5F23B" w14:textId="77777777" w:rsidR="00775EC3" w:rsidRDefault="00775EC3" w:rsidP="001669AD">
            <w:pPr>
              <w:numPr>
                <w:ilvl w:val="0"/>
                <w:numId w:val="1"/>
              </w:num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të analizojnë cilësitë kryesor të drithërave dhe miellrave.</w:t>
            </w:r>
          </w:p>
          <w:p w14:paraId="7D1AA430" w14:textId="77777777" w:rsidR="00775EC3" w:rsidRDefault="00775EC3" w:rsidP="001669AD">
            <w:pPr>
              <w:numPr>
                <w:ilvl w:val="0"/>
                <w:numId w:val="1"/>
              </w:num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të definojnë në mënyrë të pavarur cilësitë bazë të miellrave dhe rolin e tyre në të ushqyerin e njeriut.</w:t>
            </w:r>
          </w:p>
        </w:tc>
      </w:tr>
      <w:tr w:rsidR="00775EC3" w14:paraId="36E0FF2D" w14:textId="77777777" w:rsidTr="00775EC3">
        <w:trPr>
          <w:trHeight w:hRule="exact" w:val="288"/>
        </w:trPr>
        <w:tc>
          <w:tcPr>
            <w:tcW w:w="2228" w:type="dxa"/>
            <w:vMerge w:val="restart"/>
            <w:tcBorders>
              <w:top w:val="single" w:sz="4" w:space="0" w:color="7F7F7F"/>
              <w:left w:val="single" w:sz="4" w:space="0" w:color="7F7F7F"/>
              <w:bottom w:val="nil"/>
              <w:right w:val="nil"/>
            </w:tcBorders>
            <w:shd w:val="clear" w:color="auto" w:fill="D9E2F3"/>
            <w:vAlign w:val="center"/>
            <w:hideMark/>
          </w:tcPr>
          <w:p w14:paraId="2E505DE6" w14:textId="77777777" w:rsidR="00775EC3" w:rsidRDefault="00775EC3">
            <w:pPr>
              <w:spacing w:before="100" w:beforeAutospacing="1" w:after="100" w:afterAutospacing="1" w:line="240" w:lineRule="auto"/>
              <w:jc w:val="both"/>
              <w:rPr>
                <w:rFonts w:ascii="Arial" w:eastAsia="MS Mincho" w:hAnsi="Arial" w:cs="Arial"/>
                <w:b/>
                <w:sz w:val="20"/>
                <w:szCs w:val="20"/>
                <w:lang w:val="sq-AL"/>
              </w:rPr>
            </w:pPr>
            <w:r>
              <w:rPr>
                <w:rFonts w:ascii="Arial" w:eastAsia="MS Mincho" w:hAnsi="Arial" w:cs="Arial"/>
                <w:b/>
                <w:sz w:val="20"/>
                <w:szCs w:val="20"/>
                <w:lang w:val="sq-AL"/>
              </w:rPr>
              <w:t>Përmbajtja</w:t>
            </w:r>
          </w:p>
        </w:tc>
        <w:tc>
          <w:tcPr>
            <w:tcW w:w="5632" w:type="dxa"/>
            <w:gridSpan w:val="3"/>
            <w:tcBorders>
              <w:top w:val="single" w:sz="4" w:space="0" w:color="7F7F7F"/>
              <w:left w:val="nil"/>
              <w:bottom w:val="nil"/>
              <w:right w:val="nil"/>
            </w:tcBorders>
            <w:shd w:val="clear" w:color="auto" w:fill="F2F2F2"/>
            <w:hideMark/>
          </w:tcPr>
          <w:p w14:paraId="5C2F1BF8" w14:textId="77777777" w:rsidR="00775EC3" w:rsidRDefault="00775EC3">
            <w:pPr>
              <w:spacing w:before="100" w:beforeAutospacing="1" w:after="100" w:afterAutospacing="1" w:line="240" w:lineRule="auto"/>
              <w:jc w:val="both"/>
              <w:rPr>
                <w:rFonts w:ascii="Arial" w:eastAsia="MS Mincho" w:hAnsi="Arial" w:cs="Arial"/>
                <w:b/>
                <w:sz w:val="20"/>
                <w:szCs w:val="20"/>
                <w:lang w:val="sq-AL"/>
              </w:rPr>
            </w:pPr>
            <w:r>
              <w:rPr>
                <w:rFonts w:ascii="Arial" w:eastAsia="MS Mincho" w:hAnsi="Arial" w:cs="Arial"/>
                <w:b/>
                <w:sz w:val="20"/>
                <w:szCs w:val="20"/>
                <w:lang w:val="sq-AL"/>
              </w:rPr>
              <w:t>Plani javor</w:t>
            </w:r>
          </w:p>
        </w:tc>
        <w:tc>
          <w:tcPr>
            <w:tcW w:w="2287" w:type="dxa"/>
            <w:tcBorders>
              <w:top w:val="single" w:sz="4" w:space="0" w:color="7F7F7F"/>
              <w:left w:val="nil"/>
              <w:bottom w:val="nil"/>
              <w:right w:val="single" w:sz="4" w:space="0" w:color="7F7F7F"/>
            </w:tcBorders>
            <w:shd w:val="clear" w:color="auto" w:fill="F2F2F2"/>
            <w:hideMark/>
          </w:tcPr>
          <w:p w14:paraId="1650DAA7" w14:textId="77777777" w:rsidR="00775EC3" w:rsidRDefault="00775EC3">
            <w:pPr>
              <w:spacing w:before="100" w:beforeAutospacing="1" w:after="100" w:afterAutospacing="1" w:line="240" w:lineRule="auto"/>
              <w:jc w:val="center"/>
              <w:rPr>
                <w:rFonts w:ascii="Arial" w:eastAsia="MS Mincho" w:hAnsi="Arial" w:cs="Arial"/>
                <w:b/>
                <w:sz w:val="20"/>
                <w:szCs w:val="20"/>
                <w:lang w:val="sq-AL"/>
              </w:rPr>
            </w:pPr>
            <w:r>
              <w:rPr>
                <w:rFonts w:ascii="Arial" w:eastAsia="MS Mincho" w:hAnsi="Arial" w:cs="Arial"/>
                <w:b/>
                <w:sz w:val="20"/>
                <w:szCs w:val="20"/>
                <w:lang w:val="sq-AL"/>
              </w:rPr>
              <w:t>Java</w:t>
            </w:r>
          </w:p>
        </w:tc>
      </w:tr>
      <w:tr w:rsidR="00775EC3" w14:paraId="0FB08B81" w14:textId="77777777" w:rsidTr="00775EC3">
        <w:trPr>
          <w:trHeight w:hRule="exact" w:val="288"/>
        </w:trPr>
        <w:tc>
          <w:tcPr>
            <w:tcW w:w="0" w:type="auto"/>
            <w:vMerge/>
            <w:tcBorders>
              <w:top w:val="single" w:sz="4" w:space="0" w:color="7F7F7F"/>
              <w:left w:val="single" w:sz="4" w:space="0" w:color="7F7F7F"/>
              <w:bottom w:val="nil"/>
              <w:right w:val="nil"/>
            </w:tcBorders>
            <w:vAlign w:val="center"/>
            <w:hideMark/>
          </w:tcPr>
          <w:p w14:paraId="70AA3843" w14:textId="77777777" w:rsidR="00775EC3" w:rsidRDefault="00775EC3">
            <w:pPr>
              <w:spacing w:after="0"/>
              <w:rPr>
                <w:rFonts w:ascii="Arial" w:eastAsia="MS Mincho" w:hAnsi="Arial" w:cs="Arial"/>
                <w:b/>
                <w:sz w:val="20"/>
                <w:szCs w:val="20"/>
                <w:lang w:val="sq-AL"/>
              </w:rPr>
            </w:pPr>
          </w:p>
        </w:tc>
        <w:tc>
          <w:tcPr>
            <w:tcW w:w="5632" w:type="dxa"/>
            <w:gridSpan w:val="3"/>
            <w:tcBorders>
              <w:top w:val="nil"/>
              <w:left w:val="nil"/>
              <w:bottom w:val="nil"/>
              <w:right w:val="nil"/>
            </w:tcBorders>
            <w:hideMark/>
          </w:tcPr>
          <w:p w14:paraId="4D3D5727" w14:textId="77777777" w:rsidR="00775EC3" w:rsidRDefault="00775EC3">
            <w:pPr>
              <w:spacing w:before="100" w:beforeAutospacing="1" w:after="100" w:afterAutospacing="1" w:line="240" w:lineRule="auto"/>
              <w:jc w:val="both"/>
              <w:rPr>
                <w:rFonts w:ascii="Arial" w:eastAsia="MS Mincho" w:hAnsi="Arial" w:cs="Arial"/>
                <w:sz w:val="20"/>
                <w:szCs w:val="20"/>
                <w:lang w:val="sq-AL"/>
              </w:rPr>
            </w:pPr>
            <w:r>
              <w:rPr>
                <w:rFonts w:ascii="Arial" w:eastAsia="MS Mincho" w:hAnsi="Arial" w:cs="Arial"/>
                <w:sz w:val="20"/>
                <w:szCs w:val="20"/>
                <w:lang w:val="sq-AL"/>
              </w:rPr>
              <w:t>Prodhimi dhe konsumi botëror i drithërave</w:t>
            </w:r>
          </w:p>
        </w:tc>
        <w:tc>
          <w:tcPr>
            <w:tcW w:w="2287" w:type="dxa"/>
            <w:tcBorders>
              <w:top w:val="nil"/>
              <w:left w:val="nil"/>
              <w:bottom w:val="nil"/>
              <w:right w:val="single" w:sz="4" w:space="0" w:color="7F7F7F"/>
            </w:tcBorders>
            <w:hideMark/>
          </w:tcPr>
          <w:p w14:paraId="454553E7"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r>
              <w:rPr>
                <w:rFonts w:ascii="Arial" w:eastAsia="MS Mincho" w:hAnsi="Arial" w:cs="Arial"/>
                <w:sz w:val="20"/>
                <w:szCs w:val="20"/>
                <w:lang w:val="sq-AL"/>
              </w:rPr>
              <w:t>1</w:t>
            </w:r>
          </w:p>
        </w:tc>
      </w:tr>
      <w:tr w:rsidR="00775EC3" w14:paraId="412DDA41" w14:textId="77777777" w:rsidTr="00775EC3">
        <w:trPr>
          <w:trHeight w:hRule="exact" w:val="288"/>
        </w:trPr>
        <w:tc>
          <w:tcPr>
            <w:tcW w:w="0" w:type="auto"/>
            <w:vMerge/>
            <w:tcBorders>
              <w:top w:val="single" w:sz="4" w:space="0" w:color="7F7F7F"/>
              <w:left w:val="single" w:sz="4" w:space="0" w:color="7F7F7F"/>
              <w:bottom w:val="nil"/>
              <w:right w:val="nil"/>
            </w:tcBorders>
            <w:vAlign w:val="center"/>
            <w:hideMark/>
          </w:tcPr>
          <w:p w14:paraId="02E48B64" w14:textId="77777777" w:rsidR="00775EC3" w:rsidRDefault="00775EC3">
            <w:pPr>
              <w:spacing w:after="0"/>
              <w:rPr>
                <w:rFonts w:ascii="Arial" w:eastAsia="MS Mincho" w:hAnsi="Arial" w:cs="Arial"/>
                <w:b/>
                <w:sz w:val="20"/>
                <w:szCs w:val="20"/>
                <w:lang w:val="sq-AL"/>
              </w:rPr>
            </w:pPr>
          </w:p>
        </w:tc>
        <w:tc>
          <w:tcPr>
            <w:tcW w:w="5632" w:type="dxa"/>
            <w:gridSpan w:val="3"/>
            <w:tcBorders>
              <w:top w:val="nil"/>
              <w:left w:val="nil"/>
              <w:bottom w:val="nil"/>
              <w:right w:val="nil"/>
            </w:tcBorders>
            <w:hideMark/>
          </w:tcPr>
          <w:p w14:paraId="14C41F4C" w14:textId="77777777" w:rsidR="00775EC3" w:rsidRDefault="00775EC3">
            <w:pPr>
              <w:spacing w:before="100" w:beforeAutospacing="1" w:after="100" w:afterAutospacing="1" w:line="240" w:lineRule="auto"/>
              <w:jc w:val="both"/>
              <w:rPr>
                <w:rFonts w:ascii="Arial" w:eastAsia="MS Mincho" w:hAnsi="Arial" w:cs="Arial"/>
                <w:sz w:val="20"/>
                <w:szCs w:val="20"/>
                <w:lang w:val="sq-AL"/>
              </w:rPr>
            </w:pPr>
            <w:r>
              <w:rPr>
                <w:rFonts w:ascii="Arial" w:eastAsia="MS Mincho" w:hAnsi="Arial" w:cs="Arial"/>
                <w:sz w:val="20"/>
                <w:szCs w:val="20"/>
                <w:lang w:val="sq-AL"/>
              </w:rPr>
              <w:t xml:space="preserve">Llojet dhe struktura e përgjithshme e kokrrës së drithërave  </w:t>
            </w:r>
          </w:p>
        </w:tc>
        <w:tc>
          <w:tcPr>
            <w:tcW w:w="2287" w:type="dxa"/>
            <w:tcBorders>
              <w:top w:val="nil"/>
              <w:left w:val="nil"/>
              <w:bottom w:val="nil"/>
              <w:right w:val="single" w:sz="4" w:space="0" w:color="7F7F7F"/>
            </w:tcBorders>
            <w:hideMark/>
          </w:tcPr>
          <w:p w14:paraId="42F16148"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r>
              <w:rPr>
                <w:rFonts w:ascii="Arial" w:eastAsia="MS Mincho" w:hAnsi="Arial" w:cs="Arial"/>
                <w:sz w:val="20"/>
                <w:szCs w:val="20"/>
                <w:lang w:val="sq-AL"/>
              </w:rPr>
              <w:t>2</w:t>
            </w:r>
          </w:p>
        </w:tc>
      </w:tr>
      <w:tr w:rsidR="00775EC3" w14:paraId="7F23E0D1" w14:textId="77777777" w:rsidTr="00775EC3">
        <w:trPr>
          <w:trHeight w:hRule="exact" w:val="234"/>
        </w:trPr>
        <w:tc>
          <w:tcPr>
            <w:tcW w:w="0" w:type="auto"/>
            <w:vMerge/>
            <w:tcBorders>
              <w:top w:val="single" w:sz="4" w:space="0" w:color="7F7F7F"/>
              <w:left w:val="single" w:sz="4" w:space="0" w:color="7F7F7F"/>
              <w:bottom w:val="nil"/>
              <w:right w:val="nil"/>
            </w:tcBorders>
            <w:vAlign w:val="center"/>
            <w:hideMark/>
          </w:tcPr>
          <w:p w14:paraId="171AB3F3" w14:textId="77777777" w:rsidR="00775EC3" w:rsidRDefault="00775EC3">
            <w:pPr>
              <w:spacing w:after="0"/>
              <w:rPr>
                <w:rFonts w:ascii="Arial" w:eastAsia="MS Mincho" w:hAnsi="Arial" w:cs="Arial"/>
                <w:b/>
                <w:sz w:val="20"/>
                <w:szCs w:val="20"/>
                <w:lang w:val="sq-AL"/>
              </w:rPr>
            </w:pPr>
          </w:p>
        </w:tc>
        <w:tc>
          <w:tcPr>
            <w:tcW w:w="5632" w:type="dxa"/>
            <w:gridSpan w:val="3"/>
            <w:tcBorders>
              <w:top w:val="nil"/>
              <w:left w:val="nil"/>
              <w:bottom w:val="nil"/>
              <w:right w:val="nil"/>
            </w:tcBorders>
            <w:hideMark/>
          </w:tcPr>
          <w:p w14:paraId="76763DED" w14:textId="77777777" w:rsidR="00775EC3" w:rsidRDefault="00775EC3">
            <w:pPr>
              <w:spacing w:before="100" w:beforeAutospacing="1" w:after="100" w:afterAutospacing="1" w:line="240" w:lineRule="auto"/>
              <w:jc w:val="both"/>
              <w:rPr>
                <w:rFonts w:ascii="Arial" w:eastAsia="MS Mincho" w:hAnsi="Arial" w:cs="Arial"/>
                <w:sz w:val="20"/>
                <w:szCs w:val="20"/>
                <w:lang w:val="sq-AL"/>
              </w:rPr>
            </w:pPr>
            <w:r>
              <w:rPr>
                <w:rFonts w:ascii="Arial" w:eastAsia="MS Mincho" w:hAnsi="Arial" w:cs="Arial"/>
                <w:sz w:val="20"/>
                <w:szCs w:val="20"/>
                <w:lang w:val="sq-AL"/>
              </w:rPr>
              <w:t>Ndërtimi anatomik dhe përbërja kimike e grurit dhe drithërave tjerë</w:t>
            </w:r>
          </w:p>
        </w:tc>
        <w:tc>
          <w:tcPr>
            <w:tcW w:w="2287" w:type="dxa"/>
            <w:tcBorders>
              <w:top w:val="nil"/>
              <w:left w:val="nil"/>
              <w:bottom w:val="nil"/>
              <w:right w:val="single" w:sz="4" w:space="0" w:color="7F7F7F"/>
            </w:tcBorders>
            <w:hideMark/>
          </w:tcPr>
          <w:p w14:paraId="3132A655"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r>
              <w:rPr>
                <w:rFonts w:ascii="Arial" w:eastAsia="MS Mincho" w:hAnsi="Arial" w:cs="Arial"/>
                <w:sz w:val="20"/>
                <w:szCs w:val="20"/>
                <w:lang w:val="sq-AL"/>
              </w:rPr>
              <w:t>3</w:t>
            </w:r>
          </w:p>
        </w:tc>
      </w:tr>
      <w:tr w:rsidR="00775EC3" w14:paraId="148925AA" w14:textId="77777777" w:rsidTr="00775EC3">
        <w:trPr>
          <w:trHeight w:hRule="exact" w:val="288"/>
        </w:trPr>
        <w:tc>
          <w:tcPr>
            <w:tcW w:w="0" w:type="auto"/>
            <w:vMerge/>
            <w:tcBorders>
              <w:top w:val="single" w:sz="4" w:space="0" w:color="7F7F7F"/>
              <w:left w:val="single" w:sz="4" w:space="0" w:color="7F7F7F"/>
              <w:bottom w:val="nil"/>
              <w:right w:val="nil"/>
            </w:tcBorders>
            <w:vAlign w:val="center"/>
            <w:hideMark/>
          </w:tcPr>
          <w:p w14:paraId="1E74BF3E" w14:textId="77777777" w:rsidR="00775EC3" w:rsidRDefault="00775EC3">
            <w:pPr>
              <w:spacing w:after="0"/>
              <w:rPr>
                <w:rFonts w:ascii="Arial" w:eastAsia="MS Mincho" w:hAnsi="Arial" w:cs="Arial"/>
                <w:b/>
                <w:sz w:val="20"/>
                <w:szCs w:val="20"/>
                <w:lang w:val="sq-AL"/>
              </w:rPr>
            </w:pPr>
          </w:p>
        </w:tc>
        <w:tc>
          <w:tcPr>
            <w:tcW w:w="5632" w:type="dxa"/>
            <w:gridSpan w:val="3"/>
            <w:tcBorders>
              <w:top w:val="nil"/>
              <w:left w:val="nil"/>
              <w:bottom w:val="nil"/>
              <w:right w:val="nil"/>
            </w:tcBorders>
            <w:hideMark/>
          </w:tcPr>
          <w:p w14:paraId="7FD9772D" w14:textId="77777777" w:rsidR="00775EC3" w:rsidRDefault="00775EC3">
            <w:p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Vetit fizike të drithërave</w:t>
            </w:r>
          </w:p>
        </w:tc>
        <w:tc>
          <w:tcPr>
            <w:tcW w:w="2287" w:type="dxa"/>
            <w:tcBorders>
              <w:top w:val="nil"/>
              <w:left w:val="nil"/>
              <w:bottom w:val="nil"/>
              <w:right w:val="single" w:sz="4" w:space="0" w:color="7F7F7F"/>
            </w:tcBorders>
            <w:hideMark/>
          </w:tcPr>
          <w:p w14:paraId="54BDE864"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r>
              <w:rPr>
                <w:rFonts w:ascii="Arial" w:eastAsia="MS Mincho" w:hAnsi="Arial" w:cs="Arial"/>
                <w:sz w:val="20"/>
                <w:szCs w:val="20"/>
                <w:lang w:val="sq-AL"/>
              </w:rPr>
              <w:t>4</w:t>
            </w:r>
          </w:p>
        </w:tc>
      </w:tr>
      <w:tr w:rsidR="00775EC3" w14:paraId="09203D94" w14:textId="77777777" w:rsidTr="00775EC3">
        <w:trPr>
          <w:trHeight w:hRule="exact" w:val="288"/>
        </w:trPr>
        <w:tc>
          <w:tcPr>
            <w:tcW w:w="0" w:type="auto"/>
            <w:vMerge/>
            <w:tcBorders>
              <w:top w:val="single" w:sz="4" w:space="0" w:color="7F7F7F"/>
              <w:left w:val="single" w:sz="4" w:space="0" w:color="7F7F7F"/>
              <w:bottom w:val="nil"/>
              <w:right w:val="nil"/>
            </w:tcBorders>
            <w:vAlign w:val="center"/>
            <w:hideMark/>
          </w:tcPr>
          <w:p w14:paraId="6C769C5C" w14:textId="77777777" w:rsidR="00775EC3" w:rsidRDefault="00775EC3">
            <w:pPr>
              <w:spacing w:after="0"/>
              <w:rPr>
                <w:rFonts w:ascii="Arial" w:eastAsia="MS Mincho" w:hAnsi="Arial" w:cs="Arial"/>
                <w:b/>
                <w:sz w:val="20"/>
                <w:szCs w:val="20"/>
                <w:lang w:val="sq-AL"/>
              </w:rPr>
            </w:pPr>
          </w:p>
        </w:tc>
        <w:tc>
          <w:tcPr>
            <w:tcW w:w="5632" w:type="dxa"/>
            <w:gridSpan w:val="3"/>
            <w:tcBorders>
              <w:top w:val="nil"/>
              <w:left w:val="nil"/>
              <w:bottom w:val="nil"/>
              <w:right w:val="nil"/>
            </w:tcBorders>
            <w:hideMark/>
          </w:tcPr>
          <w:p w14:paraId="1D5958B4" w14:textId="77777777" w:rsidR="00775EC3" w:rsidRDefault="00775EC3">
            <w:p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Proceset biokimike të masës së drithërave</w:t>
            </w:r>
          </w:p>
        </w:tc>
        <w:tc>
          <w:tcPr>
            <w:tcW w:w="2287" w:type="dxa"/>
            <w:tcBorders>
              <w:top w:val="nil"/>
              <w:left w:val="nil"/>
              <w:bottom w:val="nil"/>
              <w:right w:val="single" w:sz="4" w:space="0" w:color="7F7F7F"/>
            </w:tcBorders>
            <w:hideMark/>
          </w:tcPr>
          <w:p w14:paraId="07ACBECC"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r>
              <w:rPr>
                <w:rFonts w:ascii="Arial" w:eastAsia="MS Mincho" w:hAnsi="Arial" w:cs="Arial"/>
                <w:sz w:val="20"/>
                <w:szCs w:val="20"/>
                <w:lang w:val="sq-AL"/>
              </w:rPr>
              <w:t>5</w:t>
            </w:r>
          </w:p>
        </w:tc>
      </w:tr>
      <w:tr w:rsidR="00775EC3" w14:paraId="3229ED03" w14:textId="77777777" w:rsidTr="00775EC3">
        <w:trPr>
          <w:trHeight w:hRule="exact" w:val="630"/>
        </w:trPr>
        <w:tc>
          <w:tcPr>
            <w:tcW w:w="0" w:type="auto"/>
            <w:vMerge/>
            <w:tcBorders>
              <w:top w:val="single" w:sz="4" w:space="0" w:color="7F7F7F"/>
              <w:left w:val="single" w:sz="4" w:space="0" w:color="7F7F7F"/>
              <w:bottom w:val="nil"/>
              <w:right w:val="nil"/>
            </w:tcBorders>
            <w:vAlign w:val="center"/>
            <w:hideMark/>
          </w:tcPr>
          <w:p w14:paraId="34E70359" w14:textId="77777777" w:rsidR="00775EC3" w:rsidRDefault="00775EC3">
            <w:pPr>
              <w:spacing w:after="0"/>
              <w:rPr>
                <w:rFonts w:ascii="Arial" w:eastAsia="MS Mincho" w:hAnsi="Arial" w:cs="Arial"/>
                <w:b/>
                <w:sz w:val="20"/>
                <w:szCs w:val="20"/>
                <w:lang w:val="sq-AL"/>
              </w:rPr>
            </w:pPr>
          </w:p>
        </w:tc>
        <w:tc>
          <w:tcPr>
            <w:tcW w:w="5632" w:type="dxa"/>
            <w:gridSpan w:val="3"/>
            <w:tcBorders>
              <w:top w:val="nil"/>
              <w:left w:val="nil"/>
              <w:bottom w:val="nil"/>
              <w:right w:val="nil"/>
            </w:tcBorders>
            <w:hideMark/>
          </w:tcPr>
          <w:p w14:paraId="1D784A18" w14:textId="77777777" w:rsidR="00775EC3" w:rsidRDefault="00775EC3">
            <w:p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Mikroflora e masës së drithërave</w:t>
            </w:r>
          </w:p>
          <w:p w14:paraId="2ABF4F9D" w14:textId="77777777" w:rsidR="00775EC3" w:rsidRDefault="00775EC3">
            <w:pPr>
              <w:spacing w:before="100" w:beforeAutospacing="1" w:after="100" w:afterAutospacing="1" w:line="276" w:lineRule="auto"/>
              <w:jc w:val="both"/>
              <w:rPr>
                <w:rFonts w:ascii="Arial" w:eastAsia="MS Mincho" w:hAnsi="Arial" w:cs="Arial"/>
                <w:sz w:val="20"/>
                <w:szCs w:val="20"/>
                <w:lang w:val="sq-AL"/>
              </w:rPr>
            </w:pPr>
            <w:proofErr w:type="spellStart"/>
            <w:r>
              <w:rPr>
                <w:rFonts w:ascii="Arial" w:eastAsia="MS Mincho" w:hAnsi="Arial" w:cs="Arial"/>
                <w:sz w:val="20"/>
                <w:szCs w:val="20"/>
                <w:lang w:val="sq-AL"/>
              </w:rPr>
              <w:t>Kolekviumi</w:t>
            </w:r>
            <w:proofErr w:type="spellEnd"/>
            <w:r>
              <w:rPr>
                <w:rFonts w:ascii="Arial" w:eastAsia="MS Mincho" w:hAnsi="Arial" w:cs="Arial"/>
                <w:sz w:val="20"/>
                <w:szCs w:val="20"/>
                <w:lang w:val="sq-AL"/>
              </w:rPr>
              <w:t xml:space="preserve"> I</w:t>
            </w:r>
          </w:p>
        </w:tc>
        <w:tc>
          <w:tcPr>
            <w:tcW w:w="2287" w:type="dxa"/>
            <w:tcBorders>
              <w:top w:val="nil"/>
              <w:left w:val="nil"/>
              <w:bottom w:val="nil"/>
              <w:right w:val="single" w:sz="4" w:space="0" w:color="7F7F7F"/>
            </w:tcBorders>
            <w:hideMark/>
          </w:tcPr>
          <w:p w14:paraId="085E0C29"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r>
              <w:rPr>
                <w:rFonts w:ascii="Arial" w:eastAsia="MS Mincho" w:hAnsi="Arial" w:cs="Arial"/>
                <w:sz w:val="20"/>
                <w:szCs w:val="20"/>
                <w:lang w:val="sq-AL"/>
              </w:rPr>
              <w:t>6</w:t>
            </w:r>
          </w:p>
          <w:p w14:paraId="1B05375F"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r>
              <w:rPr>
                <w:rFonts w:ascii="Arial" w:eastAsia="MS Mincho" w:hAnsi="Arial" w:cs="Arial"/>
                <w:sz w:val="20"/>
                <w:szCs w:val="20"/>
                <w:lang w:val="sq-AL"/>
              </w:rPr>
              <w:t>7</w:t>
            </w:r>
          </w:p>
        </w:tc>
      </w:tr>
      <w:tr w:rsidR="00775EC3" w14:paraId="3B2FA936" w14:textId="77777777" w:rsidTr="00775EC3">
        <w:trPr>
          <w:trHeight w:hRule="exact" w:val="288"/>
        </w:trPr>
        <w:tc>
          <w:tcPr>
            <w:tcW w:w="0" w:type="auto"/>
            <w:vMerge/>
            <w:tcBorders>
              <w:top w:val="single" w:sz="4" w:space="0" w:color="7F7F7F"/>
              <w:left w:val="single" w:sz="4" w:space="0" w:color="7F7F7F"/>
              <w:bottom w:val="nil"/>
              <w:right w:val="nil"/>
            </w:tcBorders>
            <w:vAlign w:val="center"/>
            <w:hideMark/>
          </w:tcPr>
          <w:p w14:paraId="0D765A18" w14:textId="77777777" w:rsidR="00775EC3" w:rsidRDefault="00775EC3">
            <w:pPr>
              <w:spacing w:after="0"/>
              <w:rPr>
                <w:rFonts w:ascii="Arial" w:eastAsia="MS Mincho" w:hAnsi="Arial" w:cs="Arial"/>
                <w:b/>
                <w:sz w:val="20"/>
                <w:szCs w:val="20"/>
                <w:lang w:val="sq-AL"/>
              </w:rPr>
            </w:pPr>
          </w:p>
        </w:tc>
        <w:tc>
          <w:tcPr>
            <w:tcW w:w="5632" w:type="dxa"/>
            <w:gridSpan w:val="3"/>
            <w:tcBorders>
              <w:top w:val="nil"/>
              <w:left w:val="nil"/>
              <w:bottom w:val="nil"/>
              <w:right w:val="nil"/>
            </w:tcBorders>
            <w:hideMark/>
          </w:tcPr>
          <w:p w14:paraId="106B0192" w14:textId="77777777" w:rsidR="00775EC3" w:rsidRDefault="00775EC3">
            <w:p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 xml:space="preserve">Procesi i </w:t>
            </w:r>
            <w:proofErr w:type="spellStart"/>
            <w:r>
              <w:rPr>
                <w:rFonts w:ascii="Arial" w:eastAsia="MS Mincho" w:hAnsi="Arial" w:cs="Arial"/>
                <w:sz w:val="20"/>
                <w:szCs w:val="20"/>
                <w:lang w:val="sq-AL"/>
              </w:rPr>
              <w:t>silosimit</w:t>
            </w:r>
            <w:proofErr w:type="spellEnd"/>
            <w:r>
              <w:rPr>
                <w:rFonts w:ascii="Arial" w:eastAsia="MS Mincho" w:hAnsi="Arial" w:cs="Arial"/>
                <w:sz w:val="20"/>
                <w:szCs w:val="20"/>
                <w:lang w:val="sq-AL"/>
              </w:rPr>
              <w:t xml:space="preserve"> të drithërave dhe llojet e siloseve</w:t>
            </w:r>
          </w:p>
        </w:tc>
        <w:tc>
          <w:tcPr>
            <w:tcW w:w="2287" w:type="dxa"/>
            <w:tcBorders>
              <w:top w:val="nil"/>
              <w:left w:val="nil"/>
              <w:bottom w:val="nil"/>
              <w:right w:val="single" w:sz="4" w:space="0" w:color="7F7F7F"/>
            </w:tcBorders>
            <w:hideMark/>
          </w:tcPr>
          <w:p w14:paraId="7427F003"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r>
              <w:rPr>
                <w:rFonts w:ascii="Arial" w:eastAsia="MS Mincho" w:hAnsi="Arial" w:cs="Arial"/>
                <w:sz w:val="20"/>
                <w:szCs w:val="20"/>
                <w:lang w:val="sq-AL"/>
              </w:rPr>
              <w:t>8</w:t>
            </w:r>
          </w:p>
        </w:tc>
      </w:tr>
      <w:tr w:rsidR="00775EC3" w14:paraId="4606E27C" w14:textId="77777777" w:rsidTr="00775EC3">
        <w:trPr>
          <w:trHeight w:hRule="exact" w:val="83"/>
        </w:trPr>
        <w:tc>
          <w:tcPr>
            <w:tcW w:w="0" w:type="auto"/>
            <w:vMerge/>
            <w:tcBorders>
              <w:top w:val="single" w:sz="4" w:space="0" w:color="7F7F7F"/>
              <w:left w:val="single" w:sz="4" w:space="0" w:color="7F7F7F"/>
              <w:bottom w:val="nil"/>
              <w:right w:val="nil"/>
            </w:tcBorders>
            <w:vAlign w:val="center"/>
            <w:hideMark/>
          </w:tcPr>
          <w:p w14:paraId="2E7B5BDA" w14:textId="77777777" w:rsidR="00775EC3" w:rsidRDefault="00775EC3">
            <w:pPr>
              <w:spacing w:after="0"/>
              <w:rPr>
                <w:rFonts w:ascii="Arial" w:eastAsia="MS Mincho" w:hAnsi="Arial" w:cs="Arial"/>
                <w:b/>
                <w:sz w:val="20"/>
                <w:szCs w:val="20"/>
                <w:lang w:val="sq-AL"/>
              </w:rPr>
            </w:pPr>
          </w:p>
        </w:tc>
        <w:tc>
          <w:tcPr>
            <w:tcW w:w="5632" w:type="dxa"/>
            <w:gridSpan w:val="3"/>
            <w:tcBorders>
              <w:top w:val="nil"/>
              <w:left w:val="nil"/>
              <w:bottom w:val="nil"/>
              <w:right w:val="nil"/>
            </w:tcBorders>
          </w:tcPr>
          <w:p w14:paraId="4D7F8EDD" w14:textId="77777777" w:rsidR="00775EC3" w:rsidRDefault="00775EC3">
            <w:pPr>
              <w:spacing w:before="100" w:beforeAutospacing="1" w:after="100" w:afterAutospacing="1" w:line="276" w:lineRule="auto"/>
              <w:jc w:val="both"/>
              <w:rPr>
                <w:rFonts w:ascii="Arial" w:eastAsia="MS Mincho" w:hAnsi="Arial" w:cs="Arial"/>
                <w:sz w:val="20"/>
                <w:szCs w:val="20"/>
                <w:lang w:val="sq-AL"/>
              </w:rPr>
            </w:pPr>
          </w:p>
        </w:tc>
        <w:tc>
          <w:tcPr>
            <w:tcW w:w="2287" w:type="dxa"/>
            <w:tcBorders>
              <w:top w:val="nil"/>
              <w:left w:val="nil"/>
              <w:bottom w:val="nil"/>
              <w:right w:val="single" w:sz="4" w:space="0" w:color="7F7F7F"/>
            </w:tcBorders>
          </w:tcPr>
          <w:p w14:paraId="319897DE"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p>
        </w:tc>
      </w:tr>
      <w:tr w:rsidR="00775EC3" w14:paraId="4DA50277" w14:textId="77777777" w:rsidTr="00775EC3">
        <w:trPr>
          <w:trHeight w:hRule="exact" w:val="288"/>
        </w:trPr>
        <w:tc>
          <w:tcPr>
            <w:tcW w:w="0" w:type="auto"/>
            <w:vMerge/>
            <w:tcBorders>
              <w:top w:val="single" w:sz="4" w:space="0" w:color="7F7F7F"/>
              <w:left w:val="single" w:sz="4" w:space="0" w:color="7F7F7F"/>
              <w:bottom w:val="nil"/>
              <w:right w:val="nil"/>
            </w:tcBorders>
            <w:vAlign w:val="center"/>
            <w:hideMark/>
          </w:tcPr>
          <w:p w14:paraId="112B89CA" w14:textId="77777777" w:rsidR="00775EC3" w:rsidRDefault="00775EC3">
            <w:pPr>
              <w:spacing w:after="0"/>
              <w:rPr>
                <w:rFonts w:ascii="Arial" w:eastAsia="MS Mincho" w:hAnsi="Arial" w:cs="Arial"/>
                <w:b/>
                <w:sz w:val="20"/>
                <w:szCs w:val="20"/>
                <w:lang w:val="sq-AL"/>
              </w:rPr>
            </w:pPr>
          </w:p>
        </w:tc>
        <w:tc>
          <w:tcPr>
            <w:tcW w:w="5632" w:type="dxa"/>
            <w:gridSpan w:val="3"/>
            <w:tcBorders>
              <w:top w:val="nil"/>
              <w:left w:val="nil"/>
              <w:bottom w:val="nil"/>
              <w:right w:val="nil"/>
            </w:tcBorders>
            <w:hideMark/>
          </w:tcPr>
          <w:p w14:paraId="4E51BC96" w14:textId="77777777" w:rsidR="00775EC3" w:rsidRDefault="00775EC3">
            <w:p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Pastrimi dhe seleksionimi i drithërave</w:t>
            </w:r>
          </w:p>
        </w:tc>
        <w:tc>
          <w:tcPr>
            <w:tcW w:w="2287" w:type="dxa"/>
            <w:tcBorders>
              <w:top w:val="nil"/>
              <w:left w:val="nil"/>
              <w:bottom w:val="nil"/>
              <w:right w:val="single" w:sz="4" w:space="0" w:color="7F7F7F"/>
            </w:tcBorders>
            <w:hideMark/>
          </w:tcPr>
          <w:p w14:paraId="30BC94CB"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r>
              <w:rPr>
                <w:rFonts w:ascii="Arial" w:eastAsia="MS Mincho" w:hAnsi="Arial" w:cs="Arial"/>
                <w:sz w:val="20"/>
                <w:szCs w:val="20"/>
                <w:lang w:val="sq-AL"/>
              </w:rPr>
              <w:t>9</w:t>
            </w:r>
          </w:p>
        </w:tc>
      </w:tr>
      <w:tr w:rsidR="00775EC3" w14:paraId="02FC901C" w14:textId="77777777" w:rsidTr="00775EC3">
        <w:trPr>
          <w:trHeight w:hRule="exact" w:val="288"/>
        </w:trPr>
        <w:tc>
          <w:tcPr>
            <w:tcW w:w="0" w:type="auto"/>
            <w:vMerge/>
            <w:tcBorders>
              <w:top w:val="single" w:sz="4" w:space="0" w:color="7F7F7F"/>
              <w:left w:val="single" w:sz="4" w:space="0" w:color="7F7F7F"/>
              <w:bottom w:val="nil"/>
              <w:right w:val="nil"/>
            </w:tcBorders>
            <w:vAlign w:val="center"/>
            <w:hideMark/>
          </w:tcPr>
          <w:p w14:paraId="4E5C7D73" w14:textId="77777777" w:rsidR="00775EC3" w:rsidRDefault="00775EC3">
            <w:pPr>
              <w:spacing w:after="0"/>
              <w:rPr>
                <w:rFonts w:ascii="Arial" w:eastAsia="MS Mincho" w:hAnsi="Arial" w:cs="Arial"/>
                <w:b/>
                <w:sz w:val="20"/>
                <w:szCs w:val="20"/>
                <w:lang w:val="sq-AL"/>
              </w:rPr>
            </w:pPr>
          </w:p>
        </w:tc>
        <w:tc>
          <w:tcPr>
            <w:tcW w:w="5632" w:type="dxa"/>
            <w:gridSpan w:val="3"/>
            <w:tcBorders>
              <w:top w:val="nil"/>
              <w:left w:val="nil"/>
              <w:bottom w:val="nil"/>
              <w:right w:val="nil"/>
            </w:tcBorders>
            <w:hideMark/>
          </w:tcPr>
          <w:p w14:paraId="4D458609" w14:textId="77777777" w:rsidR="00775EC3" w:rsidRDefault="00775EC3">
            <w:p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Përgatitja e grurit për bluarje</w:t>
            </w:r>
          </w:p>
        </w:tc>
        <w:tc>
          <w:tcPr>
            <w:tcW w:w="2287" w:type="dxa"/>
            <w:tcBorders>
              <w:top w:val="nil"/>
              <w:left w:val="nil"/>
              <w:bottom w:val="nil"/>
              <w:right w:val="single" w:sz="4" w:space="0" w:color="7F7F7F"/>
            </w:tcBorders>
            <w:hideMark/>
          </w:tcPr>
          <w:p w14:paraId="7F33D843"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r>
              <w:rPr>
                <w:rFonts w:ascii="Arial" w:eastAsia="MS Mincho" w:hAnsi="Arial" w:cs="Arial"/>
                <w:sz w:val="20"/>
                <w:szCs w:val="20"/>
                <w:lang w:val="sq-AL"/>
              </w:rPr>
              <w:t>10</w:t>
            </w:r>
          </w:p>
        </w:tc>
      </w:tr>
      <w:tr w:rsidR="00775EC3" w14:paraId="7B0B8D43" w14:textId="77777777" w:rsidTr="00775EC3">
        <w:trPr>
          <w:trHeight w:hRule="exact" w:val="288"/>
        </w:trPr>
        <w:tc>
          <w:tcPr>
            <w:tcW w:w="0" w:type="auto"/>
            <w:vMerge/>
            <w:tcBorders>
              <w:top w:val="single" w:sz="4" w:space="0" w:color="7F7F7F"/>
              <w:left w:val="single" w:sz="4" w:space="0" w:color="7F7F7F"/>
              <w:bottom w:val="nil"/>
              <w:right w:val="nil"/>
            </w:tcBorders>
            <w:vAlign w:val="center"/>
            <w:hideMark/>
          </w:tcPr>
          <w:p w14:paraId="2E3128C3" w14:textId="77777777" w:rsidR="00775EC3" w:rsidRDefault="00775EC3">
            <w:pPr>
              <w:spacing w:after="0"/>
              <w:rPr>
                <w:rFonts w:ascii="Arial" w:eastAsia="MS Mincho" w:hAnsi="Arial" w:cs="Arial"/>
                <w:b/>
                <w:sz w:val="20"/>
                <w:szCs w:val="20"/>
                <w:lang w:val="sq-AL"/>
              </w:rPr>
            </w:pPr>
          </w:p>
        </w:tc>
        <w:tc>
          <w:tcPr>
            <w:tcW w:w="5632" w:type="dxa"/>
            <w:gridSpan w:val="3"/>
            <w:tcBorders>
              <w:top w:val="nil"/>
              <w:left w:val="nil"/>
              <w:bottom w:val="nil"/>
              <w:right w:val="nil"/>
            </w:tcBorders>
            <w:hideMark/>
          </w:tcPr>
          <w:p w14:paraId="2EF58939" w14:textId="77777777" w:rsidR="00775EC3" w:rsidRDefault="00775EC3">
            <w:p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Bluarja e grurit – pajisjet</w:t>
            </w:r>
          </w:p>
        </w:tc>
        <w:tc>
          <w:tcPr>
            <w:tcW w:w="2287" w:type="dxa"/>
            <w:tcBorders>
              <w:top w:val="nil"/>
              <w:left w:val="nil"/>
              <w:bottom w:val="nil"/>
              <w:right w:val="single" w:sz="4" w:space="0" w:color="7F7F7F"/>
            </w:tcBorders>
            <w:hideMark/>
          </w:tcPr>
          <w:p w14:paraId="1C9E2C05"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r>
              <w:rPr>
                <w:rFonts w:ascii="Arial" w:eastAsia="MS Mincho" w:hAnsi="Arial" w:cs="Arial"/>
                <w:sz w:val="20"/>
                <w:szCs w:val="20"/>
                <w:lang w:val="sq-AL"/>
              </w:rPr>
              <w:t>11</w:t>
            </w:r>
          </w:p>
        </w:tc>
      </w:tr>
      <w:tr w:rsidR="00775EC3" w14:paraId="7D2EAF4E" w14:textId="77777777" w:rsidTr="00775EC3">
        <w:trPr>
          <w:trHeight w:hRule="exact" w:val="83"/>
        </w:trPr>
        <w:tc>
          <w:tcPr>
            <w:tcW w:w="0" w:type="auto"/>
            <w:vMerge/>
            <w:tcBorders>
              <w:top w:val="single" w:sz="4" w:space="0" w:color="7F7F7F"/>
              <w:left w:val="single" w:sz="4" w:space="0" w:color="7F7F7F"/>
              <w:bottom w:val="nil"/>
              <w:right w:val="nil"/>
            </w:tcBorders>
            <w:vAlign w:val="center"/>
            <w:hideMark/>
          </w:tcPr>
          <w:p w14:paraId="05372E31" w14:textId="77777777" w:rsidR="00775EC3" w:rsidRDefault="00775EC3">
            <w:pPr>
              <w:spacing w:after="0"/>
              <w:rPr>
                <w:rFonts w:ascii="Arial" w:eastAsia="MS Mincho" w:hAnsi="Arial" w:cs="Arial"/>
                <w:b/>
                <w:sz w:val="20"/>
                <w:szCs w:val="20"/>
                <w:lang w:val="sq-AL"/>
              </w:rPr>
            </w:pPr>
          </w:p>
        </w:tc>
        <w:tc>
          <w:tcPr>
            <w:tcW w:w="5632" w:type="dxa"/>
            <w:gridSpan w:val="3"/>
            <w:tcBorders>
              <w:top w:val="nil"/>
              <w:left w:val="nil"/>
              <w:bottom w:val="nil"/>
              <w:right w:val="nil"/>
            </w:tcBorders>
          </w:tcPr>
          <w:p w14:paraId="30F3C22D" w14:textId="77777777" w:rsidR="00775EC3" w:rsidRDefault="00775EC3">
            <w:pPr>
              <w:spacing w:before="100" w:beforeAutospacing="1" w:after="100" w:afterAutospacing="1" w:line="276" w:lineRule="auto"/>
              <w:jc w:val="both"/>
              <w:rPr>
                <w:rFonts w:ascii="Arial" w:eastAsia="MS Mincho" w:hAnsi="Arial" w:cs="Arial"/>
                <w:sz w:val="20"/>
                <w:szCs w:val="20"/>
                <w:lang w:val="sq-AL"/>
              </w:rPr>
            </w:pPr>
          </w:p>
        </w:tc>
        <w:tc>
          <w:tcPr>
            <w:tcW w:w="2287" w:type="dxa"/>
            <w:tcBorders>
              <w:top w:val="nil"/>
              <w:left w:val="nil"/>
              <w:bottom w:val="nil"/>
              <w:right w:val="single" w:sz="4" w:space="0" w:color="7F7F7F"/>
            </w:tcBorders>
          </w:tcPr>
          <w:p w14:paraId="126D10EA"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p>
        </w:tc>
      </w:tr>
      <w:tr w:rsidR="00775EC3" w14:paraId="4386B11C" w14:textId="77777777" w:rsidTr="00775EC3">
        <w:trPr>
          <w:trHeight w:hRule="exact" w:val="288"/>
        </w:trPr>
        <w:tc>
          <w:tcPr>
            <w:tcW w:w="0" w:type="auto"/>
            <w:vMerge/>
            <w:tcBorders>
              <w:top w:val="single" w:sz="4" w:space="0" w:color="7F7F7F"/>
              <w:left w:val="single" w:sz="4" w:space="0" w:color="7F7F7F"/>
              <w:bottom w:val="nil"/>
              <w:right w:val="nil"/>
            </w:tcBorders>
            <w:vAlign w:val="center"/>
            <w:hideMark/>
          </w:tcPr>
          <w:p w14:paraId="03083C6D" w14:textId="77777777" w:rsidR="00775EC3" w:rsidRDefault="00775EC3">
            <w:pPr>
              <w:spacing w:after="0"/>
              <w:rPr>
                <w:rFonts w:ascii="Arial" w:eastAsia="MS Mincho" w:hAnsi="Arial" w:cs="Arial"/>
                <w:b/>
                <w:sz w:val="20"/>
                <w:szCs w:val="20"/>
                <w:lang w:val="sq-AL"/>
              </w:rPr>
            </w:pPr>
          </w:p>
        </w:tc>
        <w:tc>
          <w:tcPr>
            <w:tcW w:w="5632" w:type="dxa"/>
            <w:gridSpan w:val="3"/>
            <w:tcBorders>
              <w:top w:val="nil"/>
              <w:left w:val="nil"/>
              <w:bottom w:val="nil"/>
              <w:right w:val="nil"/>
            </w:tcBorders>
            <w:hideMark/>
          </w:tcPr>
          <w:p w14:paraId="6E02C317" w14:textId="77777777" w:rsidR="00775EC3" w:rsidRDefault="00775EC3">
            <w:pPr>
              <w:spacing w:before="100" w:beforeAutospacing="1" w:after="100" w:afterAutospacing="1" w:line="240" w:lineRule="auto"/>
              <w:jc w:val="both"/>
              <w:rPr>
                <w:rFonts w:ascii="Arial" w:eastAsia="MS Mincho" w:hAnsi="Arial" w:cs="Arial"/>
                <w:sz w:val="20"/>
                <w:szCs w:val="20"/>
                <w:lang w:val="sq-AL"/>
              </w:rPr>
            </w:pPr>
            <w:r>
              <w:rPr>
                <w:rFonts w:ascii="Arial" w:eastAsia="MS Mincho" w:hAnsi="Arial" w:cs="Arial"/>
                <w:sz w:val="20"/>
                <w:szCs w:val="20"/>
                <w:lang w:val="sq-AL"/>
              </w:rPr>
              <w:t>Transporti pneumatik dhe ambalazhimi i miellit</w:t>
            </w:r>
          </w:p>
        </w:tc>
        <w:tc>
          <w:tcPr>
            <w:tcW w:w="2287" w:type="dxa"/>
            <w:tcBorders>
              <w:top w:val="nil"/>
              <w:left w:val="nil"/>
              <w:bottom w:val="nil"/>
              <w:right w:val="single" w:sz="4" w:space="0" w:color="7F7F7F"/>
            </w:tcBorders>
            <w:hideMark/>
          </w:tcPr>
          <w:p w14:paraId="7B032A9D"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r>
              <w:rPr>
                <w:rFonts w:ascii="Arial" w:eastAsia="MS Mincho" w:hAnsi="Arial" w:cs="Arial"/>
                <w:sz w:val="20"/>
                <w:szCs w:val="20"/>
                <w:lang w:val="sq-AL"/>
              </w:rPr>
              <w:t>12</w:t>
            </w:r>
          </w:p>
        </w:tc>
      </w:tr>
      <w:tr w:rsidR="00775EC3" w14:paraId="56C51A22" w14:textId="77777777" w:rsidTr="00775EC3">
        <w:trPr>
          <w:trHeight w:hRule="exact" w:val="288"/>
        </w:trPr>
        <w:tc>
          <w:tcPr>
            <w:tcW w:w="0" w:type="auto"/>
            <w:vMerge/>
            <w:tcBorders>
              <w:top w:val="single" w:sz="4" w:space="0" w:color="7F7F7F"/>
              <w:left w:val="single" w:sz="4" w:space="0" w:color="7F7F7F"/>
              <w:bottom w:val="nil"/>
              <w:right w:val="nil"/>
            </w:tcBorders>
            <w:vAlign w:val="center"/>
            <w:hideMark/>
          </w:tcPr>
          <w:p w14:paraId="2145648D" w14:textId="77777777" w:rsidR="00775EC3" w:rsidRDefault="00775EC3">
            <w:pPr>
              <w:spacing w:after="0"/>
              <w:rPr>
                <w:rFonts w:ascii="Arial" w:eastAsia="MS Mincho" w:hAnsi="Arial" w:cs="Arial"/>
                <w:b/>
                <w:sz w:val="20"/>
                <w:szCs w:val="20"/>
                <w:lang w:val="sq-AL"/>
              </w:rPr>
            </w:pPr>
          </w:p>
        </w:tc>
        <w:tc>
          <w:tcPr>
            <w:tcW w:w="5632" w:type="dxa"/>
            <w:gridSpan w:val="3"/>
            <w:tcBorders>
              <w:top w:val="nil"/>
              <w:left w:val="nil"/>
              <w:bottom w:val="nil"/>
              <w:right w:val="nil"/>
            </w:tcBorders>
            <w:hideMark/>
          </w:tcPr>
          <w:p w14:paraId="7E2F45D8" w14:textId="77777777" w:rsidR="00775EC3" w:rsidRDefault="00775EC3">
            <w:pPr>
              <w:spacing w:before="100" w:beforeAutospacing="1" w:after="100" w:afterAutospacing="1" w:line="240" w:lineRule="auto"/>
              <w:jc w:val="both"/>
              <w:rPr>
                <w:rFonts w:ascii="Arial" w:eastAsia="MS Mincho" w:hAnsi="Arial" w:cs="Arial"/>
                <w:sz w:val="20"/>
                <w:szCs w:val="20"/>
                <w:lang w:val="sq-AL"/>
              </w:rPr>
            </w:pPr>
            <w:r>
              <w:rPr>
                <w:rFonts w:ascii="Arial" w:eastAsia="MS Mincho" w:hAnsi="Arial" w:cs="Arial"/>
                <w:sz w:val="20"/>
                <w:szCs w:val="20"/>
                <w:lang w:val="sq-AL"/>
              </w:rPr>
              <w:t>Teknologjia e pastrimit dhe çembrionizimit të misrit</w:t>
            </w:r>
          </w:p>
        </w:tc>
        <w:tc>
          <w:tcPr>
            <w:tcW w:w="2287" w:type="dxa"/>
            <w:tcBorders>
              <w:top w:val="nil"/>
              <w:left w:val="nil"/>
              <w:bottom w:val="nil"/>
              <w:right w:val="single" w:sz="4" w:space="0" w:color="7F7F7F"/>
            </w:tcBorders>
          </w:tcPr>
          <w:p w14:paraId="76975A63"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r>
              <w:rPr>
                <w:rFonts w:ascii="Arial" w:eastAsia="MS Mincho" w:hAnsi="Arial" w:cs="Arial"/>
                <w:sz w:val="20"/>
                <w:szCs w:val="20"/>
                <w:lang w:val="sq-AL"/>
              </w:rPr>
              <w:t>13</w:t>
            </w:r>
          </w:p>
          <w:p w14:paraId="27738FF6"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p>
          <w:p w14:paraId="17669DEC"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p>
        </w:tc>
      </w:tr>
      <w:tr w:rsidR="00775EC3" w14:paraId="2FE9976B" w14:textId="77777777" w:rsidTr="00775EC3">
        <w:trPr>
          <w:trHeight w:hRule="exact" w:val="80"/>
        </w:trPr>
        <w:tc>
          <w:tcPr>
            <w:tcW w:w="0" w:type="auto"/>
            <w:vMerge/>
            <w:tcBorders>
              <w:top w:val="single" w:sz="4" w:space="0" w:color="7F7F7F"/>
              <w:left w:val="single" w:sz="4" w:space="0" w:color="7F7F7F"/>
              <w:bottom w:val="nil"/>
              <w:right w:val="nil"/>
            </w:tcBorders>
            <w:vAlign w:val="center"/>
            <w:hideMark/>
          </w:tcPr>
          <w:p w14:paraId="62887B6B" w14:textId="77777777" w:rsidR="00775EC3" w:rsidRDefault="00775EC3">
            <w:pPr>
              <w:spacing w:after="0"/>
              <w:rPr>
                <w:rFonts w:ascii="Arial" w:eastAsia="MS Mincho" w:hAnsi="Arial" w:cs="Arial"/>
                <w:b/>
                <w:sz w:val="20"/>
                <w:szCs w:val="20"/>
                <w:lang w:val="sq-AL"/>
              </w:rPr>
            </w:pPr>
          </w:p>
        </w:tc>
        <w:tc>
          <w:tcPr>
            <w:tcW w:w="5632" w:type="dxa"/>
            <w:gridSpan w:val="3"/>
            <w:tcBorders>
              <w:top w:val="nil"/>
              <w:left w:val="nil"/>
              <w:bottom w:val="nil"/>
              <w:right w:val="nil"/>
            </w:tcBorders>
          </w:tcPr>
          <w:p w14:paraId="28F39562" w14:textId="77777777" w:rsidR="00775EC3" w:rsidRDefault="00775EC3">
            <w:pPr>
              <w:spacing w:before="100" w:beforeAutospacing="1" w:after="100" w:afterAutospacing="1" w:line="240" w:lineRule="auto"/>
              <w:jc w:val="both"/>
              <w:rPr>
                <w:rFonts w:ascii="Arial" w:eastAsia="MS Mincho" w:hAnsi="Arial" w:cs="Arial"/>
                <w:sz w:val="20"/>
                <w:szCs w:val="20"/>
                <w:lang w:val="sq-AL"/>
              </w:rPr>
            </w:pPr>
          </w:p>
        </w:tc>
        <w:tc>
          <w:tcPr>
            <w:tcW w:w="2287" w:type="dxa"/>
            <w:tcBorders>
              <w:top w:val="nil"/>
              <w:left w:val="nil"/>
              <w:bottom w:val="nil"/>
              <w:right w:val="single" w:sz="4" w:space="0" w:color="auto"/>
            </w:tcBorders>
          </w:tcPr>
          <w:p w14:paraId="23B69E74" w14:textId="77777777" w:rsidR="00775EC3" w:rsidRDefault="00775EC3">
            <w:pPr>
              <w:spacing w:before="100" w:beforeAutospacing="1" w:after="100" w:afterAutospacing="1" w:line="240" w:lineRule="auto"/>
              <w:jc w:val="both"/>
              <w:rPr>
                <w:rFonts w:ascii="Arial" w:eastAsia="MS Mincho" w:hAnsi="Arial" w:cs="Arial"/>
                <w:sz w:val="20"/>
                <w:szCs w:val="20"/>
                <w:lang w:val="sq-AL"/>
              </w:rPr>
            </w:pPr>
          </w:p>
        </w:tc>
      </w:tr>
      <w:tr w:rsidR="00775EC3" w14:paraId="7C7F5DDE" w14:textId="77777777" w:rsidTr="00775EC3">
        <w:trPr>
          <w:trHeight w:hRule="exact" w:val="540"/>
        </w:trPr>
        <w:tc>
          <w:tcPr>
            <w:tcW w:w="2228" w:type="dxa"/>
            <w:tcBorders>
              <w:top w:val="nil"/>
              <w:left w:val="nil"/>
              <w:bottom w:val="nil"/>
              <w:right w:val="nil"/>
            </w:tcBorders>
            <w:shd w:val="clear" w:color="auto" w:fill="D9E2F3"/>
            <w:vAlign w:val="center"/>
          </w:tcPr>
          <w:p w14:paraId="2F629E17"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p>
        </w:tc>
        <w:tc>
          <w:tcPr>
            <w:tcW w:w="5632" w:type="dxa"/>
            <w:gridSpan w:val="3"/>
            <w:tcBorders>
              <w:top w:val="nil"/>
              <w:left w:val="nil"/>
              <w:bottom w:val="nil"/>
              <w:right w:val="nil"/>
            </w:tcBorders>
            <w:hideMark/>
          </w:tcPr>
          <w:p w14:paraId="7557B75D" w14:textId="77777777" w:rsidR="00775EC3" w:rsidRDefault="00775EC3">
            <w:pPr>
              <w:spacing w:before="100" w:beforeAutospacing="1" w:after="100" w:afterAutospacing="1" w:line="240" w:lineRule="auto"/>
              <w:jc w:val="both"/>
              <w:rPr>
                <w:rFonts w:ascii="Arial" w:eastAsia="MS Mincho" w:hAnsi="Arial" w:cs="Arial"/>
                <w:sz w:val="20"/>
                <w:szCs w:val="20"/>
                <w:lang w:val="sq-AL"/>
              </w:rPr>
            </w:pPr>
            <w:proofErr w:type="spellStart"/>
            <w:r>
              <w:rPr>
                <w:rFonts w:ascii="Arial" w:eastAsia="MS Mincho" w:hAnsi="Arial" w:cs="Arial"/>
                <w:sz w:val="20"/>
                <w:szCs w:val="20"/>
                <w:lang w:val="sq-AL"/>
              </w:rPr>
              <w:t>Kolekviumi</w:t>
            </w:r>
            <w:proofErr w:type="spellEnd"/>
            <w:r>
              <w:rPr>
                <w:rFonts w:ascii="Arial" w:eastAsia="MS Mincho" w:hAnsi="Arial" w:cs="Arial"/>
                <w:sz w:val="20"/>
                <w:szCs w:val="20"/>
                <w:lang w:val="sq-AL"/>
              </w:rPr>
              <w:t xml:space="preserve">  II</w:t>
            </w:r>
          </w:p>
          <w:p w14:paraId="412250EA" w14:textId="77777777" w:rsidR="00775EC3" w:rsidRDefault="00775EC3">
            <w:pPr>
              <w:spacing w:before="100" w:beforeAutospacing="1" w:after="100" w:afterAutospacing="1" w:line="240" w:lineRule="auto"/>
              <w:jc w:val="both"/>
              <w:rPr>
                <w:rFonts w:ascii="Arial" w:eastAsia="MS Mincho" w:hAnsi="Arial" w:cs="Arial"/>
                <w:sz w:val="20"/>
                <w:szCs w:val="20"/>
                <w:lang w:val="sq-AL"/>
              </w:rPr>
            </w:pPr>
            <w:r>
              <w:rPr>
                <w:rFonts w:ascii="Arial" w:eastAsia="MS Mincho" w:hAnsi="Arial" w:cs="Arial"/>
                <w:sz w:val="20"/>
                <w:szCs w:val="20"/>
                <w:lang w:val="sq-AL"/>
              </w:rPr>
              <w:t>Testi final</w:t>
            </w:r>
          </w:p>
        </w:tc>
        <w:tc>
          <w:tcPr>
            <w:tcW w:w="2287" w:type="dxa"/>
            <w:tcBorders>
              <w:top w:val="nil"/>
              <w:left w:val="nil"/>
              <w:bottom w:val="nil"/>
              <w:right w:val="single" w:sz="4" w:space="0" w:color="auto"/>
            </w:tcBorders>
            <w:hideMark/>
          </w:tcPr>
          <w:p w14:paraId="5C86EAA9"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r>
              <w:rPr>
                <w:rFonts w:ascii="Arial" w:eastAsia="MS Mincho" w:hAnsi="Arial" w:cs="Arial"/>
                <w:sz w:val="20"/>
                <w:szCs w:val="20"/>
                <w:lang w:val="sq-AL"/>
              </w:rPr>
              <w:t>14</w:t>
            </w:r>
          </w:p>
          <w:p w14:paraId="3EE54470"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r>
              <w:rPr>
                <w:rFonts w:ascii="Arial" w:eastAsia="MS Mincho" w:hAnsi="Arial" w:cs="Arial"/>
                <w:sz w:val="20"/>
                <w:szCs w:val="20"/>
                <w:lang w:val="sq-AL"/>
              </w:rPr>
              <w:t>15</w:t>
            </w:r>
          </w:p>
        </w:tc>
      </w:tr>
      <w:tr w:rsidR="00775EC3" w14:paraId="725DF6AD" w14:textId="77777777" w:rsidTr="00775EC3">
        <w:tc>
          <w:tcPr>
            <w:tcW w:w="2228" w:type="dxa"/>
            <w:tcBorders>
              <w:top w:val="single" w:sz="4" w:space="0" w:color="7F7F7F"/>
              <w:left w:val="single" w:sz="4" w:space="0" w:color="7F7F7F"/>
              <w:bottom w:val="single" w:sz="4" w:space="0" w:color="7F7F7F"/>
              <w:right w:val="nil"/>
            </w:tcBorders>
            <w:shd w:val="clear" w:color="auto" w:fill="D9E2F3"/>
            <w:vAlign w:val="center"/>
            <w:hideMark/>
          </w:tcPr>
          <w:p w14:paraId="3D40FE0B" w14:textId="77777777" w:rsidR="00775EC3" w:rsidRDefault="00775EC3">
            <w:pPr>
              <w:spacing w:before="100" w:beforeAutospacing="1" w:after="100" w:afterAutospacing="1" w:line="240" w:lineRule="auto"/>
              <w:jc w:val="both"/>
              <w:rPr>
                <w:rFonts w:ascii="Arial" w:eastAsia="MS Mincho" w:hAnsi="Arial" w:cs="Arial"/>
                <w:b/>
                <w:sz w:val="20"/>
                <w:szCs w:val="20"/>
                <w:lang w:val="sq-AL"/>
              </w:rPr>
            </w:pPr>
            <w:r>
              <w:rPr>
                <w:rFonts w:ascii="Arial" w:eastAsia="MS Mincho" w:hAnsi="Arial" w:cs="Arial"/>
                <w:b/>
                <w:sz w:val="20"/>
                <w:szCs w:val="20"/>
                <w:lang w:val="sq-AL"/>
              </w:rPr>
              <w:t>Literatura/Referencat</w:t>
            </w:r>
          </w:p>
        </w:tc>
        <w:tc>
          <w:tcPr>
            <w:tcW w:w="7919" w:type="dxa"/>
            <w:gridSpan w:val="4"/>
            <w:tcBorders>
              <w:top w:val="single" w:sz="4" w:space="0" w:color="7F7F7F"/>
              <w:left w:val="nil"/>
              <w:bottom w:val="single" w:sz="4" w:space="0" w:color="7F7F7F"/>
              <w:right w:val="single" w:sz="4" w:space="0" w:color="7F7F7F"/>
            </w:tcBorders>
          </w:tcPr>
          <w:p w14:paraId="015EB129" w14:textId="77777777" w:rsidR="00775EC3" w:rsidRDefault="00775EC3">
            <w:pPr>
              <w:spacing w:before="100" w:beforeAutospacing="1" w:after="100" w:afterAutospacing="1" w:line="240" w:lineRule="auto"/>
              <w:jc w:val="both"/>
              <w:rPr>
                <w:rFonts w:ascii="Arial" w:eastAsia="MS Mincho" w:hAnsi="Arial" w:cs="Arial"/>
                <w:sz w:val="20"/>
                <w:szCs w:val="20"/>
                <w:lang w:val="sq-AL"/>
              </w:rPr>
            </w:pPr>
          </w:p>
          <w:p w14:paraId="28BF181C" w14:textId="77777777" w:rsidR="00775EC3" w:rsidRDefault="00775EC3" w:rsidP="001669AD">
            <w:pPr>
              <w:numPr>
                <w:ilvl w:val="0"/>
                <w:numId w:val="2"/>
              </w:numPr>
              <w:spacing w:before="100" w:beforeAutospacing="1" w:after="100" w:afterAutospacing="1" w:line="276" w:lineRule="auto"/>
              <w:jc w:val="both"/>
              <w:rPr>
                <w:rFonts w:ascii="Arial" w:eastAsia="MS Mincho" w:hAnsi="Arial" w:cs="Arial"/>
                <w:sz w:val="20"/>
                <w:szCs w:val="20"/>
                <w:lang w:val="sq-AL"/>
              </w:rPr>
            </w:pPr>
            <w:proofErr w:type="spellStart"/>
            <w:r>
              <w:rPr>
                <w:rFonts w:ascii="Arial" w:eastAsia="MS Mincho" w:hAnsi="Arial" w:cs="Arial"/>
                <w:sz w:val="20"/>
                <w:szCs w:val="20"/>
                <w:lang w:val="sq-AL"/>
              </w:rPr>
              <w:t>A.Sinani</w:t>
            </w:r>
            <w:proofErr w:type="spellEnd"/>
            <w:r>
              <w:rPr>
                <w:rFonts w:ascii="Arial" w:eastAsia="MS Mincho" w:hAnsi="Arial" w:cs="Arial"/>
                <w:sz w:val="20"/>
                <w:szCs w:val="20"/>
                <w:lang w:val="sq-AL"/>
              </w:rPr>
              <w:t xml:space="preserve">, Teknologjia e ruajtjes dhe përpunimit të drithërave, </w:t>
            </w:r>
            <w:proofErr w:type="spellStart"/>
            <w:r>
              <w:rPr>
                <w:rFonts w:ascii="Arial" w:eastAsia="MS Mincho" w:hAnsi="Arial" w:cs="Arial"/>
                <w:sz w:val="20"/>
                <w:szCs w:val="20"/>
                <w:lang w:val="sq-AL"/>
              </w:rPr>
              <w:t>Maluka</w:t>
            </w:r>
            <w:proofErr w:type="spellEnd"/>
            <w:r>
              <w:rPr>
                <w:rFonts w:ascii="Arial" w:eastAsia="MS Mincho" w:hAnsi="Arial" w:cs="Arial"/>
                <w:sz w:val="20"/>
                <w:szCs w:val="20"/>
                <w:lang w:val="sq-AL"/>
              </w:rPr>
              <w:t>, Tiranë, 2008.</w:t>
            </w:r>
          </w:p>
          <w:p w14:paraId="460CB613" w14:textId="77777777" w:rsidR="00775EC3" w:rsidRDefault="00775EC3" w:rsidP="001669AD">
            <w:pPr>
              <w:numPr>
                <w:ilvl w:val="0"/>
                <w:numId w:val="2"/>
              </w:num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 xml:space="preserve">G. </w:t>
            </w:r>
            <w:proofErr w:type="spellStart"/>
            <w:r>
              <w:rPr>
                <w:rFonts w:ascii="Arial" w:eastAsia="MS Mincho" w:hAnsi="Arial" w:cs="Arial"/>
                <w:sz w:val="20"/>
                <w:szCs w:val="20"/>
                <w:lang w:val="sq-AL"/>
              </w:rPr>
              <w:t>Xhabiri</w:t>
            </w:r>
            <w:proofErr w:type="spellEnd"/>
            <w:r>
              <w:rPr>
                <w:rFonts w:ascii="Arial" w:eastAsia="MS Mincho" w:hAnsi="Arial" w:cs="Arial"/>
                <w:sz w:val="20"/>
                <w:szCs w:val="20"/>
                <w:lang w:val="sq-AL"/>
              </w:rPr>
              <w:t xml:space="preserve">, A. </w:t>
            </w:r>
            <w:proofErr w:type="spellStart"/>
            <w:r>
              <w:rPr>
                <w:rFonts w:ascii="Arial" w:eastAsia="MS Mincho" w:hAnsi="Arial" w:cs="Arial"/>
                <w:sz w:val="20"/>
                <w:szCs w:val="20"/>
                <w:lang w:val="sq-AL"/>
              </w:rPr>
              <w:t>Sinani</w:t>
            </w:r>
            <w:proofErr w:type="spellEnd"/>
            <w:r>
              <w:rPr>
                <w:rFonts w:ascii="Arial" w:eastAsia="MS Mincho" w:hAnsi="Arial" w:cs="Arial"/>
                <w:sz w:val="20"/>
                <w:szCs w:val="20"/>
                <w:lang w:val="sq-AL"/>
              </w:rPr>
              <w:t>, Analizat laboratorike të drithërave, miellrave, brumërave dhe produkteve të pjekjes, Çabej, Gostivar-Tiranë, 2011.</w:t>
            </w:r>
          </w:p>
          <w:p w14:paraId="70B1DC51" w14:textId="77777777" w:rsidR="00775EC3" w:rsidRDefault="00775EC3" w:rsidP="001669AD">
            <w:pPr>
              <w:numPr>
                <w:ilvl w:val="0"/>
                <w:numId w:val="2"/>
              </w:numPr>
              <w:spacing w:before="100" w:beforeAutospacing="1" w:after="100" w:afterAutospacing="1" w:line="276" w:lineRule="auto"/>
              <w:jc w:val="both"/>
              <w:rPr>
                <w:rFonts w:ascii="Arial" w:eastAsia="MS Mincho" w:hAnsi="Arial" w:cs="Arial"/>
                <w:sz w:val="20"/>
                <w:szCs w:val="20"/>
                <w:lang w:val="sq-AL"/>
              </w:rPr>
            </w:pPr>
            <w:r>
              <w:rPr>
                <w:rFonts w:ascii="Arial" w:eastAsia="MS Mincho" w:hAnsi="Arial" w:cs="Arial"/>
                <w:sz w:val="20"/>
                <w:szCs w:val="20"/>
                <w:lang w:val="sq-AL"/>
              </w:rPr>
              <w:t xml:space="preserve">D.B. </w:t>
            </w:r>
            <w:proofErr w:type="spellStart"/>
            <w:r>
              <w:rPr>
                <w:rFonts w:ascii="Arial" w:eastAsia="MS Mincho" w:hAnsi="Arial" w:cs="Arial"/>
                <w:sz w:val="20"/>
                <w:szCs w:val="20"/>
                <w:lang w:val="sq-AL"/>
              </w:rPr>
              <w:t>Bechtel</w:t>
            </w:r>
            <w:proofErr w:type="spellEnd"/>
            <w:r>
              <w:rPr>
                <w:rFonts w:ascii="Arial" w:eastAsia="MS Mincho" w:hAnsi="Arial" w:cs="Arial"/>
                <w:sz w:val="20"/>
                <w:szCs w:val="20"/>
                <w:lang w:val="sq-AL"/>
              </w:rPr>
              <w:t xml:space="preserve">, et al.,1988: </w:t>
            </w:r>
            <w:proofErr w:type="spellStart"/>
            <w:r>
              <w:rPr>
                <w:rFonts w:ascii="Arial" w:eastAsia="MS Mincho" w:hAnsi="Arial" w:cs="Arial"/>
                <w:sz w:val="20"/>
                <w:szCs w:val="20"/>
                <w:lang w:val="sq-AL"/>
              </w:rPr>
              <w:t>Wheat</w:t>
            </w:r>
            <w:proofErr w:type="spellEnd"/>
            <w:r>
              <w:rPr>
                <w:rFonts w:ascii="Arial" w:eastAsia="MS Mincho" w:hAnsi="Arial" w:cs="Arial"/>
                <w:sz w:val="20"/>
                <w:szCs w:val="20"/>
                <w:lang w:val="sq-AL"/>
              </w:rPr>
              <w:t xml:space="preserve"> </w:t>
            </w:r>
            <w:proofErr w:type="spellStart"/>
            <w:r>
              <w:rPr>
                <w:rFonts w:ascii="Arial" w:eastAsia="MS Mincho" w:hAnsi="Arial" w:cs="Arial"/>
                <w:sz w:val="20"/>
                <w:szCs w:val="20"/>
                <w:lang w:val="sq-AL"/>
              </w:rPr>
              <w:t>Chemistry</w:t>
            </w:r>
            <w:proofErr w:type="spellEnd"/>
            <w:r>
              <w:rPr>
                <w:rFonts w:ascii="Arial" w:eastAsia="MS Mincho" w:hAnsi="Arial" w:cs="Arial"/>
                <w:sz w:val="20"/>
                <w:szCs w:val="20"/>
                <w:lang w:val="sq-AL"/>
              </w:rPr>
              <w:t xml:space="preserve"> </w:t>
            </w:r>
            <w:proofErr w:type="spellStart"/>
            <w:r>
              <w:rPr>
                <w:rFonts w:ascii="Arial" w:eastAsia="MS Mincho" w:hAnsi="Arial" w:cs="Arial"/>
                <w:sz w:val="20"/>
                <w:szCs w:val="20"/>
                <w:lang w:val="sq-AL"/>
              </w:rPr>
              <w:t>and</w:t>
            </w:r>
            <w:proofErr w:type="spellEnd"/>
            <w:r>
              <w:rPr>
                <w:rFonts w:ascii="Arial" w:eastAsia="MS Mincho" w:hAnsi="Arial" w:cs="Arial"/>
                <w:sz w:val="20"/>
                <w:szCs w:val="20"/>
                <w:lang w:val="sq-AL"/>
              </w:rPr>
              <w:t xml:space="preserve"> </w:t>
            </w:r>
            <w:proofErr w:type="spellStart"/>
            <w:r>
              <w:rPr>
                <w:rFonts w:ascii="Arial" w:eastAsia="MS Mincho" w:hAnsi="Arial" w:cs="Arial"/>
                <w:sz w:val="20"/>
                <w:szCs w:val="20"/>
                <w:lang w:val="sq-AL"/>
              </w:rPr>
              <w:t>Technology</w:t>
            </w:r>
            <w:proofErr w:type="spellEnd"/>
            <w:r>
              <w:rPr>
                <w:rFonts w:ascii="Arial" w:eastAsia="MS Mincho" w:hAnsi="Arial" w:cs="Arial"/>
                <w:sz w:val="20"/>
                <w:szCs w:val="20"/>
                <w:lang w:val="sq-AL"/>
              </w:rPr>
              <w:t xml:space="preserve">, (Y. </w:t>
            </w:r>
            <w:proofErr w:type="spellStart"/>
            <w:r>
              <w:rPr>
                <w:rFonts w:ascii="Arial" w:eastAsia="MS Mincho" w:hAnsi="Arial" w:cs="Arial"/>
                <w:sz w:val="20"/>
                <w:szCs w:val="20"/>
                <w:lang w:val="sq-AL"/>
              </w:rPr>
              <w:t>Pomeranz</w:t>
            </w:r>
            <w:proofErr w:type="spellEnd"/>
            <w:r>
              <w:rPr>
                <w:rFonts w:ascii="Arial" w:eastAsia="MS Mincho" w:hAnsi="Arial" w:cs="Arial"/>
                <w:sz w:val="20"/>
                <w:szCs w:val="20"/>
                <w:lang w:val="sq-AL"/>
              </w:rPr>
              <w:t xml:space="preserve">, Ed.), AACC, </w:t>
            </w:r>
            <w:proofErr w:type="spellStart"/>
            <w:r>
              <w:rPr>
                <w:rFonts w:ascii="Arial" w:eastAsia="MS Mincho" w:hAnsi="Arial" w:cs="Arial"/>
                <w:sz w:val="20"/>
                <w:szCs w:val="20"/>
                <w:lang w:val="sq-AL"/>
              </w:rPr>
              <w:t>St.Paul</w:t>
            </w:r>
            <w:proofErr w:type="spellEnd"/>
            <w:r>
              <w:rPr>
                <w:rFonts w:ascii="Arial" w:eastAsia="MS Mincho" w:hAnsi="Arial" w:cs="Arial"/>
                <w:sz w:val="20"/>
                <w:szCs w:val="20"/>
                <w:lang w:val="sq-AL"/>
              </w:rPr>
              <w:t xml:space="preserve">, </w:t>
            </w:r>
            <w:proofErr w:type="spellStart"/>
            <w:r>
              <w:rPr>
                <w:rFonts w:ascii="Arial" w:eastAsia="MS Mincho" w:hAnsi="Arial" w:cs="Arial"/>
                <w:sz w:val="20"/>
                <w:szCs w:val="20"/>
                <w:lang w:val="sq-AL"/>
              </w:rPr>
              <w:t>Minnesota</w:t>
            </w:r>
            <w:proofErr w:type="spellEnd"/>
            <w:r>
              <w:rPr>
                <w:rFonts w:ascii="Arial" w:eastAsia="MS Mincho" w:hAnsi="Arial" w:cs="Arial"/>
                <w:sz w:val="20"/>
                <w:szCs w:val="20"/>
                <w:lang w:val="sq-AL"/>
              </w:rPr>
              <w:t xml:space="preserve">, USA, Vol. I &amp; </w:t>
            </w:r>
            <w:proofErr w:type="spellStart"/>
            <w:r>
              <w:rPr>
                <w:rFonts w:ascii="Arial" w:eastAsia="MS Mincho" w:hAnsi="Arial" w:cs="Arial"/>
                <w:sz w:val="20"/>
                <w:szCs w:val="20"/>
                <w:lang w:val="sq-AL"/>
              </w:rPr>
              <w:t>Vol.I</w:t>
            </w:r>
            <w:proofErr w:type="spellEnd"/>
            <w:r>
              <w:rPr>
                <w:rFonts w:ascii="Arial" w:eastAsia="MS Mincho" w:hAnsi="Arial" w:cs="Arial"/>
                <w:sz w:val="20"/>
                <w:szCs w:val="20"/>
                <w:lang w:val="sq-AL"/>
              </w:rPr>
              <w:t xml:space="preserve"> </w:t>
            </w:r>
            <w:proofErr w:type="spellStart"/>
            <w:r>
              <w:rPr>
                <w:rFonts w:ascii="Arial" w:eastAsia="MS Mincho" w:hAnsi="Arial" w:cs="Arial"/>
                <w:sz w:val="20"/>
                <w:szCs w:val="20"/>
                <w:lang w:val="sq-AL"/>
              </w:rPr>
              <w:t>and</w:t>
            </w:r>
            <w:proofErr w:type="spellEnd"/>
            <w:r>
              <w:rPr>
                <w:rFonts w:ascii="Arial" w:eastAsia="MS Mincho" w:hAnsi="Arial" w:cs="Arial"/>
                <w:sz w:val="20"/>
                <w:szCs w:val="20"/>
                <w:lang w:val="sq-AL"/>
              </w:rPr>
              <w:t xml:space="preserve"> II, </w:t>
            </w:r>
            <w:proofErr w:type="spellStart"/>
            <w:r>
              <w:rPr>
                <w:rFonts w:ascii="Arial" w:eastAsia="MS Mincho" w:hAnsi="Arial" w:cs="Arial"/>
                <w:sz w:val="20"/>
                <w:szCs w:val="20"/>
                <w:lang w:val="sq-AL"/>
              </w:rPr>
              <w:t>Third</w:t>
            </w:r>
            <w:proofErr w:type="spellEnd"/>
            <w:r>
              <w:rPr>
                <w:rFonts w:ascii="Arial" w:eastAsia="MS Mincho" w:hAnsi="Arial" w:cs="Arial"/>
                <w:sz w:val="20"/>
                <w:szCs w:val="20"/>
                <w:lang w:val="sq-AL"/>
              </w:rPr>
              <w:t xml:space="preserve"> </w:t>
            </w:r>
            <w:proofErr w:type="spellStart"/>
            <w:r>
              <w:rPr>
                <w:rFonts w:ascii="Arial" w:eastAsia="MS Mincho" w:hAnsi="Arial" w:cs="Arial"/>
                <w:sz w:val="20"/>
                <w:szCs w:val="20"/>
                <w:lang w:val="sq-AL"/>
              </w:rPr>
              <w:t>Edition</w:t>
            </w:r>
            <w:proofErr w:type="spellEnd"/>
            <w:r>
              <w:rPr>
                <w:rFonts w:ascii="Arial" w:eastAsia="MS Mincho" w:hAnsi="Arial" w:cs="Arial"/>
                <w:sz w:val="20"/>
                <w:szCs w:val="20"/>
                <w:lang w:val="sq-AL"/>
              </w:rPr>
              <w:t>.</w:t>
            </w:r>
          </w:p>
        </w:tc>
      </w:tr>
      <w:tr w:rsidR="00775EC3" w:rsidRPr="00775EC3" w14:paraId="35E75FE5" w14:textId="77777777" w:rsidTr="00775EC3">
        <w:tc>
          <w:tcPr>
            <w:tcW w:w="2228" w:type="dxa"/>
            <w:tcBorders>
              <w:top w:val="single" w:sz="4" w:space="0" w:color="7F7F7F"/>
              <w:left w:val="single" w:sz="4" w:space="0" w:color="7F7F7F"/>
              <w:bottom w:val="single" w:sz="4" w:space="0" w:color="7F7F7F"/>
              <w:right w:val="nil"/>
            </w:tcBorders>
            <w:shd w:val="clear" w:color="auto" w:fill="D9E2F3"/>
            <w:vAlign w:val="center"/>
            <w:hideMark/>
          </w:tcPr>
          <w:p w14:paraId="19CD3061" w14:textId="77777777" w:rsidR="00775EC3" w:rsidRDefault="00775EC3">
            <w:pPr>
              <w:spacing w:before="100" w:beforeAutospacing="1" w:after="100" w:afterAutospacing="1" w:line="240" w:lineRule="auto"/>
              <w:jc w:val="both"/>
              <w:rPr>
                <w:rFonts w:ascii="Arial" w:eastAsia="MS Mincho" w:hAnsi="Arial" w:cs="Arial"/>
                <w:b/>
                <w:sz w:val="20"/>
                <w:szCs w:val="20"/>
                <w:lang w:val="sq-AL"/>
              </w:rPr>
            </w:pPr>
            <w:r>
              <w:rPr>
                <w:rFonts w:ascii="Arial" w:eastAsia="MS Mincho" w:hAnsi="Arial" w:cs="Arial"/>
                <w:b/>
                <w:sz w:val="20"/>
                <w:szCs w:val="20"/>
                <w:lang w:val="sq-AL"/>
              </w:rPr>
              <w:t>Kontakti</w:t>
            </w:r>
          </w:p>
        </w:tc>
        <w:tc>
          <w:tcPr>
            <w:tcW w:w="7919" w:type="dxa"/>
            <w:gridSpan w:val="4"/>
            <w:tcBorders>
              <w:top w:val="single" w:sz="4" w:space="0" w:color="7F7F7F"/>
              <w:left w:val="nil"/>
              <w:bottom w:val="single" w:sz="4" w:space="0" w:color="7F7F7F"/>
              <w:right w:val="single" w:sz="4" w:space="0" w:color="7F7F7F"/>
            </w:tcBorders>
          </w:tcPr>
          <w:p w14:paraId="6FC5B182"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hyperlink r:id="rId5" w:history="1">
              <w:r>
                <w:rPr>
                  <w:rStyle w:val="Hyperlink"/>
                  <w:rFonts w:ascii="Arial" w:eastAsia="MS Mincho" w:hAnsi="Arial" w:cs="Arial"/>
                  <w:sz w:val="20"/>
                  <w:szCs w:val="20"/>
                  <w:lang w:val="sq-AL"/>
                </w:rPr>
                <w:t>nora.rrahimi@ubt-uni.net</w:t>
              </w:r>
            </w:hyperlink>
            <w:r>
              <w:rPr>
                <w:rFonts w:ascii="Arial" w:eastAsia="MS Mincho" w:hAnsi="Arial" w:cs="Arial"/>
                <w:color w:val="0563C1"/>
                <w:sz w:val="20"/>
                <w:szCs w:val="20"/>
                <w:u w:val="single"/>
                <w:lang w:val="sq-AL"/>
              </w:rPr>
              <w:t xml:space="preserve">, </w:t>
            </w:r>
          </w:p>
          <w:p w14:paraId="0E37B1E1"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p>
          <w:p w14:paraId="09AFBCB7" w14:textId="77777777" w:rsidR="00775EC3" w:rsidRDefault="00775EC3">
            <w:pPr>
              <w:spacing w:before="100" w:beforeAutospacing="1" w:after="100" w:afterAutospacing="1" w:line="240" w:lineRule="auto"/>
              <w:jc w:val="center"/>
              <w:rPr>
                <w:rFonts w:ascii="Arial" w:eastAsia="MS Mincho" w:hAnsi="Arial" w:cs="Arial"/>
                <w:sz w:val="20"/>
                <w:szCs w:val="20"/>
                <w:lang w:val="sq-AL"/>
              </w:rPr>
            </w:pPr>
          </w:p>
        </w:tc>
      </w:tr>
    </w:tbl>
    <w:p w14:paraId="720250D2" w14:textId="77777777" w:rsidR="002F71EA" w:rsidRPr="00775EC3" w:rsidRDefault="002F71EA">
      <w:pPr>
        <w:rPr>
          <w:lang w:val="sq-AL"/>
        </w:rPr>
      </w:pPr>
    </w:p>
    <w:sectPr w:rsidR="002F71EA" w:rsidRPr="00775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FE2F9B"/>
    <w:multiLevelType w:val="hybridMultilevel"/>
    <w:tmpl w:val="28A4A50A"/>
    <w:lvl w:ilvl="0" w:tplc="B4F6C39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0E1EC6"/>
    <w:multiLevelType w:val="hybridMultilevel"/>
    <w:tmpl w:val="843A4D66"/>
    <w:lvl w:ilvl="0" w:tplc="1432476E">
      <w:start w:val="4"/>
      <w:numFmt w:val="bullet"/>
      <w:lvlText w:val="-"/>
      <w:lvlJc w:val="left"/>
      <w:pPr>
        <w:ind w:left="765" w:hanging="360"/>
      </w:pPr>
      <w:rPr>
        <w:rFonts w:ascii="Calibri" w:eastAsia="Calibri" w:hAnsi="Calibri"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16cid:durableId="166680969">
    <w:abstractNumId w:val="1"/>
    <w:lvlOverride w:ilvl="0"/>
    <w:lvlOverride w:ilvl="1"/>
    <w:lvlOverride w:ilvl="2"/>
    <w:lvlOverride w:ilvl="3"/>
    <w:lvlOverride w:ilvl="4"/>
    <w:lvlOverride w:ilvl="5"/>
    <w:lvlOverride w:ilvl="6"/>
    <w:lvlOverride w:ilvl="7"/>
    <w:lvlOverride w:ilvl="8"/>
  </w:num>
  <w:num w:numId="2" w16cid:durableId="24237245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0E"/>
    <w:rsid w:val="002F71EA"/>
    <w:rsid w:val="00775EC3"/>
    <w:rsid w:val="00E27D0E"/>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846BA-6266-4FBE-9673-1CBADDDE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EC3"/>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5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73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a.rrahim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2024-03-28T13:15:00Z</dcterms:created>
  <dcterms:modified xsi:type="dcterms:W3CDTF">2024-03-28T13:16:00Z</dcterms:modified>
</cp:coreProperties>
</file>