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090"/>
        <w:gridCol w:w="1104"/>
        <w:gridCol w:w="2385"/>
        <w:gridCol w:w="2230"/>
      </w:tblGrid>
      <w:tr w:rsidR="00492B78" w:rsidRPr="00492B78" w14:paraId="63A72CDB" w14:textId="77777777" w:rsidTr="00492B78">
        <w:trPr>
          <w:trHeight w:val="300"/>
        </w:trPr>
        <w:tc>
          <w:tcPr>
            <w:tcW w:w="2083" w:type="dxa"/>
            <w:vMerge w:val="restart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544D761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Lënda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2D078353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5CDE3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54F842EC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532C402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q-AL"/>
                <w14:ligatures w14:val="none"/>
              </w:rPr>
              <w:t>                                    SHKENCA E TË USHQYERIT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92B78" w:rsidRPr="00492B78" w14:paraId="1E880474" w14:textId="77777777" w:rsidTr="00492B78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1F70A8F9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0F2303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Lloji 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1FBEF9AA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7CC4D9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Semestri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98ADB8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ECTS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4D5378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Kodi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492B78" w:rsidRPr="00492B78" w14:paraId="2F8C2F9D" w14:textId="77777777" w:rsidTr="00492B78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631F9228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6F554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(O)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E6777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412CD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:lang w:val="sq-AL"/>
                <w14:ligatures w14:val="none"/>
              </w:rPr>
              <w:t>4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222C2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492B78" w:rsidRPr="00492B78" w14:paraId="3449F5BF" w14:textId="77777777" w:rsidTr="00492B78">
        <w:trPr>
          <w:trHeight w:val="28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00B6A49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Ligjëruesi i lëndës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40F93A9A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Prof.Asst. Dr.LAURA BINXHIJA QESKA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92B78" w:rsidRPr="00492B78" w14:paraId="302D475B" w14:textId="77777777" w:rsidTr="00492B78">
        <w:trPr>
          <w:trHeight w:val="28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4656506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sq-AL"/>
                <w14:ligatures w14:val="none"/>
              </w:rPr>
              <w:t>Asistenti i lëndës</w:t>
            </w:r>
            <w:r w:rsidRPr="00492B78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10E15958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>/</w:t>
            </w:r>
            <w:r w:rsidRPr="00492B78">
              <w:rPr>
                <w:rFonts w:ascii="Arial" w:eastAsia="Times New Roman" w:hAnsi="Arial" w:cs="Arial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92B78" w:rsidRPr="00492B78" w14:paraId="0970BE2E" w14:textId="77777777" w:rsidTr="00492B78">
        <w:trPr>
          <w:trHeight w:val="300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4174559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Qëllimet dhe Objektivat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1BCC58A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Lënda do te ju ofron studentëve njohuri mbi shkencën e të ushqyerit, përkufizimet dhe rëndësin rreth ushqimit dhe të ushqyerit, si dhe rolin e materjeve ushqyese në organizmin e njeriut. Studenti në këtë lëndë duhet të kuptojë se ushqimi i duhur siguron shëndet të mirë dhe ul rrezikun e sëmundjeve kronike jo të transmetueshme. Qëllimi i kursit është që studenti të jetë në gjendje të llogarisë nevojën për lëndë ushqyese, burimet dhe përmasat e tyre në dietën e përditshme, duke përdorur njohuri për parimet e të ushqyerit të duhur dhe faktorët që ndikojnë në të, informacione për ushqimet individuale dhe standardet e ushqimit. Të njohin bazat e anatomisë së sistemit tretës, procesin e tretjes dhe përthithjes së lëndëve ushqyese. Gjithashtu, duke zbatuar njohuritë e marra në lëndë, studenti mund të monitorojë trendet në të ushqyerit dhe të ndikoj në edukimin shoqërorë. Nga ana praktike studentët do të aftësohen për lëndët ushqyese, të llogarisin sasit e nevojshme të lëndëve ushqyese (proteina, yndyrna, karbohidrate, vitamina dhe minerale). Nevojat për energji të trupit, të llogarisin vlerat energjetike të lëndëve ushqyese. Të llogarisin metabolizmin bazë (mosha, gjinia). Llogaritja e energjisë shtesë për aktivitet fizik, për tretje dhe në gjendje sëmundjeje. Piramida e ushqimit, planifikimi i menusë sipas tabelës së grupeve të ushqimeve. Ekzaminimi i cilësisë së të ushqyerit. Treguesi i cilësisë së të ushqyerit. Llogaritjet e indeksit të cilësisë së ushqimit. Vlerësimi i gjendjes ushqyese. Projekti kërkimor: Metodat kërkimore të ushqimit (ditari ushqimor me peshim, rikujtim 24 orësh, FFQ).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92B78" w:rsidRPr="00492B78" w14:paraId="73BA0068" w14:textId="77777777" w:rsidTr="00492B78">
        <w:trPr>
          <w:trHeight w:val="301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53CAC33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Rezultatet e pritshme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7F7F7F"/>
            </w:tcBorders>
            <w:hideMark/>
          </w:tcPr>
          <w:p w14:paraId="43A6F0E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Pas zotërimit të suksesshëm të kësaj lënde studentët do të: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76758A1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16406875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Aftësohen të njohin ushqimet dhe rëndësinë e tyre në të ushqyerit bazuar në vlerat ushqyese.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3FF415F6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Do të jenë në gjendje të kuptojnë tendencat në të ushqyerit modern, të përshkruajnë faktorët që ndikojnë në të ushqyerit dhe sëmundjet e shkaktuara nga ushqimi jo i duhur.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11FB66D2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Të njohin bazat e anatomisë së sistemit tretës, procesin e tretjes dhe përthithjes së lëndëve ushqyese.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74A441B4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Të përcaktojnë rolin dhe nevojat ditore për energji dhe lëndë ushqyese (proteina, yndyrna, karbohidrate, ujë, minerale, vitamina), si dhe standardet dhe udhëzimet ushqyese.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5C79982A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Do të jenë të aftë të llogarisin vlerat energjike të ushqimeve dhe të vlerësojnë gjendjen ushqyese duke u bazuar nevojat energjike ditore.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3FCF742D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Do të njohin vlerën biologjike dhe energjetike të ushqimeve sipas grupeve me origjinë bimore dhe shtazore.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14A8B1ED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Të njohin rolin bazë të ushqimit funksional.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6BE80D4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Të shpjegojnë helmimet me ushqim kimik, biologjik dhe radioaktiv.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7561138A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lastRenderedPageBreak/>
              <w:t>Të krijojnë menu sipas parimeve të piramidës së ushqimit të duhur. 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8377CC3" w14:textId="77777777" w:rsidR="00492B78" w:rsidRPr="00492B78" w:rsidRDefault="00492B78" w:rsidP="00492B7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q-AL"/>
                <w14:ligatures w14:val="none"/>
              </w:rPr>
              <w:t>Të llogarisin gjendjen e të ushqyerit duke përdorur metodat e vlerësimit të zakoneve të të ngrënit tek moshat e ndryshme.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92B78" w:rsidRPr="00492B78" w14:paraId="3DC8F2D3" w14:textId="77777777" w:rsidTr="00492B78">
        <w:trPr>
          <w:trHeight w:val="315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1AE7F21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lastRenderedPageBreak/>
              <w:t> Përmbajtja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4FFDD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Plani javor                                                                                                           JAVA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18BC04A3" w14:textId="77777777" w:rsidTr="00492B78">
        <w:trPr>
          <w:trHeight w:val="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84F75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D2E4A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Java 1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AD5D794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Njohja e studentëve me modulin, planin e mësimit, kriteret për vlerësimin, rezultatet e pritura të të nxënit dhe literatura për lëndën Shkenca e ushqimit.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51687647" w14:textId="77777777" w:rsidTr="00492B78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A99B7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7B34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Java 2 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</w:t>
            </w:r>
          </w:p>
          <w:p w14:paraId="6F66AF85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Faktorët që ndikojnë në të ushqyerit dhe sëmundjet e shkaktuara nga ushqimi jo i duhur.  </w:t>
            </w:r>
          </w:p>
        </w:tc>
      </w:tr>
      <w:tr w:rsidR="00492B78" w:rsidRPr="00492B78" w14:paraId="2EF0AE22" w14:textId="77777777" w:rsidTr="00492B7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E7077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4393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3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E9616A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Bazat e fiziologjisë të sistemit tretës dhe tretjes së ushqimit.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621980F9" w14:textId="77777777" w:rsidTr="00492B78">
        <w:trPr>
          <w:trHeight w:val="11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52C89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A69F8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4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6E04601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Burimet e lëndëve ushqyese: me origjinë bimore (drithëra, fruta, perime, farëra vajore, bime medicinale dhe aromatike). Ushqimi me origjinë shtazore (mish, peshk, vezë, qumësht).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4EA7864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92B78" w:rsidRPr="00492B78" w14:paraId="5B9656D3" w14:textId="77777777" w:rsidTr="00492B78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5B8FC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5DE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5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88E711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Vlerat Ushqyese (proteinat, yndyrnat, karbohidratet, vitaminat, mineralet, uji).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1A3C28F8" w14:textId="77777777" w:rsidTr="00492B78">
        <w:trPr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DCF12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A707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6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60D87F1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Nevojat energjetike të organizmit (metabolizmi bazal, efekti kalorigjen i ushqimit, aktiviteti fizik, mosha, klima).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024FE92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646EE98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92B78" w:rsidRPr="00492B78" w14:paraId="0447A392" w14:textId="77777777" w:rsidTr="00492B78">
        <w:trPr>
          <w:trHeight w:val="13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C6D5D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C5643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7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1861B22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Prezantimi i Punimeve (Projekteve) të Studentëve</w:t>
            </w:r>
            <w:r w:rsidRPr="00492B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0CBDC8A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7D87744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8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664636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Bazat e përgatitjes së vaktit ushqimorë.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056B02A4" w14:textId="77777777" w:rsidTr="00492B78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AD076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C1016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Java 9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202184C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Bazat e ushqimit funksional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53DEE766" w14:textId="77777777" w:rsidTr="00492B78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0F7AF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7ED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Java 10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746029B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Standardet ushqyese: vlerat e referencës dhe udhëzimet dietike. 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0EC9B972" w14:textId="77777777" w:rsidTr="00492B78">
        <w:trPr>
          <w:trHeight w:val="25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00DE5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DBDC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Java 11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</w:t>
            </w:r>
          </w:p>
          <w:p w14:paraId="135C86AD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Bazat e helmimit nga ushqimi (agjentët biologjikë, kimikë dhe radioaktivë). </w:t>
            </w:r>
          </w:p>
          <w:p w14:paraId="5FA76912" w14:textId="77777777" w:rsidR="00492B78" w:rsidRPr="00492B78" w:rsidRDefault="00492B78" w:rsidP="00492B7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12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</w:t>
            </w:r>
          </w:p>
          <w:p w14:paraId="3476C9A8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Ekzaminimi i cilësisë së dietës dhe vlerësimi i gjendjes së të ushqyerit. </w:t>
            </w:r>
          </w:p>
          <w:p w14:paraId="4C22FE02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13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</w:t>
            </w:r>
          </w:p>
          <w:p w14:paraId="7577739B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Hulumtimi i të ushqyerit.  </w:t>
            </w:r>
          </w:p>
          <w:p w14:paraId="029AFC32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Shpjegimi i parimeve te edukimit dhe këshillimit dhe konceptet bazë, përcaktimi i teorive të nxënit, shpjegoni rëndësinë e edukimit dhe këshillimit mbi të ushqyerit. </w:t>
            </w:r>
          </w:p>
        </w:tc>
      </w:tr>
      <w:tr w:rsidR="00492B78" w:rsidRPr="00492B78" w14:paraId="326E74C9" w14:textId="77777777" w:rsidTr="00492B78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C157E" w14:textId="77777777" w:rsidR="00492B78" w:rsidRPr="00492B78" w:rsidRDefault="00492B78" w:rsidP="00492B78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173C3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14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532FCC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Prezantimi i Punimeve (Projekteve) të Studentëve</w:t>
            </w:r>
            <w:r w:rsidRPr="00492B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016FD7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15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D056131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lang w:val="sq-AL"/>
                <w14:ligatures w14:val="none"/>
              </w:rPr>
              <w:t>Provimi përfundimtar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492B78" w:rsidRPr="00492B78" w14:paraId="723507FA" w14:textId="77777777" w:rsidTr="00492B78">
        <w:trPr>
          <w:trHeight w:val="43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28310A5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Literatura/Referencat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09226AA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sq-AL"/>
                <w14:ligatures w14:val="none"/>
              </w:rPr>
              <w:t>E detyrueshme: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863356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Materiali mësimor për lëndën: Shkenca e Ushqimit 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sq-AL"/>
                <w14:ligatures w14:val="none"/>
              </w:rPr>
              <w:t>(ppt), FAKULTETI I SHKENCËS SË USHQIMIT DHE BIOTEKNOLOGJIS</w:t>
            </w:r>
            <w:r w:rsidRPr="00492B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1059AD8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F12412A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sq-AL"/>
                <w14:ligatures w14:val="none"/>
              </w:rPr>
              <w:t>Materjali shtesë: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A5AA2E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u w:val="single"/>
                <w:lang w:val="sq-AL"/>
                <w14:ligatures w14:val="none"/>
              </w:rPr>
              <w:t>Sari Edelstein Second edition Food Science An Ecological Approach ISBN – 13 978-1284122305 ( 2018 )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229408E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Lori A. Smolin, Ph.D., and Mary B. Grosvenor, M.S., R.D. Basic Nutrition Chelsea House, ISBN 978-1-4381-4380-4 Neë York -NY (2019).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39E54FC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val="sq-AL"/>
                <w14:ligatures w14:val="none"/>
              </w:rPr>
              <w:t xml:space="preserve">Rhiannon Lambert. First published by Dorling Kindersley. The Science of Nutrition. 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A Penguin Random House Company.</w:t>
            </w: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val="sq-AL"/>
                <w14:ligatures w14:val="none"/>
              </w:rPr>
              <w:t xml:space="preserve"> 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 xml:space="preserve">ISBN: 978-0-2415-0646-2. </w:t>
            </w: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val="sq-AL"/>
                <w14:ligatures w14:val="none"/>
              </w:rPr>
              <w:t>Great Britain in (2021).</w:t>
            </w: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  <w:t> </w:t>
            </w:r>
          </w:p>
          <w:p w14:paraId="1C2F39B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Ministry of Agriculture, animal industry, and fisheries. Food and nutrition handbook. October (2015)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AC6DA9B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Benjamin Caballero. First edition 1998, Second edition 2005. Encyclopedia of human nutrition third edition. Bloomberg School of Public Health, Johns Hopkins University, Baltimore, MD, USA. ISBN 978-0-12-375083-9. Baltimore (2010).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9BD4913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Nikolaos Katsilambros, MD. Clinical Nutrition in Practice. ISBN 978-1-4051-8084-9. (2010).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DA90C7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M.L. Mandić: Znanost o prehrani, Prehrambeno-tehnološki fakultet. Osijek, 2003.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94ED073" w14:textId="77777777" w:rsidR="00492B78" w:rsidRPr="00492B78" w:rsidRDefault="00492B78" w:rsidP="00492B78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:lang w:val="sq-AL"/>
                <w14:ligatures w14:val="none"/>
              </w:rPr>
              <w:t>L.Kathleen Mahan, Ms, Rdn, Cd. Janice L. Raymond, Ms, Rdn, Dc, Csg. 2017. Krause's Food &amp; the Nutrition Care Process. St. Louis, Missouri: Elsevier, (2017). ISBN: 9780323340755. </w:t>
            </w:r>
          </w:p>
          <w:p w14:paraId="4F9F8240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sq-AL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i/>
                <w:iCs/>
                <w:kern w:val="0"/>
                <w:lang w:val="sq-AL"/>
                <w14:ligatures w14:val="none"/>
              </w:rPr>
              <w:t>Dunne L.J., Sve o zdravoj prehrani, 3.izd., Mate, Zagreb, 1996.</w:t>
            </w:r>
            <w:r w:rsidRPr="00492B78">
              <w:rPr>
                <w:rFonts w:ascii="Times New Roman" w:eastAsia="Times New Roman" w:hAnsi="Times New Roman" w:cs="Times New Roman"/>
                <w:kern w:val="0"/>
                <w:lang w:val="sq-AL"/>
                <w14:ligatures w14:val="none"/>
              </w:rPr>
              <w:t> </w:t>
            </w:r>
          </w:p>
          <w:p w14:paraId="3554AD1D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i/>
                <w:iCs/>
                <w:kern w:val="0"/>
                <w:lang w:val="en-GB"/>
                <w14:ligatures w14:val="none"/>
              </w:rPr>
              <w:t>Artikuj nga revista shkencore me reputacion</w:t>
            </w:r>
            <w:r w:rsidRPr="00492B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C81FF8A" w14:textId="77777777" w:rsidR="00492B78" w:rsidRPr="00492B78" w:rsidRDefault="00492B78" w:rsidP="00492B78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222222"/>
                <w:kern w:val="0"/>
                <w14:ligatures w14:val="none"/>
              </w:rPr>
              <w:t> </w:t>
            </w:r>
          </w:p>
        </w:tc>
      </w:tr>
      <w:tr w:rsidR="00492B78" w:rsidRPr="00492B78" w14:paraId="485E2A01" w14:textId="77777777" w:rsidTr="00492B78">
        <w:trPr>
          <w:trHeight w:val="46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7800085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Kontakti:</w:t>
            </w:r>
            <w:r w:rsidRPr="00492B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04A0F484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2DD12BB8" w14:textId="77777777" w:rsidR="00492B78" w:rsidRPr="00492B78" w:rsidRDefault="00492B78" w:rsidP="00492B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Prof.Asst.</w:t>
            </w:r>
            <w:proofErr w:type="gramStart"/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Dr.Laura</w:t>
            </w:r>
            <w:proofErr w:type="gramEnd"/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Binxhija Qeska, </w:t>
            </w:r>
            <w:hyperlink r:id="rId5" w:tgtFrame="_blank" w:history="1">
              <w:r w:rsidRPr="00492B7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GB"/>
                  <w14:ligatures w14:val="none"/>
                </w:rPr>
                <w:t>laura.binxhija</w:t>
              </w:r>
              <w:r w:rsidRPr="00492B78">
                <w:rPr>
                  <w:rFonts w:ascii="Times New Roman" w:eastAsia="Times New Roman" w:hAnsi="Times New Roman" w:cs="Times New Roman"/>
                  <w:color w:val="0563C1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@ubt-uni.net</w:t>
              </w:r>
            </w:hyperlink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C86FB6C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168464F" w14:textId="77777777" w:rsidR="00492B78" w:rsidRPr="00492B78" w:rsidRDefault="00492B78" w:rsidP="00492B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92B78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</w:tbl>
    <w:p w14:paraId="5F7E3204" w14:textId="77777777" w:rsidR="00492B78" w:rsidRPr="00492B78" w:rsidRDefault="00492B78" w:rsidP="00492B78">
      <w:pPr>
        <w:spacing w:line="256" w:lineRule="auto"/>
        <w:rPr>
          <w:rFonts w:ascii="Calibri" w:eastAsia="Calibri" w:hAnsi="Calibri" w:cs="Arial"/>
          <w:kern w:val="0"/>
          <w:sz w:val="24"/>
          <w:szCs w:val="24"/>
          <w14:ligatures w14:val="none"/>
        </w:rPr>
      </w:pPr>
    </w:p>
    <w:p w14:paraId="153FA2E7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B9B"/>
    <w:multiLevelType w:val="multilevel"/>
    <w:tmpl w:val="7C7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4013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07"/>
    <w:rsid w:val="002F71EA"/>
    <w:rsid w:val="00492B78"/>
    <w:rsid w:val="00580A07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E19F-043C-4668-BFFB-E3DCBF0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inxhij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2024-03-28T13:33:00Z</dcterms:created>
  <dcterms:modified xsi:type="dcterms:W3CDTF">2024-03-28T13:33:00Z</dcterms:modified>
</cp:coreProperties>
</file>