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75" w:type="dxa"/>
        <w:tblInd w:w="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28"/>
        <w:gridCol w:w="3208"/>
        <w:gridCol w:w="1238"/>
        <w:gridCol w:w="1247"/>
        <w:gridCol w:w="2154"/>
      </w:tblGrid>
      <w:tr w:rsidR="00977958" w14:paraId="56DBADA0" w14:textId="77777777" w:rsidTr="00977958">
        <w:tc>
          <w:tcPr>
            <w:tcW w:w="222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7E7E15F9" w14:textId="77777777" w:rsidR="00977958" w:rsidRDefault="009779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Lënda</w:t>
            </w:r>
          </w:p>
          <w:p w14:paraId="461DDEED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784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2FE127A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681786C5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BIMËT AROMATIKE DHE MJEKËSORE</w:t>
            </w:r>
          </w:p>
          <w:p w14:paraId="699A131A" w14:textId="77777777" w:rsidR="00977958" w:rsidRDefault="0097795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977958" w14:paraId="53C58ADB" w14:textId="77777777" w:rsidTr="00977958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4A0C384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798A79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Lloji</w:t>
            </w:r>
          </w:p>
          <w:p w14:paraId="5FC236E5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C0E175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Semestri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A961F6B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ECTS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4C402483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Kodi</w:t>
            </w:r>
          </w:p>
        </w:tc>
      </w:tr>
      <w:tr w:rsidR="00977958" w14:paraId="22ABAF1F" w14:textId="77777777" w:rsidTr="00977958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C6CE885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92124E9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Zgjedhore (Z)</w:t>
            </w:r>
          </w:p>
          <w:p w14:paraId="6791DC61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1C057FE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AFC948D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6DBA091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130AMP366</w:t>
            </w:r>
          </w:p>
        </w:tc>
      </w:tr>
      <w:tr w:rsidR="00977958" w14:paraId="33E45395" w14:textId="77777777" w:rsidTr="00977958">
        <w:trPr>
          <w:trHeight w:hRule="exact" w:val="288"/>
        </w:trPr>
        <w:tc>
          <w:tcPr>
            <w:tcW w:w="22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F6A06F0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Ligjëruesi i lëndës</w:t>
            </w:r>
          </w:p>
        </w:tc>
        <w:tc>
          <w:tcPr>
            <w:tcW w:w="7847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1198F464" w14:textId="77777777" w:rsidR="00977958" w:rsidRDefault="0097795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Ismet Babaj, PhD</w:t>
            </w:r>
          </w:p>
        </w:tc>
      </w:tr>
      <w:tr w:rsidR="00977958" w14:paraId="6C00DE03" w14:textId="77777777" w:rsidTr="00977958">
        <w:trPr>
          <w:trHeight w:hRule="exact" w:val="288"/>
        </w:trPr>
        <w:tc>
          <w:tcPr>
            <w:tcW w:w="222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96737E5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Asistenti i lëndës</w:t>
            </w:r>
          </w:p>
        </w:tc>
        <w:tc>
          <w:tcPr>
            <w:tcW w:w="7847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67D831F1" w14:textId="77777777" w:rsidR="00977958" w:rsidRDefault="0097795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Vexhi Halili</w:t>
            </w:r>
          </w:p>
        </w:tc>
      </w:tr>
      <w:tr w:rsidR="00977958" w14:paraId="01FE56FA" w14:textId="77777777" w:rsidTr="00977958">
        <w:trPr>
          <w:trHeight w:hRule="exact" w:val="288"/>
        </w:trPr>
        <w:tc>
          <w:tcPr>
            <w:tcW w:w="222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85215C4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Tutori i lëndës</w:t>
            </w:r>
          </w:p>
        </w:tc>
        <w:tc>
          <w:tcPr>
            <w:tcW w:w="7847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1A0A00" w14:textId="77777777" w:rsidR="00977958" w:rsidRDefault="0097795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977958" w:rsidRPr="00977958" w14:paraId="6BF397E6" w14:textId="77777777" w:rsidTr="00977958">
        <w:trPr>
          <w:trHeight w:val="1070"/>
        </w:trPr>
        <w:tc>
          <w:tcPr>
            <w:tcW w:w="22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55B7869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Qëllimet dhe Objektivat</w:t>
            </w:r>
          </w:p>
        </w:tc>
        <w:tc>
          <w:tcPr>
            <w:tcW w:w="784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270FD9" w14:textId="77777777" w:rsidR="00977958" w:rsidRDefault="0097795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0297EF3C" w14:textId="77777777" w:rsidR="00977958" w:rsidRDefault="0097795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Qëllimi dhe objektivat e  kësaj lënde është qe student te njihet me rendësin, përhapja, vlerat ushqyese, kurativë tendencat e prodhimit, përpunimit dhe konsumit të BMA-ve. Klasifikimi i bimëve mjekuese dhe aromatike, kërkesat ndaj faktorëve klimatike e tokësorë, teknikat dhe planet e prodhimit te BMA-ve, plehërimi, ujitja, qarkullimi etj.</w:t>
            </w:r>
          </w:p>
          <w:p w14:paraId="19C1822D" w14:textId="77777777" w:rsidR="00977958" w:rsidRDefault="0097795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br/>
              <w:t>Trajtimi i specieve kryesore te BMA-ve për prodhimin nga fusha me destinacion përpunimi dhe finalizimi ne tregun vendor dhe ndërkombëtar si lende e pare dhe produkt final. Kultivimi i BMA-ve një dhe shume vjeçare te një rëndësie te veqant për tregun. Për secilën nga këto specie do të trajtohen aspektet bazë si më poshtë: origjina, rëndësia, përhapja dhe perspektiva e zhvillimit; karakteristikat botanike dhe biologjike; ekofiziologjia (kërkesat klimatike, pedologjike dhe ushqyese); teknika kulturale (mbjellja, trapiantimi, administrimi i teknikave kulturale), Teknikat e vjeljes dhe pas vjeljes, terja, përpunimi paketimi deponimi dhe transporti.</w:t>
            </w:r>
          </w:p>
          <w:p w14:paraId="2FABC6BA" w14:textId="77777777" w:rsidR="00977958" w:rsidRDefault="0097795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977958" w:rsidRPr="00977958" w14:paraId="56765ECC" w14:textId="77777777" w:rsidTr="00977958">
        <w:trPr>
          <w:trHeight w:val="1997"/>
        </w:trPr>
        <w:tc>
          <w:tcPr>
            <w:tcW w:w="22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B173395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Rezultatet e pritshme</w:t>
            </w:r>
          </w:p>
        </w:tc>
        <w:tc>
          <w:tcPr>
            <w:tcW w:w="784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422E406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Rezultatet e pritshme janë qe studentet  te realizojnë njohurit baze te prodhimit te BMA-ve në përgjithësi. Është e rëndësishme qe studentet ti dallojnë llojet e BMA-ve, te jene në gjendje ta kuptojnë rendësin e faktorëve klimatik dhe atyre tokësore ne kultivimin e BMA-ve një dhe shume vjeçare. Shtimin e BMA-ve, mënyrat e shtimit, trapiantimi dhe menaxhimi i BMA-ve gjate periudhës  se kultivimit.</w:t>
            </w:r>
          </w:p>
          <w:p w14:paraId="09928EA1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Studentet duhet te jene te informuar edhe rreth cilësisë se farave te BMA-ve dhe inputeve te përdorura gjate kultivimit organik te llojeve te ndryshme te BMA-ve. Vjelja, pas vjelja terja, përpunimi dhe paketimi cilësore do ta shtonte vlerën e produktit ku rol te rëndësishëm do luaj ngritja e njohurive te studenteve ne ketë hallk te prodhimit te BMA-ve.</w:t>
            </w:r>
          </w:p>
        </w:tc>
      </w:tr>
      <w:tr w:rsidR="00977958" w14:paraId="782A819C" w14:textId="77777777" w:rsidTr="00977958">
        <w:trPr>
          <w:trHeight w:hRule="exact" w:val="288"/>
        </w:trPr>
        <w:tc>
          <w:tcPr>
            <w:tcW w:w="222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61FADAD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Përmbajtja</w:t>
            </w:r>
          </w:p>
        </w:tc>
        <w:tc>
          <w:tcPr>
            <w:tcW w:w="5693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58567919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Plani javor</w:t>
            </w:r>
          </w:p>
        </w:tc>
        <w:tc>
          <w:tcPr>
            <w:tcW w:w="2154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8709737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Java</w:t>
            </w:r>
          </w:p>
          <w:p w14:paraId="6265D85E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977958" w14:paraId="528ED7CC" w14:textId="77777777" w:rsidTr="00977958">
        <w:trPr>
          <w:trHeight w:hRule="exact" w:val="432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11BB3A5B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A7220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Historiku i zhvillimit, vlerat ushqyese, kurative dhe klasifikimi i bimëve mjekuese dhe aromatike (BMA)</w:t>
            </w:r>
          </w:p>
          <w:p w14:paraId="49B910E3" w14:textId="77777777" w:rsidR="00977958" w:rsidRDefault="00977958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5BC9B772" w14:textId="77777777" w:rsidR="00977958" w:rsidRDefault="00977958" w:rsidP="001669AD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Nga Prokatiotet tek Eukariotet – Qelizat prokariote (viruset, bakterjet).</w:t>
            </w:r>
          </w:p>
          <w:p w14:paraId="648F683A" w14:textId="77777777" w:rsidR="00977958" w:rsidRDefault="00977958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6C9E74C6" w14:textId="77777777" w:rsidR="00977958" w:rsidRDefault="00977958" w:rsidP="001669AD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Teknikat ne biologjine qelizore dhe molekulare (gjenetike)</w:t>
            </w:r>
          </w:p>
          <w:p w14:paraId="15F2CBDD" w14:textId="77777777" w:rsidR="00977958" w:rsidRDefault="00977958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1E83A18C" w14:textId="77777777" w:rsidR="00977958" w:rsidRDefault="00977958" w:rsidP="001669AD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Bazat kimike te qelizes</w:t>
            </w:r>
          </w:p>
          <w:p w14:paraId="3AD93D8B" w14:textId="77777777" w:rsidR="00977958" w:rsidRDefault="00977958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3B1AD47D" w14:textId="77777777" w:rsidR="00977958" w:rsidRDefault="00977958" w:rsidP="001669AD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Qelizat eukariote-  struktura dhe funksioni</w:t>
            </w:r>
          </w:p>
          <w:p w14:paraId="0F5694D5" w14:textId="77777777" w:rsidR="00977958" w:rsidRDefault="00977958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0798658E" w14:textId="77777777" w:rsidR="00977958" w:rsidRDefault="00977958" w:rsidP="001669AD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Struktura  perberja  dhe roli I  membranes plazmatike – transporti membranor</w:t>
            </w:r>
          </w:p>
          <w:p w14:paraId="7C7CB892" w14:textId="77777777" w:rsidR="00977958" w:rsidRDefault="00977958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57C1BDE3" w14:textId="77777777" w:rsidR="00977958" w:rsidRDefault="00977958" w:rsidP="001669AD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Sistemi membranoz I mbrendshem - Organelet qelizore , ndertimi dhe funksioni</w:t>
            </w:r>
          </w:p>
          <w:p w14:paraId="3E9E8941" w14:textId="77777777" w:rsidR="00977958" w:rsidRDefault="00977958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630449A5" w14:textId="77777777" w:rsidR="00977958" w:rsidRDefault="00977958" w:rsidP="001669AD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Berthama qelizore – Struktura dhe sinteza e Acideve nukleike (gjenet dhe kromozomet) </w:t>
            </w:r>
          </w:p>
          <w:p w14:paraId="368A2046" w14:textId="77777777" w:rsidR="00977958" w:rsidRDefault="00977958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6C04F565" w14:textId="77777777" w:rsidR="00977958" w:rsidRDefault="00977958" w:rsidP="001669AD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Proceset metaboliko- rregulluese ne qelize . </w:t>
            </w:r>
          </w:p>
          <w:p w14:paraId="154706F9" w14:textId="77777777" w:rsidR="00977958" w:rsidRDefault="00977958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60E34BDB" w14:textId="77777777" w:rsidR="00977958" w:rsidRDefault="00977958" w:rsidP="001669AD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Parimet e trashegimise  </w:t>
            </w:r>
          </w:p>
          <w:p w14:paraId="0AE202C1" w14:textId="77777777" w:rsidR="00977958" w:rsidRDefault="00977958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1B9052B3" w14:textId="77777777" w:rsidR="00977958" w:rsidRDefault="00977958" w:rsidP="001669AD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Ndarja qelizore – mitoza dhe mejoza</w:t>
            </w:r>
          </w:p>
          <w:p w14:paraId="0AC1536E" w14:textId="77777777" w:rsidR="00977958" w:rsidRDefault="00977958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35AA517E" w14:textId="77777777" w:rsidR="00977958" w:rsidRDefault="00977958" w:rsidP="001669AD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Indet – ndarja, ndertimi dhe roli I tyre   </w:t>
            </w:r>
          </w:p>
          <w:p w14:paraId="620520E5" w14:textId="77777777" w:rsidR="00977958" w:rsidRDefault="00977958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79CBCE06" w14:textId="77777777" w:rsidR="00977958" w:rsidRDefault="00977958" w:rsidP="001669AD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Organet dhe sistemet e organeve – ndertimi dhe roli I tyre </w:t>
            </w:r>
          </w:p>
          <w:p w14:paraId="1AABBE68" w14:textId="77777777" w:rsidR="00977958" w:rsidRDefault="00977958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49B469EE" w14:textId="77777777" w:rsidR="00977958" w:rsidRDefault="00977958" w:rsidP="001669AD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Embriologjia </w:t>
            </w:r>
          </w:p>
          <w:p w14:paraId="2950BA9C" w14:textId="77777777" w:rsidR="00977958" w:rsidRDefault="00977958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1913C2C6" w14:textId="77777777" w:rsidR="00977958" w:rsidRDefault="00977958" w:rsidP="001669A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Taksonomia , klasifikimi dhe sistematika  </w:t>
            </w:r>
          </w:p>
          <w:p w14:paraId="2623E013" w14:textId="77777777" w:rsidR="00977958" w:rsidRDefault="0097795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95810F1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</w:t>
            </w:r>
          </w:p>
        </w:tc>
      </w:tr>
      <w:tr w:rsidR="00977958" w14:paraId="7F6B3917" w14:textId="77777777" w:rsidTr="00977958">
        <w:trPr>
          <w:trHeight w:hRule="exact" w:val="46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4CF99CAD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C8472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Faktorët e mjedisit dhe ndikimi i tyre në rritjen dhe prodhimin e BMA-ve</w:t>
            </w:r>
          </w:p>
          <w:p w14:paraId="5871DCF5" w14:textId="77777777" w:rsidR="00977958" w:rsidRDefault="0097795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3369127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</w:tr>
      <w:tr w:rsidR="00977958" w14:paraId="0787214A" w14:textId="77777777" w:rsidTr="00977958">
        <w:trPr>
          <w:trHeight w:hRule="exact" w:val="450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4F7A22D6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752C5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Kërkesat bazë për prodhim organik dhe metodat e prodhimit të BMA-ve</w:t>
            </w:r>
          </w:p>
          <w:p w14:paraId="174F200B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518CFC9E" w14:textId="77777777" w:rsidR="00977958" w:rsidRDefault="0097795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8C42333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977958" w14:paraId="668E3B8C" w14:textId="77777777" w:rsidTr="00977958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6614CB7A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CEFEFB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Sistemet e kultivimit te BMA-ve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E18C019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977958" w14:paraId="261B8AF3" w14:textId="77777777" w:rsidTr="00977958">
        <w:trPr>
          <w:trHeight w:hRule="exact" w:val="495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798F5A19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07509" w14:textId="77777777" w:rsidR="00977958" w:rsidRDefault="0097795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Kultivimi i BMA-ve një vjeçare – kultivimi i Kamomilit (Matricariae Flos)</w:t>
            </w:r>
          </w:p>
          <w:p w14:paraId="5A1688CC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D8AF298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  <w:p w14:paraId="46898E0E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977958" w14:paraId="37B0120B" w14:textId="77777777" w:rsidTr="00977958">
        <w:trPr>
          <w:trHeight w:hRule="exact" w:val="684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09AE5A48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0CA3302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Kultivimi i Mëllagës se zezë (Flos et Folium Malvae)</w:t>
            </w:r>
          </w:p>
          <w:p w14:paraId="681385B4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Kolekviumi 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FFD2A26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6</w:t>
            </w:r>
          </w:p>
          <w:p w14:paraId="3E46DE5A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3FCD07C6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7</w:t>
            </w:r>
          </w:p>
        </w:tc>
      </w:tr>
      <w:tr w:rsidR="00977958" w14:paraId="4DE96C93" w14:textId="77777777" w:rsidTr="00977958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78B10509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B30B1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Kultivimi i Kalendulës (Flos Calendulae)</w:t>
            </w:r>
          </w:p>
          <w:p w14:paraId="4027CB0C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51A54F8B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977958" w14:paraId="6A049142" w14:textId="77777777" w:rsidTr="00977958">
        <w:trPr>
          <w:trHeight w:hRule="exact" w:val="495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0EF71E85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95A82FF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Kultivimi i BMA-ve shumë vjeçare – kultivimi i Sherbelës (Folium Salviae)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606050B1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9</w:t>
            </w:r>
          </w:p>
        </w:tc>
      </w:tr>
      <w:tr w:rsidR="00977958" w14:paraId="5F46312F" w14:textId="77777777" w:rsidTr="00977958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4C456D96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E8A00D1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Kultivimi i Mentës (Mentha Piperitae, folium, Herba Methae)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F4E05ED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977958" w14:paraId="6EE98062" w14:textId="77777777" w:rsidTr="00977958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22D9BAFB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70009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Kultivimi i Livandës (Lavandulae Flos)</w:t>
            </w:r>
          </w:p>
          <w:p w14:paraId="59F90C5F" w14:textId="77777777" w:rsidR="00977958" w:rsidRDefault="00977958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25C6DB5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11</w:t>
            </w:r>
          </w:p>
        </w:tc>
      </w:tr>
      <w:tr w:rsidR="00977958" w14:paraId="18CB19AA" w14:textId="77777777" w:rsidTr="00977958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0EEF2252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7045ADD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Kultivimi i Rigonit (Herba Origanum vulgaris)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D1E972B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12</w:t>
            </w:r>
          </w:p>
          <w:p w14:paraId="299A2005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977958" w14:paraId="17C5BE29" w14:textId="77777777" w:rsidTr="00977958">
        <w:trPr>
          <w:trHeight w:hRule="exact" w:val="1152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42A44AED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DB3A78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Kultivimi i Barit te bletës (Folium Melisae)</w:t>
            </w:r>
          </w:p>
          <w:p w14:paraId="7C5ED54C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Kolekviumi II</w:t>
            </w:r>
          </w:p>
          <w:p w14:paraId="5D29BE4B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Testi final</w:t>
            </w:r>
          </w:p>
          <w:p w14:paraId="25761C7D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3F2FA7B3" w14:textId="77777777" w:rsidR="00977958" w:rsidRDefault="00977958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2415206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13</w:t>
            </w:r>
          </w:p>
          <w:p w14:paraId="3EF47B68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  <w:p w14:paraId="442F2CB5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14</w:t>
            </w:r>
          </w:p>
          <w:p w14:paraId="60D2F31E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15</w:t>
            </w:r>
          </w:p>
        </w:tc>
      </w:tr>
      <w:tr w:rsidR="00977958" w14:paraId="6243BF11" w14:textId="77777777" w:rsidTr="00977958">
        <w:trPr>
          <w:trHeight w:val="1385"/>
        </w:trPr>
        <w:tc>
          <w:tcPr>
            <w:tcW w:w="22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81CF2D4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Literatura/Referencat</w:t>
            </w:r>
          </w:p>
        </w:tc>
        <w:tc>
          <w:tcPr>
            <w:tcW w:w="784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99C70E1" w14:textId="77777777" w:rsidR="00977958" w:rsidRDefault="00977958" w:rsidP="001669AD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Akos Mathe, (2015); Medical and Aromatic Plants of the World. University of the West Hungary, Budapest, Hungary</w:t>
            </w:r>
          </w:p>
          <w:p w14:paraId="71A3349D" w14:textId="77777777" w:rsidR="00977958" w:rsidRDefault="00977958" w:rsidP="001669AD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Bogers., Robert J., Craker., Lyle E., Lange, Dogmar (2007): Medical and Aromatic Plants. Publisher Springer Netherlands.</w:t>
            </w:r>
          </w:p>
          <w:p w14:paraId="1D2652D0" w14:textId="77777777" w:rsidR="00977958" w:rsidRDefault="00977958" w:rsidP="001669AD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Broshura për BMA-të te publikuara nga Shoqata e përpunuesve dhe eksportuesve te BMA-ve, Prishtinë </w:t>
            </w:r>
          </w:p>
        </w:tc>
      </w:tr>
      <w:tr w:rsidR="00977958" w:rsidRPr="00977958" w14:paraId="32717469" w14:textId="77777777" w:rsidTr="00977958">
        <w:tc>
          <w:tcPr>
            <w:tcW w:w="22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C05D048" w14:textId="77777777" w:rsidR="00977958" w:rsidRDefault="0097795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Kontakti</w:t>
            </w:r>
          </w:p>
        </w:tc>
        <w:tc>
          <w:tcPr>
            <w:tcW w:w="784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6144394" w14:textId="77777777" w:rsidR="00977958" w:rsidRDefault="0097795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ismet.babaj</w:t>
            </w:r>
            <w:hyperlink r:id="rId5" w:history="1">
              <w:r>
                <w:rPr>
                  <w:rStyle w:val="Hyperlink"/>
                  <w:rFonts w:ascii="Arial" w:eastAsia="Arial" w:hAnsi="Arial" w:cs="Arial"/>
                  <w:sz w:val="20"/>
                  <w:szCs w:val="20"/>
                  <w:lang w:val="sq-AL"/>
                </w:rPr>
                <w:t>@ubt-uni.net:</w:t>
              </w:r>
            </w:hyperlink>
            <w:r>
              <w:rPr>
                <w:rStyle w:val="Hyperlink"/>
                <w:rFonts w:ascii="Arial" w:eastAsia="Arial" w:hAnsi="Arial" w:cs="Arial"/>
                <w:sz w:val="20"/>
                <w:szCs w:val="20"/>
                <w:lang w:val="sq-AL"/>
              </w:rPr>
              <w:t xml:space="preserve"> </w:t>
            </w:r>
            <w:hyperlink r:id="rId6" w:history="1">
              <w:r w:rsidRPr="00977958">
                <w:rPr>
                  <w:rStyle w:val="Hyperlink"/>
                  <w:w w:val="101"/>
                  <w:lang w:val="sq-AL"/>
                </w:rPr>
                <w:t>vexhi.halilaj@ubt-uni.net</w:t>
              </w:r>
            </w:hyperlink>
          </w:p>
        </w:tc>
      </w:tr>
    </w:tbl>
    <w:p w14:paraId="07C6E447" w14:textId="77777777" w:rsidR="002F71EA" w:rsidRPr="00977958" w:rsidRDefault="002F71EA">
      <w:pPr>
        <w:rPr>
          <w:lang w:val="sq-AL"/>
        </w:rPr>
      </w:pPr>
    </w:p>
    <w:sectPr w:rsidR="002F71EA" w:rsidRPr="0097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B7D5D"/>
    <w:multiLevelType w:val="hybridMultilevel"/>
    <w:tmpl w:val="699E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84628"/>
    <w:multiLevelType w:val="hybridMultilevel"/>
    <w:tmpl w:val="3E90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172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529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85"/>
    <w:rsid w:val="002F71EA"/>
    <w:rsid w:val="002F7585"/>
    <w:rsid w:val="00977958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6AB74-0942-4688-B5CF-4C4B1223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95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958"/>
    <w:rPr>
      <w:color w:val="0000FF"/>
      <w:u w:val="single"/>
    </w:rPr>
  </w:style>
  <w:style w:type="character" w:customStyle="1" w:styleId="ListParagraphChar">
    <w:name w:val="List Paragraph Char"/>
    <w:aliases w:val="Litertatu ne tab Char"/>
    <w:link w:val="ListParagraph"/>
    <w:uiPriority w:val="34"/>
    <w:locked/>
    <w:rsid w:val="00977958"/>
    <w:rPr>
      <w:lang w:val="en-GB"/>
    </w:r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977958"/>
    <w:pPr>
      <w:ind w:left="720"/>
      <w:contextualSpacing/>
    </w:pPr>
    <w:rPr>
      <w:kern w:val="2"/>
      <w:lang w:val="en-GB"/>
      <w14:ligatures w14:val="standardContextual"/>
    </w:rPr>
  </w:style>
  <w:style w:type="table" w:styleId="TableGrid">
    <w:name w:val="Table Grid"/>
    <w:basedOn w:val="TableNormal"/>
    <w:uiPriority w:val="39"/>
    <w:rsid w:val="0097795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xhi.halilaj@ubt-uni.net" TargetMode="External"/><Relationship Id="rId5" Type="http://schemas.openxmlformats.org/officeDocument/2006/relationships/hyperlink" Target="mailto::%20shkelzimukaj@ubt-uni.net: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2024-03-28T13:47:00Z</dcterms:created>
  <dcterms:modified xsi:type="dcterms:W3CDTF">2024-03-28T13:47:00Z</dcterms:modified>
</cp:coreProperties>
</file>