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AB8" w:rsidRPr="00CE28B0" w:rsidRDefault="000C6AB8" w:rsidP="000C6AB8">
      <w:pPr>
        <w:jc w:val="center"/>
        <w:rPr>
          <w:rFonts w:ascii="Swis721 Cn BT" w:hAnsi="Swis721 Cn BT"/>
        </w:rPr>
      </w:pPr>
      <w:r w:rsidRPr="00CE28B0">
        <w:rPr>
          <w:rFonts w:ascii="Swis721 Cn BT" w:hAnsi="Swis721 Cn BT" w:cs="Helvetica"/>
          <w:noProof/>
          <w:lang w:val="en-US"/>
        </w:rPr>
        <w:drawing>
          <wp:inline distT="0" distB="0" distL="0" distR="0">
            <wp:extent cx="800273" cy="681486"/>
            <wp:effectExtent l="0" t="0" r="0" b="4445"/>
            <wp:docPr id="62" name="Picture 2" descr="UBT%20Baner%20Bardh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BT%20Baner%20Bardh[1]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r="85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3741" cy="692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AB8" w:rsidRPr="00CE28B0" w:rsidRDefault="000C6AB8" w:rsidP="000C6AB8">
      <w:pPr>
        <w:jc w:val="center"/>
        <w:rPr>
          <w:rFonts w:ascii="Helvetica" w:hAnsi="Helvetica" w:cs="Helvetica"/>
          <w:sz w:val="16"/>
          <w:szCs w:val="16"/>
        </w:rPr>
      </w:pPr>
      <w:r w:rsidRPr="00CE28B0">
        <w:rPr>
          <w:rFonts w:ascii="Helvetica" w:hAnsi="Helvetica" w:cs="Helvetica"/>
          <w:sz w:val="16"/>
          <w:szCs w:val="16"/>
        </w:rPr>
        <w:t>…………………………………………………………………………………………………………………………………………………………</w:t>
      </w:r>
    </w:p>
    <w:p w:rsidR="008E3C2B" w:rsidRPr="005914AA" w:rsidRDefault="008E3C2B" w:rsidP="008E3C2B">
      <w:pPr>
        <w:jc w:val="center"/>
        <w:rPr>
          <w:rFonts w:ascii="Helvetica" w:hAnsi="Helvetica" w:cs="Helvetica"/>
          <w:b/>
          <w:color w:val="000000" w:themeColor="text1"/>
          <w:sz w:val="20"/>
          <w:szCs w:val="20"/>
          <w:lang w:val="en-US"/>
        </w:rPr>
      </w:pPr>
      <w:r w:rsidRPr="005914AA">
        <w:rPr>
          <w:rFonts w:ascii="Tahoma" w:hAnsi="Tahoma" w:cs="Tahoma"/>
          <w:b/>
          <w:color w:val="000000" w:themeColor="text1"/>
          <w:sz w:val="24"/>
          <w:szCs w:val="24"/>
          <w:lang w:val="en-US"/>
        </w:rPr>
        <w:t>AUDIOVISUAL MEDIA - BSc</w:t>
      </w:r>
    </w:p>
    <w:p w:rsidR="000C6AB8" w:rsidRPr="00CE28B0" w:rsidRDefault="000C6AB8" w:rsidP="000C6AB8">
      <w:pPr>
        <w:jc w:val="center"/>
        <w:rPr>
          <w:rFonts w:ascii="Tahoma" w:hAnsi="Tahoma" w:cs="Tahoma"/>
          <w:b/>
          <w:sz w:val="20"/>
          <w:szCs w:val="20"/>
        </w:rPr>
      </w:pPr>
      <w:proofErr w:type="spellStart"/>
      <w:r w:rsidRPr="00CE28B0">
        <w:rPr>
          <w:rFonts w:ascii="Tahoma" w:hAnsi="Tahoma" w:cs="Tahoma"/>
          <w:b/>
          <w:sz w:val="20"/>
          <w:szCs w:val="20"/>
        </w:rPr>
        <w:t>Sillabus</w:t>
      </w:r>
      <w:proofErr w:type="spellEnd"/>
    </w:p>
    <w:p w:rsidR="000819A7" w:rsidRPr="00CE28B0" w:rsidRDefault="000819A7" w:rsidP="000C6AB8">
      <w:pPr>
        <w:jc w:val="center"/>
        <w:rPr>
          <w:rFonts w:ascii="Helvetica" w:hAnsi="Helvetica" w:cs="Helvetica"/>
          <w:b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10434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1964"/>
        <w:gridCol w:w="3923"/>
        <w:gridCol w:w="982"/>
        <w:gridCol w:w="1802"/>
        <w:gridCol w:w="446"/>
        <w:gridCol w:w="1075"/>
        <w:gridCol w:w="242"/>
      </w:tblGrid>
      <w:tr w:rsidR="00CE28B0" w:rsidRPr="00CE28B0" w:rsidTr="00035C95">
        <w:trPr>
          <w:gridAfter w:val="1"/>
          <w:wAfter w:w="242" w:type="dxa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006697" w:rsidRPr="00CE28B0" w:rsidRDefault="00006697" w:rsidP="00006697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Subject</w:t>
            </w:r>
            <w:proofErr w:type="spellEnd"/>
          </w:p>
          <w:p w:rsidR="00006697" w:rsidRPr="00CE28B0" w:rsidRDefault="00006697" w:rsidP="0000669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8228" w:type="dxa"/>
            <w:gridSpan w:val="5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7F7F7F" w:themeColor="text1" w:themeTint="80"/>
            </w:tcBorders>
            <w:vAlign w:val="center"/>
          </w:tcPr>
          <w:p w:rsidR="00006697" w:rsidRPr="008E3C2B" w:rsidRDefault="00006697" w:rsidP="00006697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006697" w:rsidRPr="008E3C2B" w:rsidRDefault="008E3C2B" w:rsidP="00006697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8E3C2B">
              <w:rPr>
                <w:rFonts w:ascii="Arial" w:hAnsi="Arial" w:cs="Arial"/>
                <w:b/>
                <w:color w:val="000000" w:themeColor="text1"/>
                <w:sz w:val="32"/>
                <w:szCs w:val="32"/>
                <w:lang w:val="en-US"/>
              </w:rPr>
              <w:t>Audiovisual Media</w:t>
            </w:r>
          </w:p>
        </w:tc>
      </w:tr>
      <w:tr w:rsidR="00CE28B0" w:rsidRPr="00CE28B0" w:rsidTr="00035C95">
        <w:trPr>
          <w:gridAfter w:val="1"/>
          <w:wAfter w:w="242" w:type="dxa"/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6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006697" w:rsidRPr="00CE28B0" w:rsidRDefault="00006697" w:rsidP="0000669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7F7F7F" w:themeColor="text1" w:themeTint="8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06697" w:rsidRPr="00CE28B0" w:rsidRDefault="00006697" w:rsidP="0000669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Type</w:t>
            </w:r>
            <w:proofErr w:type="spellEnd"/>
          </w:p>
          <w:p w:rsidR="00006697" w:rsidRPr="00CE28B0" w:rsidRDefault="00006697" w:rsidP="000066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06697" w:rsidRPr="00CE28B0" w:rsidRDefault="00006697" w:rsidP="000066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Semester</w:t>
            </w:r>
            <w:proofErr w:type="spellEnd"/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06697" w:rsidRPr="00CE28B0" w:rsidRDefault="00006697" w:rsidP="000066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b/>
                <w:sz w:val="17"/>
                <w:szCs w:val="17"/>
              </w:rPr>
              <w:t>ECTS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  <w:vAlign w:val="center"/>
          </w:tcPr>
          <w:p w:rsidR="00006697" w:rsidRPr="00CE28B0" w:rsidRDefault="00006697" w:rsidP="000066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Code</w:t>
            </w:r>
            <w:proofErr w:type="spellEnd"/>
          </w:p>
        </w:tc>
      </w:tr>
      <w:tr w:rsidR="008E3C2B" w:rsidRPr="00CE28B0" w:rsidTr="00035C95">
        <w:trPr>
          <w:gridAfter w:val="1"/>
          <w:wAfter w:w="242" w:type="dxa"/>
          <w:trHeight w:hRule="exact" w:val="288"/>
        </w:trPr>
        <w:tc>
          <w:tcPr>
            <w:tcW w:w="1964" w:type="dxa"/>
            <w:vMerge/>
            <w:tcBorders>
              <w:top w:val="single" w:sz="6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E2F3" w:themeFill="accent5" w:themeFillTint="33"/>
            <w:vAlign w:val="center"/>
          </w:tcPr>
          <w:p w:rsidR="008E3C2B" w:rsidRPr="00CE28B0" w:rsidRDefault="008E3C2B" w:rsidP="008E3C2B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vAlign w:val="center"/>
          </w:tcPr>
          <w:p w:rsidR="008E3C2B" w:rsidRPr="00CE28B0" w:rsidRDefault="008E3C2B" w:rsidP="008E3C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sz w:val="17"/>
                <w:szCs w:val="17"/>
              </w:rPr>
              <w:t>OBLIGATIVE (O)</w:t>
            </w:r>
          </w:p>
          <w:p w:rsidR="008E3C2B" w:rsidRPr="00CE28B0" w:rsidRDefault="008E3C2B" w:rsidP="008E3C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8E3C2B" w:rsidRPr="00E327CA" w:rsidRDefault="008E3C2B" w:rsidP="008E3C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vAlign w:val="center"/>
          </w:tcPr>
          <w:p w:rsidR="008E3C2B" w:rsidRPr="00E327CA" w:rsidRDefault="008E3C2B" w:rsidP="008E3C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9614FC">
              <w:rPr>
                <w:rFonts w:ascii="Arial" w:hAnsi="Arial" w:cs="Arial"/>
                <w:color w:val="404040" w:themeColor="text1" w:themeTint="BF"/>
                <w:sz w:val="17"/>
                <w:szCs w:val="17"/>
              </w:rPr>
              <w:t>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E3C2B" w:rsidRPr="009614FC" w:rsidRDefault="008E3C2B" w:rsidP="008E3C2B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 w:rsidRPr="009614FC">
              <w:rPr>
                <w:rFonts w:ascii="Arial" w:hAnsi="Arial" w:cs="Arial"/>
                <w:color w:val="000000"/>
                <w:sz w:val="17"/>
                <w:szCs w:val="17"/>
              </w:rPr>
              <w:t>90AME304</w:t>
            </w:r>
          </w:p>
          <w:p w:rsidR="008E3C2B" w:rsidRPr="00E327CA" w:rsidRDefault="008E3C2B" w:rsidP="008E3C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28B0" w:rsidRPr="00CE28B0" w:rsidTr="00035C95">
        <w:trPr>
          <w:gridAfter w:val="1"/>
          <w:wAfter w:w="242" w:type="dxa"/>
          <w:trHeight w:hRule="exact" w:val="288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06697" w:rsidRPr="00CE28B0" w:rsidRDefault="00006697" w:rsidP="00006697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Lecture</w:t>
            </w:r>
            <w:proofErr w:type="spellEnd"/>
          </w:p>
        </w:tc>
        <w:tc>
          <w:tcPr>
            <w:tcW w:w="8228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center"/>
          </w:tcPr>
          <w:p w:rsidR="008E3C2B" w:rsidRPr="00E327CA" w:rsidRDefault="00C66556" w:rsidP="008E3C2B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Msc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Orhan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Kerkezi</w:t>
            </w:r>
            <w:proofErr w:type="spellEnd"/>
          </w:p>
          <w:p w:rsidR="00006697" w:rsidRPr="00CE28B0" w:rsidRDefault="00006697" w:rsidP="0000669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28B0" w:rsidRPr="00CE28B0" w:rsidTr="00035C95">
        <w:trPr>
          <w:gridAfter w:val="1"/>
          <w:wAfter w:w="242" w:type="dxa"/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06697" w:rsidRPr="00CE28B0" w:rsidRDefault="00006697" w:rsidP="00006697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Assistant</w:t>
            </w:r>
            <w:proofErr w:type="spellEnd"/>
          </w:p>
        </w:tc>
        <w:tc>
          <w:tcPr>
            <w:tcW w:w="822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7F7F7F" w:themeColor="text1" w:themeTint="80"/>
            </w:tcBorders>
            <w:vAlign w:val="center"/>
          </w:tcPr>
          <w:p w:rsidR="00006697" w:rsidRPr="00CE28B0" w:rsidRDefault="00006697" w:rsidP="0000669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28B0" w:rsidRPr="00CE28B0" w:rsidTr="00035C95">
        <w:trPr>
          <w:gridAfter w:val="1"/>
          <w:wAfter w:w="242" w:type="dxa"/>
          <w:trHeight w:hRule="exact" w:val="288"/>
        </w:trPr>
        <w:tc>
          <w:tcPr>
            <w:tcW w:w="1964" w:type="dxa"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06697" w:rsidRPr="00CE28B0" w:rsidRDefault="00006697" w:rsidP="00006697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Lecture</w:t>
            </w:r>
            <w:proofErr w:type="spellEnd"/>
          </w:p>
        </w:tc>
        <w:tc>
          <w:tcPr>
            <w:tcW w:w="8228" w:type="dxa"/>
            <w:gridSpan w:val="5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006697" w:rsidRPr="00CE28B0" w:rsidRDefault="00006697" w:rsidP="0000669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28B0" w:rsidRPr="00CE28B0" w:rsidTr="00035C95">
        <w:trPr>
          <w:gridAfter w:val="1"/>
          <w:wAfter w:w="242" w:type="dxa"/>
          <w:trHeight w:val="1571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06697" w:rsidRPr="00CE28B0" w:rsidRDefault="00006697" w:rsidP="00006697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Aims</w:t>
            </w:r>
            <w:proofErr w:type="spellEnd"/>
            <w:r w:rsidR="002740DD" w:rsidRPr="00CE28B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and</w:t>
            </w:r>
            <w:proofErr w:type="spellEnd"/>
            <w:r w:rsidR="002740DD" w:rsidRPr="00CE28B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objectives</w:t>
            </w:r>
            <w:proofErr w:type="spellEnd"/>
          </w:p>
        </w:tc>
        <w:tc>
          <w:tcPr>
            <w:tcW w:w="8228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C15653" w:rsidRDefault="008E3C2B" w:rsidP="008E3C2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E3C2B">
              <w:rPr>
                <w:rFonts w:ascii="Arial" w:hAnsi="Arial" w:cs="Arial"/>
                <w:sz w:val="17"/>
                <w:szCs w:val="17"/>
              </w:rPr>
              <w:t xml:space="preserve">The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course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includes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lectures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that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refer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to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Audiovisual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Media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and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aims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to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provide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students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with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general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knowledge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and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concrete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examples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that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are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d</w:t>
            </w:r>
            <w:r>
              <w:rPr>
                <w:rFonts w:ascii="Arial" w:hAnsi="Arial" w:cs="Arial"/>
                <w:sz w:val="17"/>
                <w:szCs w:val="17"/>
              </w:rPr>
              <w:t>edicated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to the relevant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field.</w:t>
            </w:r>
            <w:r w:rsidRPr="008E3C2B">
              <w:rPr>
                <w:rFonts w:ascii="Arial" w:hAnsi="Arial" w:cs="Arial"/>
                <w:sz w:val="17"/>
                <w:szCs w:val="17"/>
              </w:rPr>
              <w:t>Also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, the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subject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deals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with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the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forms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of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making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shows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from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the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idea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, the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concept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, the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technical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realization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to the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broadcast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8E3C2B" w:rsidRPr="00CE28B0" w:rsidRDefault="008E3C2B" w:rsidP="008E3C2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006697" w:rsidRPr="00CE28B0" w:rsidRDefault="008E3C2B" w:rsidP="00006697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Through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these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lectures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some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of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the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ways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of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technological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development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that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have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made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it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possible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to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distribute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informational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and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cultural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products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from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the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world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of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television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, radio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and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social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networks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in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general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are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discussed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>.</w:t>
            </w:r>
          </w:p>
        </w:tc>
      </w:tr>
      <w:tr w:rsidR="00CE28B0" w:rsidRPr="00CE28B0" w:rsidTr="00035C95">
        <w:trPr>
          <w:gridAfter w:val="1"/>
          <w:wAfter w:w="242" w:type="dxa"/>
          <w:trHeight w:val="1637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06697" w:rsidRPr="00CE28B0" w:rsidRDefault="00006697" w:rsidP="00006697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Results</w:t>
            </w:r>
            <w:proofErr w:type="spellEnd"/>
            <w:r w:rsidR="002740DD" w:rsidRPr="00CE28B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of</w:t>
            </w:r>
            <w:proofErr w:type="spellEnd"/>
            <w:r w:rsidR="002740DD" w:rsidRPr="00CE28B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achievement</w:t>
            </w:r>
            <w:proofErr w:type="spellEnd"/>
          </w:p>
        </w:tc>
        <w:tc>
          <w:tcPr>
            <w:tcW w:w="8228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  <w:vAlign w:val="center"/>
          </w:tcPr>
          <w:p w:rsidR="008E3C2B" w:rsidRDefault="008E3C2B" w:rsidP="008E3C2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This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course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aims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for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students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>;</w:t>
            </w:r>
          </w:p>
          <w:p w:rsidR="008E3C2B" w:rsidRPr="008E3C2B" w:rsidRDefault="008E3C2B" w:rsidP="008E3C2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</w:p>
          <w:p w:rsidR="008E3C2B" w:rsidRPr="008E3C2B" w:rsidRDefault="008E3C2B" w:rsidP="008E3C2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E3C2B">
              <w:rPr>
                <w:rFonts w:ascii="Arial" w:hAnsi="Arial" w:cs="Arial"/>
                <w:sz w:val="17"/>
                <w:szCs w:val="17"/>
              </w:rPr>
              <w:t xml:space="preserve">-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Through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the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lectures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have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a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clear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overview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of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Audiovisual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Media</w:t>
            </w:r>
          </w:p>
          <w:p w:rsidR="008E3C2B" w:rsidRPr="008E3C2B" w:rsidRDefault="008E3C2B" w:rsidP="008E3C2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E3C2B">
              <w:rPr>
                <w:rFonts w:ascii="Arial" w:hAnsi="Arial" w:cs="Arial"/>
                <w:sz w:val="17"/>
                <w:szCs w:val="17"/>
              </w:rPr>
              <w:t xml:space="preserve">-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Understand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and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analyze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cultural-visual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and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media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values</w:t>
            </w:r>
            <w:proofErr w:type="spellEnd"/>
          </w:p>
          <w:p w:rsidR="008E3C2B" w:rsidRPr="008E3C2B" w:rsidRDefault="008E3C2B" w:rsidP="008E3C2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E3C2B">
              <w:rPr>
                <w:rFonts w:ascii="Arial" w:hAnsi="Arial" w:cs="Arial"/>
                <w:sz w:val="17"/>
                <w:szCs w:val="17"/>
              </w:rPr>
              <w:t xml:space="preserve">- To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learn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the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forms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of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making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shows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from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idea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concept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technical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realization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to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broadcasting</w:t>
            </w:r>
            <w:proofErr w:type="spellEnd"/>
          </w:p>
          <w:p w:rsidR="008E3C2B" w:rsidRPr="008E3C2B" w:rsidRDefault="008E3C2B" w:rsidP="008E3C2B">
            <w:pPr>
              <w:jc w:val="both"/>
              <w:rPr>
                <w:rFonts w:ascii="Arial" w:hAnsi="Arial" w:cs="Arial"/>
                <w:sz w:val="17"/>
                <w:szCs w:val="17"/>
              </w:rPr>
            </w:pPr>
            <w:r w:rsidRPr="008E3C2B">
              <w:rPr>
                <w:rFonts w:ascii="Arial" w:hAnsi="Arial" w:cs="Arial"/>
                <w:sz w:val="17"/>
                <w:szCs w:val="17"/>
              </w:rPr>
              <w:t xml:space="preserve">- To be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able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to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analyze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and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compare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the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different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elements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of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Audiovisual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Media</w:t>
            </w:r>
          </w:p>
          <w:p w:rsidR="00006697" w:rsidRPr="008E3C2B" w:rsidRDefault="008E3C2B" w:rsidP="008E3C2B">
            <w:pPr>
              <w:spacing w:before="60" w:after="60"/>
              <w:rPr>
                <w:rFonts w:ascii="Arial" w:hAnsi="Arial" w:cs="Arial"/>
                <w:sz w:val="17"/>
                <w:szCs w:val="17"/>
              </w:rPr>
            </w:pPr>
            <w:r w:rsidRPr="008E3C2B">
              <w:rPr>
                <w:rFonts w:ascii="Arial" w:hAnsi="Arial" w:cs="Arial"/>
                <w:sz w:val="17"/>
                <w:szCs w:val="17"/>
              </w:rPr>
              <w:t xml:space="preserve">- To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learn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to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prepare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an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essay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and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a seminar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paper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in the relevant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field</w:t>
            </w:r>
            <w:proofErr w:type="spellEnd"/>
          </w:p>
        </w:tc>
      </w:tr>
      <w:tr w:rsidR="00CE28B0" w:rsidRPr="00CE28B0" w:rsidTr="00035C95">
        <w:trPr>
          <w:gridAfter w:val="1"/>
          <w:wAfter w:w="242" w:type="dxa"/>
          <w:trHeight w:hRule="exact" w:val="370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06697" w:rsidRPr="00CE28B0" w:rsidRDefault="00006697" w:rsidP="00006697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Course</w:t>
            </w:r>
            <w:proofErr w:type="spellEnd"/>
            <w:r w:rsidRPr="00CE28B0">
              <w:rPr>
                <w:rFonts w:ascii="Arial" w:hAnsi="Arial" w:cs="Arial"/>
                <w:b/>
                <w:sz w:val="17"/>
                <w:szCs w:val="17"/>
              </w:rPr>
              <w:t xml:space="preserve"> / </w:t>
            </w: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Content</w:t>
            </w:r>
            <w:proofErr w:type="spellEnd"/>
          </w:p>
        </w:tc>
        <w:tc>
          <w:tcPr>
            <w:tcW w:w="7153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006697" w:rsidRPr="00CE28B0" w:rsidRDefault="00006697" w:rsidP="00006697">
            <w:pPr>
              <w:spacing w:before="60" w:after="60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Weekly</w:t>
            </w:r>
            <w:proofErr w:type="spellEnd"/>
            <w:r w:rsidRPr="00CE28B0">
              <w:rPr>
                <w:rFonts w:ascii="Arial" w:hAnsi="Arial" w:cs="Arial"/>
                <w:b/>
                <w:sz w:val="17"/>
                <w:szCs w:val="17"/>
              </w:rPr>
              <w:t xml:space="preserve"> plan</w:t>
            </w:r>
          </w:p>
        </w:tc>
        <w:tc>
          <w:tcPr>
            <w:tcW w:w="1075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06697" w:rsidRPr="00CE28B0" w:rsidRDefault="00006697" w:rsidP="0000669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Weeks</w:t>
            </w:r>
            <w:proofErr w:type="spellEnd"/>
          </w:p>
          <w:p w:rsidR="00006697" w:rsidRPr="00CE28B0" w:rsidRDefault="00006697" w:rsidP="0000669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006697" w:rsidRPr="00CE28B0" w:rsidRDefault="00006697" w:rsidP="0000669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006697" w:rsidRPr="00CE28B0" w:rsidRDefault="00006697" w:rsidP="0000669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  <w:p w:rsidR="00006697" w:rsidRPr="00CE28B0" w:rsidRDefault="00006697" w:rsidP="00006697">
            <w:pPr>
              <w:spacing w:before="60" w:after="60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CE28B0" w:rsidRPr="00CE28B0" w:rsidTr="00035C95">
        <w:trPr>
          <w:gridAfter w:val="1"/>
          <w:wAfter w:w="242" w:type="dxa"/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605CEC" w:rsidRPr="00CE28B0" w:rsidRDefault="00605CEC" w:rsidP="00387F7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05CEC" w:rsidRPr="008E3C2B" w:rsidRDefault="00552FC6" w:rsidP="00387F7D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Introduction</w:t>
            </w:r>
            <w:proofErr w:type="spellEnd"/>
          </w:p>
          <w:p w:rsidR="00552FC6" w:rsidRPr="008E3C2B" w:rsidRDefault="00552FC6" w:rsidP="00387F7D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605CEC" w:rsidRPr="00CE28B0" w:rsidRDefault="00605CEC" w:rsidP="00387F7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sz w:val="17"/>
                <w:szCs w:val="17"/>
              </w:rPr>
              <w:t>1</w:t>
            </w:r>
          </w:p>
        </w:tc>
      </w:tr>
      <w:tr w:rsidR="00CE28B0" w:rsidRPr="00CE28B0" w:rsidTr="00035C95">
        <w:trPr>
          <w:gridAfter w:val="1"/>
          <w:wAfter w:w="242" w:type="dxa"/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EB7F6A" w:rsidRPr="00CE28B0" w:rsidRDefault="00EB7F6A" w:rsidP="00387F7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B7F6A" w:rsidRPr="008E3C2B" w:rsidRDefault="008E3C2B" w:rsidP="00387F7D">
            <w:pPr>
              <w:rPr>
                <w:rFonts w:ascii="Arial" w:hAnsi="Arial" w:cs="Arial"/>
                <w:sz w:val="17"/>
                <w:szCs w:val="17"/>
              </w:rPr>
            </w:pPr>
            <w:r w:rsidRPr="008E3C2B">
              <w:rPr>
                <w:rFonts w:ascii="Arial" w:hAnsi="Arial" w:cs="Arial"/>
                <w:sz w:val="17"/>
                <w:szCs w:val="17"/>
              </w:rPr>
              <w:t xml:space="preserve">The Medium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and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the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Message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EB7F6A" w:rsidRPr="00CE28B0" w:rsidRDefault="00EB7F6A" w:rsidP="00387F7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sz w:val="17"/>
                <w:szCs w:val="17"/>
              </w:rPr>
              <w:t>2</w:t>
            </w:r>
          </w:p>
        </w:tc>
      </w:tr>
      <w:tr w:rsidR="008E3C2B" w:rsidRPr="00CE28B0" w:rsidTr="00035C95">
        <w:trPr>
          <w:gridAfter w:val="1"/>
          <w:wAfter w:w="242" w:type="dxa"/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E3C2B" w:rsidRPr="00CE28B0" w:rsidRDefault="008E3C2B" w:rsidP="008E3C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C2B" w:rsidRPr="008E3C2B" w:rsidRDefault="008E3C2B" w:rsidP="008E3C2B">
            <w:pPr>
              <w:rPr>
                <w:rFonts w:ascii="Arial" w:hAnsi="Arial" w:cs="Arial"/>
                <w:sz w:val="17"/>
                <w:szCs w:val="17"/>
              </w:rPr>
            </w:pPr>
            <w:r w:rsidRPr="008E3C2B">
              <w:rPr>
                <w:rFonts w:ascii="Arial" w:hAnsi="Arial" w:cs="Arial"/>
                <w:sz w:val="17"/>
                <w:szCs w:val="17"/>
              </w:rPr>
              <w:t xml:space="preserve">Hot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and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cold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media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8E3C2B" w:rsidRPr="00CE28B0" w:rsidRDefault="008E3C2B" w:rsidP="008E3C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sz w:val="17"/>
                <w:szCs w:val="17"/>
              </w:rPr>
              <w:t>3</w:t>
            </w:r>
          </w:p>
        </w:tc>
      </w:tr>
      <w:tr w:rsidR="008E3C2B" w:rsidRPr="00CE28B0" w:rsidTr="00035C95">
        <w:trPr>
          <w:gridAfter w:val="1"/>
          <w:wAfter w:w="242" w:type="dxa"/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E3C2B" w:rsidRPr="00CE28B0" w:rsidRDefault="008E3C2B" w:rsidP="008E3C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C2B" w:rsidRPr="008E3C2B" w:rsidRDefault="008E3C2B" w:rsidP="008E3C2B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Television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8E3C2B" w:rsidRPr="00CE28B0" w:rsidRDefault="008E3C2B" w:rsidP="008E3C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sz w:val="17"/>
                <w:szCs w:val="17"/>
              </w:rPr>
              <w:t>4</w:t>
            </w:r>
          </w:p>
        </w:tc>
      </w:tr>
      <w:tr w:rsidR="008E3C2B" w:rsidRPr="00CE28B0" w:rsidTr="00035C95">
        <w:trPr>
          <w:gridAfter w:val="1"/>
          <w:wAfter w:w="242" w:type="dxa"/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E3C2B" w:rsidRPr="00CE28B0" w:rsidRDefault="008E3C2B" w:rsidP="008E3C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C2B" w:rsidRPr="008E3C2B" w:rsidRDefault="008E3C2B" w:rsidP="008E3C2B">
            <w:pPr>
              <w:rPr>
                <w:rFonts w:ascii="Arial" w:hAnsi="Arial" w:cs="Arial"/>
                <w:sz w:val="17"/>
                <w:szCs w:val="17"/>
              </w:rPr>
            </w:pPr>
            <w:r w:rsidRPr="008E3C2B">
              <w:rPr>
                <w:rFonts w:ascii="Arial" w:hAnsi="Arial" w:cs="Arial"/>
                <w:sz w:val="17"/>
                <w:szCs w:val="17"/>
              </w:rPr>
              <w:t>Radio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8E3C2B" w:rsidRPr="00CE28B0" w:rsidRDefault="008E3C2B" w:rsidP="008E3C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sz w:val="17"/>
                <w:szCs w:val="17"/>
              </w:rPr>
              <w:t>5</w:t>
            </w:r>
          </w:p>
        </w:tc>
      </w:tr>
      <w:tr w:rsidR="008E3C2B" w:rsidRPr="00CE28B0" w:rsidTr="00035C95">
        <w:trPr>
          <w:gridAfter w:val="1"/>
          <w:wAfter w:w="242" w:type="dxa"/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E3C2B" w:rsidRPr="00CE28B0" w:rsidRDefault="008E3C2B" w:rsidP="008E3C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C2B" w:rsidRPr="008E3C2B" w:rsidRDefault="008E3C2B" w:rsidP="008E3C2B">
            <w:pPr>
              <w:rPr>
                <w:rFonts w:ascii="Arial" w:hAnsi="Arial" w:cs="Arial"/>
                <w:sz w:val="17"/>
                <w:szCs w:val="17"/>
              </w:rPr>
            </w:pPr>
            <w:r w:rsidRPr="008E3C2B">
              <w:rPr>
                <w:rFonts w:ascii="Arial" w:hAnsi="Arial" w:cs="Arial"/>
                <w:sz w:val="17"/>
                <w:szCs w:val="17"/>
              </w:rPr>
              <w:t xml:space="preserve">Social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networks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and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other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means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of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communication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8E3C2B" w:rsidRPr="00CE28B0" w:rsidRDefault="008E3C2B" w:rsidP="008E3C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sz w:val="17"/>
                <w:szCs w:val="17"/>
              </w:rPr>
              <w:t>6</w:t>
            </w:r>
          </w:p>
        </w:tc>
      </w:tr>
      <w:tr w:rsidR="008E3C2B" w:rsidRPr="00CE28B0" w:rsidTr="00035C95">
        <w:trPr>
          <w:gridAfter w:val="1"/>
          <w:wAfter w:w="242" w:type="dxa"/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E3C2B" w:rsidRPr="00CE28B0" w:rsidRDefault="008E3C2B" w:rsidP="008E3C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C2B" w:rsidRPr="008E3C2B" w:rsidRDefault="008E3C2B" w:rsidP="008E3C2B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Check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task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(1)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8E3C2B" w:rsidRPr="00CE28B0" w:rsidRDefault="008E3C2B" w:rsidP="008E3C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sz w:val="17"/>
                <w:szCs w:val="17"/>
              </w:rPr>
              <w:t>7</w:t>
            </w:r>
          </w:p>
        </w:tc>
      </w:tr>
      <w:tr w:rsidR="008E3C2B" w:rsidRPr="00CE28B0" w:rsidTr="00035C95">
        <w:trPr>
          <w:gridAfter w:val="1"/>
          <w:wAfter w:w="242" w:type="dxa"/>
          <w:trHeight w:hRule="exact" w:val="306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E3C2B" w:rsidRPr="00CE28B0" w:rsidRDefault="008E3C2B" w:rsidP="008E3C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C2B" w:rsidRPr="008E3C2B" w:rsidRDefault="008E3C2B" w:rsidP="008E3C2B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Preproduction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8E3C2B" w:rsidRPr="00CE28B0" w:rsidRDefault="008E3C2B" w:rsidP="008E3C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sz w:val="17"/>
                <w:szCs w:val="17"/>
              </w:rPr>
              <w:t>8</w:t>
            </w:r>
          </w:p>
        </w:tc>
      </w:tr>
      <w:tr w:rsidR="008E3C2B" w:rsidRPr="00CE28B0" w:rsidTr="00035C95">
        <w:trPr>
          <w:gridAfter w:val="1"/>
          <w:wAfter w:w="242" w:type="dxa"/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E3C2B" w:rsidRPr="00CE28B0" w:rsidRDefault="008E3C2B" w:rsidP="008E3C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C2B" w:rsidRPr="008E3C2B" w:rsidRDefault="008E3C2B" w:rsidP="002E20F9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Produc</w:t>
            </w:r>
            <w:r w:rsidR="002E20F9">
              <w:rPr>
                <w:rFonts w:ascii="Arial" w:hAnsi="Arial" w:cs="Arial"/>
                <w:sz w:val="17"/>
                <w:szCs w:val="17"/>
              </w:rPr>
              <w:t>tion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8E3C2B" w:rsidRPr="00CE28B0" w:rsidRDefault="008E3C2B" w:rsidP="008E3C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sz w:val="17"/>
                <w:szCs w:val="17"/>
              </w:rPr>
              <w:t>9</w:t>
            </w:r>
          </w:p>
        </w:tc>
      </w:tr>
      <w:tr w:rsidR="008E3C2B" w:rsidRPr="00CE28B0" w:rsidTr="00035C95">
        <w:trPr>
          <w:gridAfter w:val="1"/>
          <w:wAfter w:w="242" w:type="dxa"/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E3C2B" w:rsidRPr="00CE28B0" w:rsidRDefault="008E3C2B" w:rsidP="008E3C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C2B" w:rsidRPr="008E3C2B" w:rsidRDefault="008E3C2B" w:rsidP="008E3C2B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Pos</w:t>
            </w:r>
            <w:r w:rsidR="002E20F9">
              <w:rPr>
                <w:rFonts w:ascii="Arial" w:hAnsi="Arial" w:cs="Arial"/>
                <w:sz w:val="17"/>
                <w:szCs w:val="17"/>
              </w:rPr>
              <w:t>t</w:t>
            </w:r>
            <w:r w:rsidRPr="008E3C2B">
              <w:rPr>
                <w:rFonts w:ascii="Arial" w:hAnsi="Arial" w:cs="Arial"/>
                <w:sz w:val="17"/>
                <w:szCs w:val="17"/>
              </w:rPr>
              <w:t>production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8E3C2B" w:rsidRPr="00CE28B0" w:rsidRDefault="008E3C2B" w:rsidP="008E3C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sz w:val="17"/>
                <w:szCs w:val="17"/>
              </w:rPr>
              <w:t>10</w:t>
            </w:r>
          </w:p>
        </w:tc>
      </w:tr>
      <w:tr w:rsidR="008E3C2B" w:rsidRPr="00CE28B0" w:rsidTr="00035C95">
        <w:trPr>
          <w:gridAfter w:val="1"/>
          <w:wAfter w:w="242" w:type="dxa"/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E3C2B" w:rsidRPr="00CE28B0" w:rsidRDefault="008E3C2B" w:rsidP="008E3C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C2B" w:rsidRPr="008E3C2B" w:rsidRDefault="0051259B" w:rsidP="008E3C2B">
            <w:pPr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M</w:t>
            </w:r>
            <w:r w:rsidR="00301A05" w:rsidRPr="00301A05">
              <w:rPr>
                <w:rFonts w:ascii="Arial" w:hAnsi="Arial" w:cs="Arial"/>
                <w:sz w:val="17"/>
                <w:szCs w:val="17"/>
              </w:rPr>
              <w:t>arketing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8E3C2B" w:rsidRPr="00CE28B0" w:rsidRDefault="008E3C2B" w:rsidP="008E3C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sz w:val="17"/>
                <w:szCs w:val="17"/>
              </w:rPr>
              <w:t>11</w:t>
            </w:r>
          </w:p>
        </w:tc>
      </w:tr>
      <w:tr w:rsidR="008E3C2B" w:rsidRPr="00CE28B0" w:rsidTr="00035C95">
        <w:trPr>
          <w:gridAfter w:val="1"/>
          <w:wAfter w:w="242" w:type="dxa"/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E3C2B" w:rsidRPr="00CE28B0" w:rsidRDefault="008E3C2B" w:rsidP="008E3C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C2B" w:rsidRPr="008E3C2B" w:rsidRDefault="008E3C2B" w:rsidP="008E3C2B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Image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power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and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visual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culture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8E3C2B" w:rsidRPr="00CE28B0" w:rsidRDefault="008E3C2B" w:rsidP="008E3C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sz w:val="17"/>
                <w:szCs w:val="17"/>
              </w:rPr>
              <w:t>12</w:t>
            </w:r>
          </w:p>
        </w:tc>
      </w:tr>
      <w:tr w:rsidR="008E3C2B" w:rsidRPr="00CE28B0" w:rsidTr="00035C95">
        <w:trPr>
          <w:gridAfter w:val="1"/>
          <w:wAfter w:w="242" w:type="dxa"/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E3C2B" w:rsidRPr="00CE28B0" w:rsidRDefault="008E3C2B" w:rsidP="008E3C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C2B" w:rsidRPr="008E3C2B" w:rsidRDefault="008E3C2B" w:rsidP="008E3C2B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Communication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structures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and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its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effects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8E3C2B" w:rsidRPr="00CE28B0" w:rsidRDefault="008E3C2B" w:rsidP="008E3C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sz w:val="17"/>
                <w:szCs w:val="17"/>
              </w:rPr>
              <w:t>13</w:t>
            </w:r>
          </w:p>
        </w:tc>
      </w:tr>
      <w:tr w:rsidR="008E3C2B" w:rsidRPr="00CE28B0" w:rsidTr="00035C95">
        <w:trPr>
          <w:gridAfter w:val="1"/>
          <w:wAfter w:w="242" w:type="dxa"/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E3C2B" w:rsidRPr="00CE28B0" w:rsidRDefault="008E3C2B" w:rsidP="008E3C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C2B" w:rsidRPr="008E3C2B" w:rsidRDefault="008E3C2B" w:rsidP="008E3C2B">
            <w:p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Check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task</w:t>
            </w:r>
            <w:proofErr w:type="spellEnd"/>
            <w:r w:rsidRPr="008E3C2B">
              <w:rPr>
                <w:rFonts w:ascii="Arial" w:hAnsi="Arial" w:cs="Arial"/>
                <w:sz w:val="17"/>
                <w:szCs w:val="17"/>
              </w:rPr>
              <w:t xml:space="preserve"> (2)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8E3C2B" w:rsidRPr="00CE28B0" w:rsidRDefault="008E3C2B" w:rsidP="008E3C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sz w:val="17"/>
                <w:szCs w:val="17"/>
              </w:rPr>
              <w:t>14</w:t>
            </w:r>
          </w:p>
        </w:tc>
      </w:tr>
      <w:tr w:rsidR="008E3C2B" w:rsidRPr="00CE28B0" w:rsidTr="00035C95">
        <w:trPr>
          <w:gridAfter w:val="1"/>
          <w:wAfter w:w="242" w:type="dxa"/>
          <w:trHeight w:hRule="exact" w:val="284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8E3C2B" w:rsidRPr="00CE28B0" w:rsidRDefault="008E3C2B" w:rsidP="008E3C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71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E3C2B" w:rsidRPr="008E3C2B" w:rsidRDefault="008E3C2B" w:rsidP="008E3C2B">
            <w:pPr>
              <w:rPr>
                <w:rFonts w:ascii="Arial" w:hAnsi="Arial" w:cs="Arial"/>
                <w:sz w:val="17"/>
                <w:szCs w:val="17"/>
              </w:rPr>
            </w:pPr>
            <w:r w:rsidRPr="008E3C2B">
              <w:rPr>
                <w:rFonts w:ascii="Arial" w:hAnsi="Arial" w:cs="Arial"/>
                <w:sz w:val="17"/>
                <w:szCs w:val="17"/>
              </w:rPr>
              <w:t xml:space="preserve">Final </w:t>
            </w:r>
            <w:proofErr w:type="spellStart"/>
            <w:r w:rsidRPr="008E3C2B">
              <w:rPr>
                <w:rFonts w:ascii="Arial" w:hAnsi="Arial" w:cs="Arial"/>
                <w:sz w:val="17"/>
                <w:szCs w:val="17"/>
              </w:rPr>
              <w:t>submission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8E3C2B" w:rsidRPr="00CE28B0" w:rsidRDefault="008E3C2B" w:rsidP="008E3C2B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sz w:val="17"/>
                <w:szCs w:val="17"/>
              </w:rPr>
              <w:t>15</w:t>
            </w:r>
          </w:p>
        </w:tc>
      </w:tr>
      <w:tr w:rsidR="00CE28B0" w:rsidRPr="00CE28B0" w:rsidTr="00035C95">
        <w:trPr>
          <w:gridAfter w:val="1"/>
          <w:wAfter w:w="242" w:type="dxa"/>
          <w:trHeight w:hRule="exact" w:val="361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06697" w:rsidRPr="00CE28B0" w:rsidRDefault="00006697" w:rsidP="00006697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Teaching</w:t>
            </w:r>
            <w:proofErr w:type="spellEnd"/>
            <w:r w:rsidRPr="00CE28B0">
              <w:rPr>
                <w:rFonts w:ascii="Arial" w:hAnsi="Arial" w:cs="Arial"/>
                <w:b/>
                <w:sz w:val="17"/>
                <w:szCs w:val="17"/>
              </w:rPr>
              <w:t>/</w:t>
            </w: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Learning</w:t>
            </w:r>
            <w:proofErr w:type="spellEnd"/>
            <w:r w:rsidR="002740DD" w:rsidRPr="00CE28B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Methods</w:t>
            </w:r>
            <w:proofErr w:type="spellEnd"/>
          </w:p>
        </w:tc>
        <w:tc>
          <w:tcPr>
            <w:tcW w:w="7153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006697" w:rsidRPr="00CE28B0" w:rsidRDefault="00006697" w:rsidP="0000669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06697" w:rsidRPr="00CE28B0" w:rsidRDefault="00006697" w:rsidP="0000669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Perc</w:t>
            </w:r>
            <w:proofErr w:type="spellEnd"/>
            <w:r w:rsidRPr="00CE28B0">
              <w:rPr>
                <w:rFonts w:ascii="Arial" w:hAnsi="Arial" w:cs="Arial"/>
                <w:b/>
                <w:sz w:val="17"/>
                <w:szCs w:val="17"/>
              </w:rPr>
              <w:t>.. (%)</w:t>
            </w:r>
          </w:p>
        </w:tc>
      </w:tr>
      <w:tr w:rsidR="00CE28B0" w:rsidRPr="00CE28B0" w:rsidTr="00035C95">
        <w:trPr>
          <w:trHeight w:hRule="exact" w:val="235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06697" w:rsidRPr="00CE28B0" w:rsidRDefault="00006697" w:rsidP="00006697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6707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20F9" w:rsidRPr="002E20F9" w:rsidRDefault="00035C95" w:rsidP="002E20F9">
            <w:pPr>
              <w:spacing w:before="40" w:after="60"/>
              <w:ind w:left="3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6352B4">
              <w:rPr>
                <w:rFonts w:ascii="Arial" w:hAnsi="Arial" w:cs="Arial"/>
                <w:sz w:val="17"/>
                <w:szCs w:val="17"/>
              </w:rPr>
              <w:t xml:space="preserve">The </w:t>
            </w:r>
            <w:proofErr w:type="spellStart"/>
            <w:r w:rsidRPr="006352B4">
              <w:rPr>
                <w:rFonts w:ascii="Arial" w:hAnsi="Arial" w:cs="Arial"/>
                <w:sz w:val="17"/>
                <w:szCs w:val="17"/>
              </w:rPr>
              <w:t>methodology</w:t>
            </w:r>
            <w:proofErr w:type="spellEnd"/>
            <w:r w:rsidRPr="006352B4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of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this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subject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is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based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on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several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elements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such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 as;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lectures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preparation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of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papers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essays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and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seminars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),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control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tasks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and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 final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exam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. The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lecture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 material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is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 in the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form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of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scripts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examples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where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you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will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find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 the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latter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from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 the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students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 xml:space="preserve"> to the </w:t>
            </w:r>
            <w:proofErr w:type="spellStart"/>
            <w:r w:rsidR="002E20F9" w:rsidRPr="002E20F9">
              <w:rPr>
                <w:rFonts w:ascii="Arial" w:hAnsi="Arial" w:cs="Arial"/>
                <w:sz w:val="17"/>
                <w:szCs w:val="17"/>
              </w:rPr>
              <w:t>lecturer</w:t>
            </w:r>
            <w:proofErr w:type="spellEnd"/>
            <w:r w:rsidR="002E20F9" w:rsidRPr="002E20F9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2E20F9" w:rsidRPr="002E20F9" w:rsidRDefault="002E20F9" w:rsidP="002E20F9">
            <w:pPr>
              <w:spacing w:before="40" w:after="60"/>
              <w:ind w:left="3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20F9">
              <w:rPr>
                <w:rFonts w:ascii="Arial" w:hAnsi="Arial" w:cs="Arial"/>
                <w:sz w:val="17"/>
                <w:szCs w:val="17"/>
              </w:rPr>
              <w:t xml:space="preserve">-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Lecture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hours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will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take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place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in the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form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of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discussions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with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students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on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the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planned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topics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2E20F9" w:rsidRPr="002E20F9" w:rsidRDefault="002E20F9" w:rsidP="002E20F9">
            <w:pPr>
              <w:spacing w:before="40" w:after="60"/>
              <w:ind w:left="30"/>
              <w:jc w:val="both"/>
              <w:rPr>
                <w:rFonts w:ascii="Arial" w:hAnsi="Arial" w:cs="Arial"/>
                <w:sz w:val="17"/>
                <w:szCs w:val="17"/>
              </w:rPr>
            </w:pPr>
            <w:r w:rsidRPr="002E20F9">
              <w:rPr>
                <w:rFonts w:ascii="Arial" w:hAnsi="Arial" w:cs="Arial"/>
                <w:sz w:val="17"/>
                <w:szCs w:val="17"/>
              </w:rPr>
              <w:t xml:space="preserve">-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Part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of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the seminar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works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and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essays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will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be done by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defining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the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topic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in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advance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by the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lecturer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and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the student,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and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then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the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students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will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start the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preparations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and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research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of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the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topic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in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question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>.</w:t>
            </w:r>
          </w:p>
          <w:p w:rsidR="00006697" w:rsidRPr="002E20F9" w:rsidRDefault="002E20F9" w:rsidP="002E20F9">
            <w:pPr>
              <w:spacing w:before="4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2E20F9">
              <w:rPr>
                <w:rFonts w:ascii="Arial" w:hAnsi="Arial" w:cs="Arial"/>
                <w:sz w:val="17"/>
                <w:szCs w:val="17"/>
              </w:rPr>
              <w:t xml:space="preserve">- The final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exam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takes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place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through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the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preparation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of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two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papers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essay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and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seminar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paper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within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one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semester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) by the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students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>.</w:t>
            </w:r>
          </w:p>
        </w:tc>
        <w:tc>
          <w:tcPr>
            <w:tcW w:w="1763" w:type="dxa"/>
            <w:gridSpan w:val="3"/>
          </w:tcPr>
          <w:p w:rsidR="00006697" w:rsidRPr="00CE28B0" w:rsidRDefault="00006697" w:rsidP="00006697">
            <w:pPr>
              <w:spacing w:before="40" w:after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006697" w:rsidRPr="00CE28B0" w:rsidRDefault="00006697" w:rsidP="00006697">
            <w:pPr>
              <w:spacing w:before="40" w:after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006697" w:rsidRPr="00CE28B0" w:rsidRDefault="00006697" w:rsidP="00006697">
            <w:pPr>
              <w:spacing w:before="40" w:after="60"/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006697" w:rsidRPr="00CE28B0" w:rsidRDefault="00006697" w:rsidP="00006697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6697" w:rsidRPr="00CE28B0" w:rsidRDefault="00391830" w:rsidP="00006697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8B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006697" w:rsidRPr="00CE28B0">
              <w:rPr>
                <w:rFonts w:ascii="Arial" w:hAnsi="Arial" w:cs="Arial"/>
                <w:sz w:val="16"/>
                <w:szCs w:val="16"/>
              </w:rPr>
              <w:t xml:space="preserve"> 40 %</w:t>
            </w:r>
          </w:p>
          <w:p w:rsidR="00006697" w:rsidRPr="00CE28B0" w:rsidRDefault="00006697" w:rsidP="00006697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6697" w:rsidRPr="00CE28B0" w:rsidRDefault="00006697" w:rsidP="00006697">
            <w:pPr>
              <w:spacing w:before="40" w:after="6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28B0">
              <w:rPr>
                <w:rFonts w:ascii="Arial" w:hAnsi="Arial" w:cs="Arial"/>
                <w:sz w:val="16"/>
                <w:szCs w:val="16"/>
              </w:rPr>
              <w:t xml:space="preserve">    60 %</w:t>
            </w:r>
          </w:p>
          <w:p w:rsidR="00006697" w:rsidRPr="00CE28B0" w:rsidRDefault="00006697" w:rsidP="00006697"/>
        </w:tc>
      </w:tr>
      <w:tr w:rsidR="00CE28B0" w:rsidRPr="00CE28B0" w:rsidTr="00035C95">
        <w:trPr>
          <w:gridAfter w:val="1"/>
          <w:wAfter w:w="242" w:type="dxa"/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06697" w:rsidRPr="00CE28B0" w:rsidRDefault="00006697" w:rsidP="00006697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lastRenderedPageBreak/>
              <w:t>Assessment</w:t>
            </w:r>
            <w:proofErr w:type="spellEnd"/>
            <w:r w:rsidR="00FF08D9" w:rsidRPr="00CE28B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Methods</w:t>
            </w:r>
            <w:proofErr w:type="spellEnd"/>
          </w:p>
        </w:tc>
        <w:tc>
          <w:tcPr>
            <w:tcW w:w="3923" w:type="dxa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006697" w:rsidRPr="00CE28B0" w:rsidRDefault="00006697" w:rsidP="00006697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Evaluationactivity</w:t>
            </w:r>
            <w:proofErr w:type="spellEnd"/>
          </w:p>
        </w:tc>
        <w:tc>
          <w:tcPr>
            <w:tcW w:w="98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06697" w:rsidRPr="00CE28B0" w:rsidRDefault="00006697" w:rsidP="0000669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Number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06697" w:rsidRPr="00CE28B0" w:rsidRDefault="00006697" w:rsidP="0000669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Week</w:t>
            </w:r>
            <w:proofErr w:type="spellEnd"/>
          </w:p>
        </w:tc>
        <w:tc>
          <w:tcPr>
            <w:tcW w:w="1075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06697" w:rsidRPr="00CE28B0" w:rsidRDefault="00006697" w:rsidP="0000669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Perc</w:t>
            </w:r>
            <w:proofErr w:type="spellEnd"/>
            <w:r w:rsidRPr="00CE28B0">
              <w:rPr>
                <w:rFonts w:ascii="Arial" w:hAnsi="Arial" w:cs="Arial"/>
                <w:b/>
                <w:sz w:val="17"/>
                <w:szCs w:val="17"/>
              </w:rPr>
              <w:t>.. (%)</w:t>
            </w:r>
          </w:p>
        </w:tc>
      </w:tr>
      <w:tr w:rsidR="00CE28B0" w:rsidRPr="00CE28B0" w:rsidTr="00035C95">
        <w:trPr>
          <w:gridAfter w:val="1"/>
          <w:wAfter w:w="242" w:type="dxa"/>
          <w:trHeight w:hRule="exact" w:val="702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</w:tcPr>
          <w:p w:rsidR="00035C95" w:rsidRPr="00CE28B0" w:rsidRDefault="00035C95" w:rsidP="00035C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C95" w:rsidRPr="00CE28B0" w:rsidRDefault="002E20F9" w:rsidP="002E20F9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Participation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in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lectures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(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lectures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are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mandatory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condition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: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max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.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three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reasonable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2E20F9">
              <w:rPr>
                <w:rFonts w:ascii="Arial" w:hAnsi="Arial" w:cs="Arial"/>
                <w:sz w:val="17"/>
                <w:szCs w:val="17"/>
              </w:rPr>
              <w:t>absences</w:t>
            </w:r>
            <w:proofErr w:type="spellEnd"/>
            <w:r w:rsidRPr="002E20F9">
              <w:rPr>
                <w:rFonts w:ascii="Arial" w:hAnsi="Arial" w:cs="Arial"/>
                <w:sz w:val="17"/>
                <w:szCs w:val="17"/>
              </w:rPr>
              <w:t>)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5C95" w:rsidRPr="00CE28B0" w:rsidRDefault="00035C95" w:rsidP="00035C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sz w:val="17"/>
                <w:szCs w:val="17"/>
              </w:rPr>
              <w:t>--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C95" w:rsidRPr="00CE28B0" w:rsidRDefault="00035C95" w:rsidP="00035C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sz w:val="17"/>
                <w:szCs w:val="17"/>
              </w:rPr>
              <w:t>1-14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35C95" w:rsidRPr="00CE28B0" w:rsidRDefault="00035C95" w:rsidP="00035C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sz w:val="17"/>
                <w:szCs w:val="17"/>
              </w:rPr>
              <w:t>10%</w:t>
            </w:r>
          </w:p>
        </w:tc>
      </w:tr>
      <w:tr w:rsidR="00CE28B0" w:rsidRPr="00CE28B0" w:rsidTr="00035C95">
        <w:trPr>
          <w:gridAfter w:val="1"/>
          <w:wAfter w:w="242" w:type="dxa"/>
          <w:trHeight w:hRule="exact" w:val="891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</w:tcPr>
          <w:p w:rsidR="00035C95" w:rsidRPr="00CE28B0" w:rsidRDefault="00035C95" w:rsidP="00035C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C95" w:rsidRPr="00CE28B0" w:rsidRDefault="00035C95" w:rsidP="00035C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noProof/>
                <w:sz w:val="17"/>
                <w:szCs w:val="17"/>
              </w:rPr>
              <w:t>Control tasks and engagement in discussions during lectures</w:t>
            </w:r>
          </w:p>
          <w:p w:rsidR="00035C95" w:rsidRPr="00CE28B0" w:rsidRDefault="00035C95" w:rsidP="00035C95">
            <w:pPr>
              <w:tabs>
                <w:tab w:val="left" w:pos="1300"/>
              </w:tabs>
            </w:pPr>
            <w:r w:rsidRPr="00CE28B0">
              <w:tab/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5C95" w:rsidRPr="00CE28B0" w:rsidRDefault="00035C95" w:rsidP="00035C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sz w:val="17"/>
                <w:szCs w:val="17"/>
              </w:rPr>
              <w:t>--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C95" w:rsidRPr="00CE28B0" w:rsidRDefault="00035C95" w:rsidP="00035C95">
            <w:pPr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sz w:val="17"/>
                <w:szCs w:val="17"/>
              </w:rPr>
              <w:t xml:space="preserve">             </w:t>
            </w:r>
            <w:r w:rsidR="00391830" w:rsidRPr="00CE28B0">
              <w:rPr>
                <w:rFonts w:ascii="Arial" w:hAnsi="Arial" w:cs="Arial"/>
                <w:sz w:val="17"/>
                <w:szCs w:val="17"/>
              </w:rPr>
              <w:t xml:space="preserve">   </w:t>
            </w:r>
            <w:r w:rsidRPr="00CE28B0">
              <w:rPr>
                <w:rFonts w:ascii="Arial" w:hAnsi="Arial" w:cs="Arial"/>
                <w:sz w:val="17"/>
                <w:szCs w:val="17"/>
              </w:rPr>
              <w:t xml:space="preserve">   1-14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35C95" w:rsidRPr="00CE28B0" w:rsidRDefault="00035C95" w:rsidP="002E20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sz w:val="17"/>
                <w:szCs w:val="17"/>
              </w:rPr>
              <w:t xml:space="preserve">  </w:t>
            </w:r>
            <w:r w:rsidR="002E20F9">
              <w:rPr>
                <w:rFonts w:ascii="Arial" w:hAnsi="Arial" w:cs="Arial"/>
                <w:sz w:val="17"/>
                <w:szCs w:val="17"/>
              </w:rPr>
              <w:t>4</w:t>
            </w:r>
            <w:r w:rsidRPr="00CE28B0">
              <w:rPr>
                <w:rFonts w:ascii="Arial" w:hAnsi="Arial" w:cs="Arial"/>
                <w:sz w:val="17"/>
                <w:szCs w:val="17"/>
              </w:rPr>
              <w:t>0 %</w:t>
            </w:r>
          </w:p>
        </w:tc>
      </w:tr>
      <w:tr w:rsidR="00CE28B0" w:rsidRPr="00CE28B0" w:rsidTr="002E20F9">
        <w:trPr>
          <w:gridAfter w:val="1"/>
          <w:wAfter w:w="242" w:type="dxa"/>
          <w:trHeight w:hRule="exact" w:val="595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</w:tcPr>
          <w:p w:rsidR="00035C95" w:rsidRPr="00CE28B0" w:rsidRDefault="00035C95" w:rsidP="00035C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39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35C95" w:rsidRPr="00CE28B0" w:rsidRDefault="00035C95" w:rsidP="00035C95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E28B0">
              <w:rPr>
                <w:rFonts w:ascii="Arial" w:hAnsi="Arial" w:cs="Arial"/>
                <w:sz w:val="17"/>
                <w:szCs w:val="17"/>
              </w:rPr>
              <w:t>Presentation</w:t>
            </w:r>
            <w:proofErr w:type="spellEnd"/>
            <w:r w:rsidRPr="00CE28B0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CE28B0">
              <w:rPr>
                <w:rFonts w:ascii="Arial" w:hAnsi="Arial" w:cs="Arial"/>
                <w:sz w:val="17"/>
                <w:szCs w:val="17"/>
              </w:rPr>
              <w:t>analysis</w:t>
            </w:r>
            <w:proofErr w:type="spellEnd"/>
            <w:r w:rsidRPr="00CE28B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E28B0">
              <w:rPr>
                <w:rFonts w:ascii="Arial" w:hAnsi="Arial" w:cs="Arial"/>
                <w:sz w:val="17"/>
                <w:szCs w:val="17"/>
              </w:rPr>
              <w:t>and</w:t>
            </w:r>
            <w:proofErr w:type="spellEnd"/>
            <w:r w:rsidRPr="00CE28B0">
              <w:rPr>
                <w:rFonts w:ascii="Arial" w:hAnsi="Arial" w:cs="Arial"/>
                <w:sz w:val="17"/>
                <w:szCs w:val="17"/>
              </w:rPr>
              <w:t xml:space="preserve"> the final </w:t>
            </w:r>
            <w:proofErr w:type="spellStart"/>
            <w:r w:rsidRPr="00CE28B0">
              <w:rPr>
                <w:rFonts w:ascii="Arial" w:hAnsi="Arial" w:cs="Arial"/>
                <w:sz w:val="17"/>
                <w:szCs w:val="17"/>
              </w:rPr>
              <w:t>paaper</w:t>
            </w:r>
            <w:proofErr w:type="spellEnd"/>
          </w:p>
          <w:p w:rsidR="00035C95" w:rsidRPr="00CE28B0" w:rsidRDefault="00035C95" w:rsidP="002E20F9"/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</w:tcPr>
          <w:p w:rsidR="00035C95" w:rsidRPr="00CE28B0" w:rsidRDefault="00035C95" w:rsidP="00035C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sz w:val="17"/>
                <w:szCs w:val="17"/>
              </w:rPr>
              <w:t>--</w:t>
            </w: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35C95" w:rsidRPr="00CE28B0" w:rsidRDefault="00035C95" w:rsidP="00035C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sz w:val="17"/>
                <w:szCs w:val="17"/>
              </w:rPr>
              <w:t>1-15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35C95" w:rsidRPr="00CE28B0" w:rsidRDefault="002E20F9" w:rsidP="00035C95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5</w:t>
            </w:r>
            <w:r w:rsidR="00035C95" w:rsidRPr="00CE28B0">
              <w:rPr>
                <w:rFonts w:ascii="Arial" w:hAnsi="Arial" w:cs="Arial"/>
                <w:sz w:val="17"/>
                <w:szCs w:val="17"/>
              </w:rPr>
              <w:t>0%</w:t>
            </w:r>
          </w:p>
        </w:tc>
      </w:tr>
      <w:tr w:rsidR="00CE28B0" w:rsidRPr="00CE28B0" w:rsidTr="00035C95">
        <w:trPr>
          <w:gridAfter w:val="1"/>
          <w:wAfter w:w="242" w:type="dxa"/>
          <w:trHeight w:hRule="exact" w:val="28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06697" w:rsidRPr="00CE28B0" w:rsidRDefault="00006697" w:rsidP="00006697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Sources</w:t>
            </w:r>
            <w:proofErr w:type="spellEnd"/>
            <w:r w:rsidR="00FF08D9" w:rsidRPr="00CE28B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and</w:t>
            </w:r>
            <w:proofErr w:type="spellEnd"/>
            <w:r w:rsidR="00FF08D9" w:rsidRPr="00CE28B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tools</w:t>
            </w:r>
            <w:proofErr w:type="spellEnd"/>
            <w:r w:rsidR="00FF08D9" w:rsidRPr="00CE28B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of</w:t>
            </w:r>
            <w:proofErr w:type="spellEnd"/>
            <w:r w:rsidR="00FF08D9" w:rsidRPr="00CE28B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concretization</w:t>
            </w:r>
            <w:proofErr w:type="spellEnd"/>
          </w:p>
        </w:tc>
        <w:tc>
          <w:tcPr>
            <w:tcW w:w="7153" w:type="dxa"/>
            <w:gridSpan w:val="4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006697" w:rsidRPr="00CE28B0" w:rsidRDefault="00006697" w:rsidP="00006697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Equipment</w:t>
            </w:r>
            <w:proofErr w:type="spellEnd"/>
          </w:p>
        </w:tc>
        <w:tc>
          <w:tcPr>
            <w:tcW w:w="1075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06697" w:rsidRPr="00CE28B0" w:rsidRDefault="00006697" w:rsidP="0000669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Number</w:t>
            </w:r>
            <w:proofErr w:type="spellEnd"/>
          </w:p>
        </w:tc>
      </w:tr>
      <w:tr w:rsidR="00CE28B0" w:rsidRPr="00CE28B0" w:rsidTr="00035C95">
        <w:trPr>
          <w:gridAfter w:val="1"/>
          <w:wAfter w:w="242" w:type="dxa"/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06697" w:rsidRPr="00CE28B0" w:rsidRDefault="00006697" w:rsidP="0000669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1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697" w:rsidRPr="00CE28B0" w:rsidRDefault="00AC6083" w:rsidP="000066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E28B0">
              <w:rPr>
                <w:rFonts w:ascii="Arial" w:hAnsi="Arial" w:cs="Arial"/>
                <w:sz w:val="17"/>
                <w:szCs w:val="17"/>
              </w:rPr>
              <w:t>Pencil</w:t>
            </w:r>
            <w:proofErr w:type="spellEnd"/>
            <w:r w:rsidRPr="00CE28B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E28B0">
              <w:rPr>
                <w:rFonts w:ascii="Arial" w:hAnsi="Arial" w:cs="Arial"/>
                <w:sz w:val="17"/>
                <w:szCs w:val="17"/>
              </w:rPr>
              <w:t>and</w:t>
            </w:r>
            <w:proofErr w:type="spellEnd"/>
            <w:r w:rsidRPr="00CE28B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E28B0">
              <w:rPr>
                <w:rFonts w:ascii="Arial" w:hAnsi="Arial" w:cs="Arial"/>
                <w:sz w:val="17"/>
                <w:szCs w:val="17"/>
              </w:rPr>
              <w:t>notebook</w:t>
            </w:r>
            <w:proofErr w:type="spellEnd"/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06697" w:rsidRPr="00CE28B0" w:rsidRDefault="00006697" w:rsidP="000066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CE28B0" w:rsidRPr="00CE28B0" w:rsidTr="00035C95">
        <w:trPr>
          <w:gridAfter w:val="1"/>
          <w:wAfter w:w="242" w:type="dxa"/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06697" w:rsidRPr="00CE28B0" w:rsidRDefault="00006697" w:rsidP="0000669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1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697" w:rsidRPr="00CE28B0" w:rsidRDefault="00AC6083" w:rsidP="000066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E28B0">
              <w:rPr>
                <w:rFonts w:ascii="Arial" w:hAnsi="Arial" w:cs="Arial"/>
                <w:sz w:val="17"/>
                <w:szCs w:val="17"/>
              </w:rPr>
              <w:t>Computer</w:t>
            </w:r>
            <w:proofErr w:type="spellEnd"/>
            <w:r w:rsidRPr="00CE28B0">
              <w:rPr>
                <w:rFonts w:ascii="Arial" w:hAnsi="Arial" w:cs="Arial"/>
                <w:sz w:val="17"/>
                <w:szCs w:val="17"/>
              </w:rPr>
              <w:t xml:space="preserve"> or LP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06697" w:rsidRPr="00CE28B0" w:rsidRDefault="00006697" w:rsidP="000066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CE28B0" w:rsidRPr="00CE28B0" w:rsidTr="00035C95">
        <w:trPr>
          <w:gridAfter w:val="1"/>
          <w:wAfter w:w="242" w:type="dxa"/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06697" w:rsidRPr="00CE28B0" w:rsidRDefault="00006697" w:rsidP="0000669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1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697" w:rsidRPr="00CE28B0" w:rsidRDefault="00AC6083" w:rsidP="00006697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sz w:val="17"/>
                <w:szCs w:val="17"/>
              </w:rPr>
              <w:t xml:space="preserve">Relevant literature </w:t>
            </w:r>
            <w:proofErr w:type="spellStart"/>
            <w:r w:rsidRPr="00CE28B0">
              <w:rPr>
                <w:rFonts w:ascii="Arial" w:hAnsi="Arial" w:cs="Arial"/>
                <w:sz w:val="17"/>
                <w:szCs w:val="17"/>
              </w:rPr>
              <w:t>and</w:t>
            </w:r>
            <w:proofErr w:type="spellEnd"/>
            <w:r w:rsidRPr="00CE28B0">
              <w:rPr>
                <w:rFonts w:ascii="Arial" w:hAnsi="Arial" w:cs="Arial"/>
                <w:sz w:val="17"/>
                <w:szCs w:val="17"/>
              </w:rPr>
              <w:t xml:space="preserve"> the internet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06697" w:rsidRPr="00CE28B0" w:rsidRDefault="00006697" w:rsidP="000066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CE28B0" w:rsidRPr="00CE28B0" w:rsidTr="00035C95">
        <w:trPr>
          <w:gridAfter w:val="1"/>
          <w:wAfter w:w="242" w:type="dxa"/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06697" w:rsidRPr="00CE28B0" w:rsidRDefault="00006697" w:rsidP="0000669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15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6697" w:rsidRPr="00CE28B0" w:rsidRDefault="00006697" w:rsidP="000066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006697" w:rsidRPr="00CE28B0" w:rsidRDefault="00006697" w:rsidP="0000669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28B0" w:rsidRPr="00CE28B0" w:rsidTr="00035C95">
        <w:trPr>
          <w:gridAfter w:val="1"/>
          <w:wAfter w:w="242" w:type="dxa"/>
          <w:trHeight w:hRule="exact" w:val="63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06697" w:rsidRPr="00CE28B0" w:rsidRDefault="00006697" w:rsidP="0000669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7153" w:type="dxa"/>
            <w:gridSpan w:val="4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nil"/>
            </w:tcBorders>
          </w:tcPr>
          <w:p w:rsidR="00006697" w:rsidRPr="00CE28B0" w:rsidRDefault="00006697" w:rsidP="00006697">
            <w:pPr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06697" w:rsidRPr="00CE28B0" w:rsidRDefault="00006697" w:rsidP="000066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sz w:val="17"/>
                <w:szCs w:val="17"/>
              </w:rPr>
              <w:t>-</w:t>
            </w:r>
          </w:p>
        </w:tc>
      </w:tr>
      <w:tr w:rsidR="00CE28B0" w:rsidRPr="00CE28B0" w:rsidTr="00035C95">
        <w:trPr>
          <w:gridAfter w:val="1"/>
          <w:wAfter w:w="242" w:type="dxa"/>
          <w:trHeight w:hRule="exact" w:val="408"/>
        </w:trPr>
        <w:tc>
          <w:tcPr>
            <w:tcW w:w="1964" w:type="dxa"/>
            <w:vMerge w:val="restar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06697" w:rsidRPr="00CE28B0" w:rsidRDefault="00006697" w:rsidP="00006697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Loads</w:t>
            </w:r>
            <w:proofErr w:type="spellEnd"/>
            <w:r w:rsidR="00FF08D9" w:rsidRPr="00CE28B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and</w:t>
            </w:r>
            <w:proofErr w:type="spellEnd"/>
            <w:r w:rsidR="00FF08D9" w:rsidRPr="00CE28B0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activities</w:t>
            </w:r>
            <w:proofErr w:type="spellEnd"/>
          </w:p>
        </w:tc>
        <w:tc>
          <w:tcPr>
            <w:tcW w:w="4905" w:type="dxa"/>
            <w:gridSpan w:val="2"/>
            <w:tcBorders>
              <w:top w:val="single" w:sz="4" w:space="0" w:color="7F7F7F" w:themeColor="text1" w:themeTint="80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006697" w:rsidRPr="00CE28B0" w:rsidRDefault="00006697" w:rsidP="00006697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Activitytype</w:t>
            </w:r>
            <w:proofErr w:type="spellEnd"/>
          </w:p>
        </w:tc>
        <w:tc>
          <w:tcPr>
            <w:tcW w:w="2248" w:type="dxa"/>
            <w:gridSpan w:val="2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006697" w:rsidRPr="00CE28B0" w:rsidRDefault="00006697" w:rsidP="0000669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Weeklyhours</w:t>
            </w:r>
            <w:proofErr w:type="spellEnd"/>
          </w:p>
        </w:tc>
        <w:tc>
          <w:tcPr>
            <w:tcW w:w="1075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  <w:shd w:val="clear" w:color="auto" w:fill="F2F2F2" w:themeFill="background1" w:themeFillShade="F2"/>
          </w:tcPr>
          <w:p w:rsidR="00006697" w:rsidRPr="00CE28B0" w:rsidRDefault="00006697" w:rsidP="00006697">
            <w:pPr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CE28B0">
              <w:rPr>
                <w:rFonts w:ascii="Arial" w:hAnsi="Arial" w:cs="Arial"/>
                <w:b/>
                <w:sz w:val="17"/>
                <w:szCs w:val="17"/>
              </w:rPr>
              <w:t>Total</w:t>
            </w:r>
          </w:p>
        </w:tc>
      </w:tr>
      <w:tr w:rsidR="002E20F9" w:rsidRPr="00CE28B0" w:rsidTr="00035C95">
        <w:trPr>
          <w:gridAfter w:val="1"/>
          <w:wAfter w:w="242" w:type="dxa"/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E20F9" w:rsidRPr="00CE28B0" w:rsidRDefault="002E20F9" w:rsidP="002E20F9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20F9" w:rsidRPr="00CE28B0" w:rsidRDefault="002E20F9" w:rsidP="002E20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E28B0">
              <w:rPr>
                <w:rFonts w:ascii="Arial" w:hAnsi="Arial" w:cs="Arial"/>
                <w:sz w:val="17"/>
                <w:szCs w:val="17"/>
              </w:rPr>
              <w:t>Lectures</w:t>
            </w:r>
            <w:proofErr w:type="spellEnd"/>
            <w:r w:rsidRPr="00CE28B0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CE28B0">
              <w:rPr>
                <w:rFonts w:ascii="Arial" w:hAnsi="Arial" w:cs="Arial"/>
                <w:sz w:val="17"/>
                <w:szCs w:val="17"/>
              </w:rPr>
              <w:t>discussion</w:t>
            </w:r>
            <w:proofErr w:type="spellEnd"/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0F9" w:rsidRPr="00E327CA" w:rsidRDefault="002E20F9" w:rsidP="002E20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2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E20F9" w:rsidRPr="00E327CA" w:rsidRDefault="002E20F9" w:rsidP="002E20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30</w:t>
            </w:r>
          </w:p>
        </w:tc>
      </w:tr>
      <w:tr w:rsidR="002E20F9" w:rsidRPr="00CE28B0" w:rsidTr="00035C95">
        <w:trPr>
          <w:gridAfter w:val="1"/>
          <w:wAfter w:w="242" w:type="dxa"/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E20F9" w:rsidRPr="00CE28B0" w:rsidRDefault="002E20F9" w:rsidP="002E20F9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20F9" w:rsidRPr="00CE28B0" w:rsidRDefault="002E20F9" w:rsidP="002E20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E28B0">
              <w:rPr>
                <w:rFonts w:ascii="Arial" w:hAnsi="Arial" w:cs="Arial"/>
                <w:sz w:val="17"/>
                <w:szCs w:val="17"/>
              </w:rPr>
              <w:t>Exercises</w:t>
            </w:r>
            <w:proofErr w:type="spellEnd"/>
            <w:r w:rsidRPr="00CE28B0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CE28B0">
              <w:rPr>
                <w:rFonts w:ascii="Arial" w:hAnsi="Arial" w:cs="Arial"/>
                <w:sz w:val="17"/>
                <w:szCs w:val="17"/>
              </w:rPr>
              <w:t>designing</w:t>
            </w:r>
            <w:proofErr w:type="spellEnd"/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0F9" w:rsidRPr="00E327CA" w:rsidRDefault="002E20F9" w:rsidP="002E20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E20F9" w:rsidRPr="00E327CA" w:rsidRDefault="002E20F9" w:rsidP="002E20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</w:tr>
      <w:tr w:rsidR="002E20F9" w:rsidRPr="00CE28B0" w:rsidTr="00035C95">
        <w:trPr>
          <w:gridAfter w:val="1"/>
          <w:wAfter w:w="242" w:type="dxa"/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E20F9" w:rsidRPr="00CE28B0" w:rsidRDefault="002E20F9" w:rsidP="002E20F9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20F9" w:rsidRPr="00CE28B0" w:rsidRDefault="002E20F9" w:rsidP="002E20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sz w:val="17"/>
                <w:szCs w:val="17"/>
              </w:rPr>
              <w:t xml:space="preserve">The </w:t>
            </w:r>
            <w:proofErr w:type="spellStart"/>
            <w:r w:rsidRPr="00CE28B0">
              <w:rPr>
                <w:rFonts w:ascii="Arial" w:hAnsi="Arial" w:cs="Arial"/>
                <w:sz w:val="17"/>
                <w:szCs w:val="17"/>
              </w:rPr>
              <w:t>student’s</w:t>
            </w:r>
            <w:proofErr w:type="spellEnd"/>
            <w:r w:rsidRPr="00CE28B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E28B0">
              <w:rPr>
                <w:rFonts w:ascii="Arial" w:hAnsi="Arial" w:cs="Arial"/>
                <w:sz w:val="17"/>
                <w:szCs w:val="17"/>
              </w:rPr>
              <w:t>self</w:t>
            </w:r>
            <w:proofErr w:type="spellEnd"/>
            <w:r w:rsidRPr="00CE28B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E28B0">
              <w:rPr>
                <w:rFonts w:ascii="Arial" w:hAnsi="Arial" w:cs="Arial"/>
                <w:sz w:val="17"/>
                <w:szCs w:val="17"/>
              </w:rPr>
              <w:t>work</w:t>
            </w:r>
            <w:proofErr w:type="spellEnd"/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0F9" w:rsidRPr="00E327CA" w:rsidRDefault="002E20F9" w:rsidP="002E20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E20F9" w:rsidRPr="00E327CA" w:rsidRDefault="00785A4B" w:rsidP="002E20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65</w:t>
            </w:r>
          </w:p>
        </w:tc>
      </w:tr>
      <w:tr w:rsidR="002E20F9" w:rsidRPr="00CE28B0" w:rsidTr="00035C95">
        <w:trPr>
          <w:gridAfter w:val="1"/>
          <w:wAfter w:w="242" w:type="dxa"/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nil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E20F9" w:rsidRPr="00CE28B0" w:rsidRDefault="002E20F9" w:rsidP="002E20F9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E20F9" w:rsidRPr="00CE28B0" w:rsidRDefault="002E20F9" w:rsidP="002E20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</w:rPr>
            </w:pPr>
            <w:r w:rsidRPr="00CE28B0">
              <w:rPr>
                <w:rFonts w:ascii="Arial" w:hAnsi="Arial" w:cs="Arial"/>
                <w:sz w:val="17"/>
                <w:szCs w:val="17"/>
              </w:rPr>
              <w:t xml:space="preserve">The </w:t>
            </w:r>
            <w:proofErr w:type="spellStart"/>
            <w:r w:rsidRPr="00CE28B0">
              <w:rPr>
                <w:rFonts w:ascii="Arial" w:hAnsi="Arial" w:cs="Arial"/>
                <w:sz w:val="17"/>
                <w:szCs w:val="17"/>
              </w:rPr>
              <w:t>contact</w:t>
            </w:r>
            <w:proofErr w:type="spellEnd"/>
            <w:r w:rsidRPr="00CE28B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E28B0">
              <w:rPr>
                <w:rFonts w:ascii="Arial" w:hAnsi="Arial" w:cs="Arial"/>
                <w:sz w:val="17"/>
                <w:szCs w:val="17"/>
              </w:rPr>
              <w:t>with</w:t>
            </w:r>
            <w:proofErr w:type="spellEnd"/>
            <w:r w:rsidRPr="00CE28B0">
              <w:rPr>
                <w:rFonts w:ascii="Arial" w:hAnsi="Arial" w:cs="Arial"/>
                <w:sz w:val="17"/>
                <w:szCs w:val="17"/>
              </w:rPr>
              <w:t xml:space="preserve"> </w:t>
            </w:r>
            <w:proofErr w:type="spellStart"/>
            <w:r w:rsidRPr="00CE28B0">
              <w:rPr>
                <w:rFonts w:ascii="Arial" w:hAnsi="Arial" w:cs="Arial"/>
                <w:sz w:val="17"/>
                <w:szCs w:val="17"/>
              </w:rPr>
              <w:t>students</w:t>
            </w:r>
            <w:proofErr w:type="spellEnd"/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20F9" w:rsidRPr="00E327CA" w:rsidRDefault="002E20F9" w:rsidP="002E20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:rsidR="002E20F9" w:rsidRPr="00E327CA" w:rsidRDefault="002E20F9" w:rsidP="002E20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15</w:t>
            </w:r>
          </w:p>
        </w:tc>
      </w:tr>
      <w:tr w:rsidR="002E20F9" w:rsidRPr="00CE28B0" w:rsidTr="00035C95">
        <w:trPr>
          <w:gridAfter w:val="1"/>
          <w:wAfter w:w="242" w:type="dxa"/>
          <w:trHeight w:hRule="exact" w:val="288"/>
        </w:trPr>
        <w:tc>
          <w:tcPr>
            <w:tcW w:w="1964" w:type="dxa"/>
            <w:vMerge/>
            <w:tcBorders>
              <w:top w:val="nil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2E20F9" w:rsidRPr="00CE28B0" w:rsidRDefault="002E20F9" w:rsidP="002E20F9">
            <w:pPr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4905" w:type="dxa"/>
            <w:gridSpan w:val="2"/>
            <w:tcBorders>
              <w:top w:val="nil"/>
              <w:left w:val="single" w:sz="4" w:space="0" w:color="auto"/>
              <w:bottom w:val="single" w:sz="4" w:space="0" w:color="7F7F7F" w:themeColor="text1" w:themeTint="80"/>
              <w:right w:val="nil"/>
            </w:tcBorders>
          </w:tcPr>
          <w:p w:rsidR="002E20F9" w:rsidRPr="00CE28B0" w:rsidRDefault="002E20F9" w:rsidP="002E20F9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CE28B0">
              <w:rPr>
                <w:rFonts w:ascii="Arial" w:hAnsi="Arial" w:cs="Arial"/>
                <w:sz w:val="17"/>
                <w:szCs w:val="17"/>
              </w:rPr>
              <w:t>Presentation</w:t>
            </w:r>
            <w:proofErr w:type="spellEnd"/>
            <w:r w:rsidRPr="00CE28B0">
              <w:rPr>
                <w:rFonts w:ascii="Arial" w:hAnsi="Arial" w:cs="Arial"/>
                <w:sz w:val="17"/>
                <w:szCs w:val="17"/>
              </w:rPr>
              <w:t xml:space="preserve">/ final </w:t>
            </w:r>
            <w:proofErr w:type="spellStart"/>
            <w:r w:rsidRPr="00CE28B0">
              <w:rPr>
                <w:rFonts w:ascii="Arial" w:hAnsi="Arial" w:cs="Arial"/>
                <w:sz w:val="17"/>
                <w:szCs w:val="17"/>
              </w:rPr>
              <w:t>exam</w:t>
            </w:r>
            <w:proofErr w:type="spellEnd"/>
          </w:p>
        </w:tc>
        <w:tc>
          <w:tcPr>
            <w:tcW w:w="2248" w:type="dxa"/>
            <w:gridSpan w:val="2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2E20F9" w:rsidRPr="00E327CA" w:rsidRDefault="002E20F9" w:rsidP="002E20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2E20F9" w:rsidRPr="00E327CA" w:rsidRDefault="002E20F9" w:rsidP="002E20F9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28B0" w:rsidRPr="00CE28B0" w:rsidTr="00035C95">
        <w:trPr>
          <w:gridAfter w:val="1"/>
          <w:wAfter w:w="242" w:type="dxa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06697" w:rsidRPr="00CE28B0" w:rsidRDefault="00006697" w:rsidP="00006697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CE28B0">
              <w:rPr>
                <w:rFonts w:ascii="Arial" w:hAnsi="Arial" w:cs="Arial"/>
                <w:b/>
                <w:sz w:val="17"/>
                <w:szCs w:val="17"/>
              </w:rPr>
              <w:t>Literature/</w:t>
            </w: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References</w:t>
            </w:r>
            <w:proofErr w:type="spellEnd"/>
          </w:p>
        </w:tc>
        <w:tc>
          <w:tcPr>
            <w:tcW w:w="8228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06697" w:rsidRPr="00CE28B0" w:rsidRDefault="00006697" w:rsidP="00006697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  <w:p w:rsidR="00006697" w:rsidRPr="00CE28B0" w:rsidRDefault="00006697" w:rsidP="00006697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b/>
                <w:noProof/>
                <w:sz w:val="17"/>
                <w:szCs w:val="17"/>
              </w:rPr>
            </w:pPr>
            <w:r w:rsidRPr="00CE28B0">
              <w:rPr>
                <w:rFonts w:ascii="Arial" w:hAnsi="Arial" w:cs="Arial"/>
                <w:b/>
                <w:noProof/>
                <w:sz w:val="17"/>
                <w:szCs w:val="17"/>
              </w:rPr>
              <w:t>Basic literature:</w:t>
            </w:r>
          </w:p>
          <w:p w:rsidR="002E20F9" w:rsidRPr="00C16B63" w:rsidRDefault="002E20F9" w:rsidP="002E20F9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McLuhan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Marshall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 “Instrumentet e komunikimit - Media si një zgjatim i njeriut” Botimet: Instituti i Dialogut &amp; Komunikimit,</w:t>
            </w:r>
            <w:r w:rsidRPr="00C16B63">
              <w:rPr>
                <w:rFonts w:ascii="Arial" w:hAnsi="Arial" w:cs="Arial"/>
                <w:sz w:val="17"/>
                <w:szCs w:val="17"/>
              </w:rPr>
              <w:t xml:space="preserve"> Tiranë</w:t>
            </w:r>
          </w:p>
          <w:p w:rsidR="002E20F9" w:rsidRDefault="002E20F9" w:rsidP="002E20F9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 xml:space="preserve">Bo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Bergstrom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>, “Bazat e komunikimit pamor”</w:t>
            </w:r>
            <w:r w:rsidRPr="00C16B63"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t xml:space="preserve">UET/PRES, </w:t>
            </w:r>
            <w:r w:rsidRPr="00C16B63">
              <w:rPr>
                <w:rFonts w:ascii="Arial" w:hAnsi="Arial" w:cs="Arial"/>
                <w:sz w:val="17"/>
                <w:szCs w:val="17"/>
              </w:rPr>
              <w:t>Tiranë</w:t>
            </w:r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r w:rsidRPr="00C16B63">
              <w:rPr>
                <w:rFonts w:ascii="Arial" w:hAnsi="Arial" w:cs="Arial"/>
                <w:sz w:val="17"/>
                <w:szCs w:val="17"/>
              </w:rPr>
              <w:t>20</w:t>
            </w:r>
            <w:r>
              <w:rPr>
                <w:rFonts w:ascii="Arial" w:hAnsi="Arial" w:cs="Arial"/>
                <w:sz w:val="17"/>
                <w:szCs w:val="17"/>
              </w:rPr>
              <w:t>12</w:t>
            </w:r>
          </w:p>
          <w:p w:rsidR="00006697" w:rsidRDefault="002E20F9" w:rsidP="002E20F9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Bourdieu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Pierre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“Mbi televizionin” Shtëpia botuese: Pika pa sipërfaqe, </w:t>
            </w:r>
            <w:r w:rsidRPr="00C16B63">
              <w:rPr>
                <w:rFonts w:ascii="Arial" w:hAnsi="Arial" w:cs="Arial"/>
                <w:sz w:val="17"/>
                <w:szCs w:val="17"/>
              </w:rPr>
              <w:t>Tiranë, 20</w:t>
            </w:r>
            <w:r>
              <w:rPr>
                <w:rFonts w:ascii="Arial" w:hAnsi="Arial" w:cs="Arial"/>
                <w:sz w:val="17"/>
                <w:szCs w:val="17"/>
              </w:rPr>
              <w:t>15</w:t>
            </w:r>
            <w:r w:rsidRPr="00C16B63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  <w:p w:rsidR="002E20F9" w:rsidRPr="00CE28B0" w:rsidRDefault="002E20F9" w:rsidP="002E20F9">
            <w:pPr>
              <w:spacing w:before="40" w:after="40"/>
              <w:rPr>
                <w:rFonts w:ascii="Arial" w:hAnsi="Arial" w:cs="Arial"/>
                <w:sz w:val="17"/>
                <w:szCs w:val="17"/>
              </w:rPr>
            </w:pPr>
          </w:p>
          <w:p w:rsidR="00006697" w:rsidRDefault="00006697" w:rsidP="00006697">
            <w:pPr>
              <w:jc w:val="both"/>
              <w:rPr>
                <w:rFonts w:ascii="Arial" w:hAnsi="Arial" w:cs="Arial"/>
                <w:b/>
                <w:noProof/>
                <w:sz w:val="17"/>
                <w:szCs w:val="17"/>
              </w:rPr>
            </w:pPr>
            <w:r w:rsidRPr="00CE28B0">
              <w:rPr>
                <w:rFonts w:ascii="Arial" w:hAnsi="Arial" w:cs="Arial"/>
                <w:b/>
                <w:noProof/>
                <w:sz w:val="17"/>
                <w:szCs w:val="17"/>
              </w:rPr>
              <w:t>Additional literature:</w:t>
            </w:r>
          </w:p>
          <w:p w:rsidR="002E20F9" w:rsidRPr="00CE28B0" w:rsidRDefault="002E20F9" w:rsidP="00006697">
            <w:pPr>
              <w:jc w:val="both"/>
              <w:rPr>
                <w:rFonts w:ascii="Arial" w:hAnsi="Arial" w:cs="Arial"/>
                <w:b/>
                <w:noProof/>
                <w:sz w:val="17"/>
                <w:szCs w:val="17"/>
              </w:rPr>
            </w:pPr>
          </w:p>
          <w:p w:rsidR="002E20F9" w:rsidRDefault="002E20F9" w:rsidP="002E20F9">
            <w:pPr>
              <w:tabs>
                <w:tab w:val="left" w:pos="360"/>
              </w:tabs>
              <w:spacing w:line="360" w:lineRule="auto"/>
              <w:jc w:val="both"/>
              <w:rPr>
                <w:rFonts w:ascii="Arial" w:hAnsi="Arial" w:cs="Arial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sz w:val="17"/>
                <w:szCs w:val="17"/>
              </w:rPr>
              <w:t>Freedberg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7"/>
                <w:szCs w:val="17"/>
              </w:rPr>
              <w:t>David</w:t>
            </w:r>
            <w:proofErr w:type="spellEnd"/>
            <w:r>
              <w:rPr>
                <w:rFonts w:ascii="Arial" w:hAnsi="Arial" w:cs="Arial"/>
                <w:sz w:val="17"/>
                <w:szCs w:val="17"/>
              </w:rPr>
              <w:t xml:space="preserve">, “Fuqia e imazheve” Shtëpia botuese: DITURIA, </w:t>
            </w:r>
            <w:r w:rsidRPr="00C16B63">
              <w:rPr>
                <w:rFonts w:ascii="Arial" w:hAnsi="Arial" w:cs="Arial"/>
                <w:sz w:val="17"/>
                <w:szCs w:val="17"/>
              </w:rPr>
              <w:t>Tiranë, 20</w:t>
            </w:r>
            <w:r>
              <w:rPr>
                <w:rFonts w:ascii="Arial" w:hAnsi="Arial" w:cs="Arial"/>
                <w:sz w:val="17"/>
                <w:szCs w:val="17"/>
              </w:rPr>
              <w:t>13</w:t>
            </w:r>
            <w:r w:rsidRPr="00C16B63">
              <w:rPr>
                <w:rFonts w:ascii="Arial" w:hAnsi="Arial" w:cs="Arial"/>
                <w:sz w:val="17"/>
                <w:szCs w:val="17"/>
              </w:rPr>
              <w:t xml:space="preserve">  </w:t>
            </w:r>
          </w:p>
          <w:p w:rsidR="00006697" w:rsidRPr="00CE28B0" w:rsidRDefault="002E20F9" w:rsidP="002E20F9">
            <w:pPr>
              <w:spacing w:line="360" w:lineRule="auto"/>
              <w:rPr>
                <w:rFonts w:ascii="Arial" w:hAnsi="Arial" w:cs="Arial"/>
                <w:sz w:val="17"/>
                <w:szCs w:val="17"/>
              </w:rPr>
            </w:pPr>
            <w:proofErr w:type="spellStart"/>
            <w:r w:rsidRPr="006E61B6">
              <w:rPr>
                <w:rFonts w:ascii="Arial" w:hAnsi="Arial" w:cs="Arial"/>
                <w:sz w:val="17"/>
                <w:szCs w:val="17"/>
              </w:rPr>
              <w:t>Shushniq</w:t>
            </w:r>
            <w:proofErr w:type="spellEnd"/>
            <w:r w:rsidRPr="006E61B6">
              <w:rPr>
                <w:rFonts w:ascii="Arial" w:hAnsi="Arial" w:cs="Arial"/>
                <w:sz w:val="17"/>
                <w:szCs w:val="17"/>
              </w:rPr>
              <w:t xml:space="preserve">, </w:t>
            </w:r>
            <w:proofErr w:type="spellStart"/>
            <w:r w:rsidRPr="006E61B6">
              <w:rPr>
                <w:rFonts w:ascii="Arial" w:hAnsi="Arial" w:cs="Arial"/>
                <w:sz w:val="17"/>
                <w:szCs w:val="17"/>
              </w:rPr>
              <w:t>Gjura</w:t>
            </w:r>
            <w:proofErr w:type="spellEnd"/>
            <w:r w:rsidRPr="006E61B6">
              <w:rPr>
                <w:rFonts w:ascii="Arial" w:hAnsi="Arial" w:cs="Arial"/>
                <w:sz w:val="17"/>
                <w:szCs w:val="17"/>
              </w:rPr>
              <w:t xml:space="preserve"> “Peshkatarët e shpirtrave njerëzorë” Ideja e manipulimit dhe manipulimi i ideve, Logos A, Shkup 2017 </w:t>
            </w:r>
          </w:p>
          <w:p w:rsidR="00006697" w:rsidRPr="00CE28B0" w:rsidRDefault="00006697" w:rsidP="00006697">
            <w:pPr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CE28B0" w:rsidRPr="00CE28B0" w:rsidTr="00035C95">
        <w:trPr>
          <w:gridAfter w:val="1"/>
          <w:wAfter w:w="242" w:type="dxa"/>
        </w:trPr>
        <w:tc>
          <w:tcPr>
            <w:tcW w:w="1964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D9E2F3" w:themeFill="accent5" w:themeFillTint="33"/>
            <w:vAlign w:val="center"/>
          </w:tcPr>
          <w:p w:rsidR="00006697" w:rsidRPr="00CE28B0" w:rsidRDefault="00006697" w:rsidP="00006697">
            <w:pPr>
              <w:rPr>
                <w:rFonts w:ascii="Arial" w:hAnsi="Arial" w:cs="Arial"/>
                <w:b/>
                <w:sz w:val="17"/>
                <w:szCs w:val="17"/>
              </w:rPr>
            </w:pPr>
            <w:proofErr w:type="spellStart"/>
            <w:r w:rsidRPr="00CE28B0">
              <w:rPr>
                <w:rFonts w:ascii="Arial" w:hAnsi="Arial" w:cs="Arial"/>
                <w:b/>
                <w:sz w:val="17"/>
                <w:szCs w:val="17"/>
              </w:rPr>
              <w:t>Contact</w:t>
            </w:r>
            <w:proofErr w:type="spellEnd"/>
          </w:p>
        </w:tc>
        <w:bookmarkStart w:id="0" w:name="_GoBack"/>
        <w:tc>
          <w:tcPr>
            <w:tcW w:w="8228" w:type="dxa"/>
            <w:gridSpan w:val="5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:rsidR="00006697" w:rsidRPr="002D17E5" w:rsidRDefault="002D17E5" w:rsidP="002D17E5">
            <w:pPr>
              <w:spacing w:before="60" w:after="100"/>
              <w:rPr>
                <w:rFonts w:ascii="Arial" w:hAnsi="Arial" w:cs="Arial"/>
                <w:sz w:val="17"/>
                <w:szCs w:val="17"/>
              </w:rPr>
            </w:pPr>
            <w:r w:rsidRPr="002D17E5">
              <w:rPr>
                <w:rFonts w:ascii="Arial" w:hAnsi="Arial" w:cs="Arial"/>
                <w:sz w:val="17"/>
                <w:szCs w:val="17"/>
              </w:rPr>
              <w:fldChar w:fldCharType="begin"/>
            </w:r>
            <w:r w:rsidRPr="002D17E5">
              <w:rPr>
                <w:rFonts w:ascii="Arial" w:hAnsi="Arial" w:cs="Arial"/>
                <w:sz w:val="17"/>
                <w:szCs w:val="17"/>
              </w:rPr>
              <w:instrText xml:space="preserve"> HYPERLINK "mailto:orhan.kerkezi@ubt-uni.net" </w:instrText>
            </w:r>
            <w:r w:rsidRPr="002D17E5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2D17E5">
              <w:rPr>
                <w:rStyle w:val="Hyperlink"/>
                <w:rFonts w:ascii="Arial" w:hAnsi="Arial" w:cs="Arial"/>
                <w:color w:val="auto"/>
                <w:sz w:val="17"/>
                <w:szCs w:val="17"/>
                <w:u w:val="none"/>
              </w:rPr>
              <w:t>orhan.kerkezi@ubt-uni.net</w:t>
            </w:r>
            <w:r w:rsidRPr="002D17E5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="00391830" w:rsidRPr="002D17E5">
              <w:rPr>
                <w:rStyle w:val="Hyperlink"/>
                <w:rFonts w:ascii="Arial" w:hAnsi="Arial" w:cs="Arial"/>
                <w:color w:val="auto"/>
                <w:sz w:val="17"/>
                <w:szCs w:val="17"/>
                <w:u w:val="none"/>
              </w:rPr>
              <w:t xml:space="preserve"> </w:t>
            </w:r>
            <w:bookmarkEnd w:id="0"/>
          </w:p>
        </w:tc>
      </w:tr>
    </w:tbl>
    <w:p w:rsidR="000C6AB8" w:rsidRPr="00CE28B0" w:rsidRDefault="00387F7D" w:rsidP="000C6AB8">
      <w:pPr>
        <w:jc w:val="center"/>
        <w:rPr>
          <w:rFonts w:ascii="Helvetica" w:hAnsi="Helvetica" w:cs="Helvetica"/>
          <w:b/>
          <w:sz w:val="20"/>
          <w:szCs w:val="20"/>
        </w:rPr>
      </w:pPr>
      <w:r w:rsidRPr="00CE28B0">
        <w:rPr>
          <w:rFonts w:ascii="Helvetica" w:hAnsi="Helvetica" w:cs="Helvetica"/>
          <w:b/>
          <w:sz w:val="20"/>
          <w:szCs w:val="20"/>
        </w:rPr>
        <w:br w:type="textWrapping" w:clear="all"/>
      </w:r>
    </w:p>
    <w:p w:rsidR="00042E3E" w:rsidRPr="00CE28B0" w:rsidRDefault="00042E3E"/>
    <w:sectPr w:rsidR="00042E3E" w:rsidRPr="00CE28B0" w:rsidSect="009428D7"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Cn BT">
    <w:altName w:val="Arial Narrow"/>
    <w:charset w:val="00"/>
    <w:family w:val="swiss"/>
    <w:pitch w:val="variable"/>
    <w:sig w:usb0="800000AF" w:usb1="1000204A" w:usb2="00000000" w:usb3="00000000" w:csb0="0000001B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C607D"/>
    <w:multiLevelType w:val="hybridMultilevel"/>
    <w:tmpl w:val="D458CCD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3260892"/>
    <w:multiLevelType w:val="hybridMultilevel"/>
    <w:tmpl w:val="8DEC12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79AB"/>
    <w:multiLevelType w:val="hybridMultilevel"/>
    <w:tmpl w:val="05783B86"/>
    <w:lvl w:ilvl="0" w:tplc="DD3A80C2">
      <w:start w:val="1"/>
      <w:numFmt w:val="decimal"/>
      <w:lvlText w:val="%1."/>
      <w:lvlJc w:val="left"/>
      <w:pPr>
        <w:ind w:left="360" w:hanging="360"/>
      </w:pPr>
      <w:rPr>
        <w:rFonts w:ascii="Cambria" w:eastAsia="MS Mincho" w:hAnsi="Cambria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06A4B"/>
    <w:multiLevelType w:val="hybridMultilevel"/>
    <w:tmpl w:val="96301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20525"/>
    <w:multiLevelType w:val="hybridMultilevel"/>
    <w:tmpl w:val="D940EFAE"/>
    <w:lvl w:ilvl="0" w:tplc="BDA4EF7A">
      <w:start w:val="100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487FE6"/>
    <w:multiLevelType w:val="hybridMultilevel"/>
    <w:tmpl w:val="0E5AE0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758A1B8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F7B22"/>
    <w:multiLevelType w:val="hybridMultilevel"/>
    <w:tmpl w:val="23E8DDF0"/>
    <w:lvl w:ilvl="0" w:tplc="8758A1B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765174"/>
    <w:multiLevelType w:val="hybridMultilevel"/>
    <w:tmpl w:val="45229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103AC6"/>
    <w:multiLevelType w:val="hybridMultilevel"/>
    <w:tmpl w:val="D966A194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9" w15:restartNumberingAfterBreak="0">
    <w:nsid w:val="524575E4"/>
    <w:multiLevelType w:val="hybridMultilevel"/>
    <w:tmpl w:val="176C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9017D2"/>
    <w:multiLevelType w:val="hybridMultilevel"/>
    <w:tmpl w:val="7DA83C44"/>
    <w:lvl w:ilvl="0" w:tplc="8758A1B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77D8F"/>
    <w:multiLevelType w:val="hybridMultilevel"/>
    <w:tmpl w:val="4DBA6516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2" w15:restartNumberingAfterBreak="0">
    <w:nsid w:val="686E0F6F"/>
    <w:multiLevelType w:val="hybridMultilevel"/>
    <w:tmpl w:val="5B66BE2C"/>
    <w:lvl w:ilvl="0" w:tplc="0F0A6C2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B02C4B"/>
    <w:multiLevelType w:val="hybridMultilevel"/>
    <w:tmpl w:val="6B0E9006"/>
    <w:lvl w:ilvl="0" w:tplc="02BE9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8AE7AF2"/>
    <w:multiLevelType w:val="multilevel"/>
    <w:tmpl w:val="AE441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9"/>
  </w:num>
  <w:num w:numId="3">
    <w:abstractNumId w:val="1"/>
  </w:num>
  <w:num w:numId="4">
    <w:abstractNumId w:val="5"/>
  </w:num>
  <w:num w:numId="5">
    <w:abstractNumId w:val="7"/>
  </w:num>
  <w:num w:numId="6">
    <w:abstractNumId w:val="12"/>
  </w:num>
  <w:num w:numId="7">
    <w:abstractNumId w:val="10"/>
  </w:num>
  <w:num w:numId="8">
    <w:abstractNumId w:val="8"/>
  </w:num>
  <w:num w:numId="9">
    <w:abstractNumId w:val="11"/>
  </w:num>
  <w:num w:numId="10">
    <w:abstractNumId w:val="6"/>
  </w:num>
  <w:num w:numId="11">
    <w:abstractNumId w:val="13"/>
  </w:num>
  <w:num w:numId="12">
    <w:abstractNumId w:val="0"/>
  </w:num>
  <w:num w:numId="13">
    <w:abstractNumId w:val="4"/>
  </w:num>
  <w:num w:numId="14">
    <w:abstractNumId w:val="14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B8"/>
    <w:rsid w:val="00006697"/>
    <w:rsid w:val="00013D99"/>
    <w:rsid w:val="000159D9"/>
    <w:rsid w:val="000210D1"/>
    <w:rsid w:val="0003134B"/>
    <w:rsid w:val="00035C95"/>
    <w:rsid w:val="00042E3E"/>
    <w:rsid w:val="000819A7"/>
    <w:rsid w:val="000A6A1E"/>
    <w:rsid w:val="000B6252"/>
    <w:rsid w:val="000C6AB8"/>
    <w:rsid w:val="000D17A5"/>
    <w:rsid w:val="000D5360"/>
    <w:rsid w:val="0013323B"/>
    <w:rsid w:val="00137900"/>
    <w:rsid w:val="00170C12"/>
    <w:rsid w:val="00175591"/>
    <w:rsid w:val="001B17A2"/>
    <w:rsid w:val="001C616F"/>
    <w:rsid w:val="00200C0B"/>
    <w:rsid w:val="00210AEF"/>
    <w:rsid w:val="00222A9D"/>
    <w:rsid w:val="0022759E"/>
    <w:rsid w:val="00244180"/>
    <w:rsid w:val="002515B2"/>
    <w:rsid w:val="00261AD1"/>
    <w:rsid w:val="002740DD"/>
    <w:rsid w:val="00290043"/>
    <w:rsid w:val="002B24A8"/>
    <w:rsid w:val="002D17E5"/>
    <w:rsid w:val="002E20F9"/>
    <w:rsid w:val="002F58CB"/>
    <w:rsid w:val="00301A05"/>
    <w:rsid w:val="003305D3"/>
    <w:rsid w:val="003577D1"/>
    <w:rsid w:val="0037423E"/>
    <w:rsid w:val="00387F7D"/>
    <w:rsid w:val="00391830"/>
    <w:rsid w:val="003963D1"/>
    <w:rsid w:val="003E0667"/>
    <w:rsid w:val="003E3BCE"/>
    <w:rsid w:val="00425E30"/>
    <w:rsid w:val="004408C5"/>
    <w:rsid w:val="00460683"/>
    <w:rsid w:val="00471510"/>
    <w:rsid w:val="00474605"/>
    <w:rsid w:val="00487FFD"/>
    <w:rsid w:val="00496B39"/>
    <w:rsid w:val="004A0693"/>
    <w:rsid w:val="004C5E49"/>
    <w:rsid w:val="004E21A4"/>
    <w:rsid w:val="004F5373"/>
    <w:rsid w:val="0051259B"/>
    <w:rsid w:val="00552FC6"/>
    <w:rsid w:val="0055550D"/>
    <w:rsid w:val="005635A2"/>
    <w:rsid w:val="00567E01"/>
    <w:rsid w:val="00571104"/>
    <w:rsid w:val="0057113D"/>
    <w:rsid w:val="005B2A30"/>
    <w:rsid w:val="005C3AEC"/>
    <w:rsid w:val="005C7F70"/>
    <w:rsid w:val="005E32D5"/>
    <w:rsid w:val="005E33B9"/>
    <w:rsid w:val="00605CEC"/>
    <w:rsid w:val="00606167"/>
    <w:rsid w:val="00611640"/>
    <w:rsid w:val="006141BE"/>
    <w:rsid w:val="0061570A"/>
    <w:rsid w:val="006213AD"/>
    <w:rsid w:val="00634B67"/>
    <w:rsid w:val="006352B4"/>
    <w:rsid w:val="0065746C"/>
    <w:rsid w:val="0067374F"/>
    <w:rsid w:val="00674192"/>
    <w:rsid w:val="00677708"/>
    <w:rsid w:val="0069468D"/>
    <w:rsid w:val="006B4F7A"/>
    <w:rsid w:val="006C57F5"/>
    <w:rsid w:val="006E61B6"/>
    <w:rsid w:val="006F0E17"/>
    <w:rsid w:val="00720AC0"/>
    <w:rsid w:val="007229C6"/>
    <w:rsid w:val="00751A54"/>
    <w:rsid w:val="0076063D"/>
    <w:rsid w:val="00764504"/>
    <w:rsid w:val="00785A4B"/>
    <w:rsid w:val="007C1AE0"/>
    <w:rsid w:val="007F1B94"/>
    <w:rsid w:val="007F2DBC"/>
    <w:rsid w:val="007F4FF7"/>
    <w:rsid w:val="00802002"/>
    <w:rsid w:val="00832085"/>
    <w:rsid w:val="008618ED"/>
    <w:rsid w:val="00870D43"/>
    <w:rsid w:val="00871C1D"/>
    <w:rsid w:val="0087361C"/>
    <w:rsid w:val="00880E8D"/>
    <w:rsid w:val="00896743"/>
    <w:rsid w:val="008E3C2B"/>
    <w:rsid w:val="008E4AA4"/>
    <w:rsid w:val="008F26FD"/>
    <w:rsid w:val="008F3684"/>
    <w:rsid w:val="008F6F66"/>
    <w:rsid w:val="009428D7"/>
    <w:rsid w:val="00964C4F"/>
    <w:rsid w:val="00983BAA"/>
    <w:rsid w:val="009978AE"/>
    <w:rsid w:val="009A6FBA"/>
    <w:rsid w:val="009B3EEE"/>
    <w:rsid w:val="009D0ADA"/>
    <w:rsid w:val="009D5102"/>
    <w:rsid w:val="00A06BAE"/>
    <w:rsid w:val="00A105C9"/>
    <w:rsid w:val="00A753D9"/>
    <w:rsid w:val="00AA43B9"/>
    <w:rsid w:val="00AA5C32"/>
    <w:rsid w:val="00AB3035"/>
    <w:rsid w:val="00AC4781"/>
    <w:rsid w:val="00AC6083"/>
    <w:rsid w:val="00AD14D6"/>
    <w:rsid w:val="00AE7B1C"/>
    <w:rsid w:val="00AF3C7C"/>
    <w:rsid w:val="00B05A64"/>
    <w:rsid w:val="00B10FCE"/>
    <w:rsid w:val="00B11369"/>
    <w:rsid w:val="00B24BE7"/>
    <w:rsid w:val="00B45019"/>
    <w:rsid w:val="00B94DE6"/>
    <w:rsid w:val="00BA0531"/>
    <w:rsid w:val="00BA5019"/>
    <w:rsid w:val="00BB2183"/>
    <w:rsid w:val="00BD7890"/>
    <w:rsid w:val="00C048AE"/>
    <w:rsid w:val="00C1125E"/>
    <w:rsid w:val="00C15653"/>
    <w:rsid w:val="00C16B63"/>
    <w:rsid w:val="00C30913"/>
    <w:rsid w:val="00C40DA4"/>
    <w:rsid w:val="00C53222"/>
    <w:rsid w:val="00C61882"/>
    <w:rsid w:val="00C66556"/>
    <w:rsid w:val="00C67C6B"/>
    <w:rsid w:val="00CE28B0"/>
    <w:rsid w:val="00D064B2"/>
    <w:rsid w:val="00D17101"/>
    <w:rsid w:val="00D43E6F"/>
    <w:rsid w:val="00D532E2"/>
    <w:rsid w:val="00D56B2B"/>
    <w:rsid w:val="00D616B2"/>
    <w:rsid w:val="00D675EC"/>
    <w:rsid w:val="00D91F1B"/>
    <w:rsid w:val="00DA4B68"/>
    <w:rsid w:val="00E12F51"/>
    <w:rsid w:val="00E26365"/>
    <w:rsid w:val="00E327CA"/>
    <w:rsid w:val="00E3760F"/>
    <w:rsid w:val="00E46785"/>
    <w:rsid w:val="00E706B0"/>
    <w:rsid w:val="00E73A20"/>
    <w:rsid w:val="00EB7F6A"/>
    <w:rsid w:val="00EE0E89"/>
    <w:rsid w:val="00F1286A"/>
    <w:rsid w:val="00F209FB"/>
    <w:rsid w:val="00F31E7C"/>
    <w:rsid w:val="00F50B7D"/>
    <w:rsid w:val="00F53466"/>
    <w:rsid w:val="00F71542"/>
    <w:rsid w:val="00FA5110"/>
    <w:rsid w:val="00FC15B6"/>
    <w:rsid w:val="00FF08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BA631"/>
  <w15:docId w15:val="{E07666B5-18FF-4AFB-A2F1-B0F09264B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6AB8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6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5D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2A9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7890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noProof/>
      <w:lang w:eastAsia="sq-AL"/>
    </w:rPr>
  </w:style>
  <w:style w:type="character" w:customStyle="1" w:styleId="HeaderChar">
    <w:name w:val="Header Char"/>
    <w:basedOn w:val="DefaultParagraphFont"/>
    <w:link w:val="Header"/>
    <w:uiPriority w:val="99"/>
    <w:rsid w:val="00BD7890"/>
    <w:rPr>
      <w:rFonts w:ascii="Calibri" w:eastAsia="Times New Roman" w:hAnsi="Calibri" w:cs="Times New Roman"/>
      <w:noProof/>
      <w:lang w:val="sq-AL" w:eastAsia="sq-AL"/>
    </w:rPr>
  </w:style>
  <w:style w:type="paragraph" w:styleId="NormalWeb">
    <w:name w:val="Normal (Web)"/>
    <w:basedOn w:val="Normal"/>
    <w:uiPriority w:val="99"/>
    <w:unhideWhenUsed/>
    <w:rsid w:val="00AD14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0DD"/>
    <w:rPr>
      <w:rFonts w:ascii="Tahoma" w:hAnsi="Tahoma" w:cs="Tahoma"/>
      <w:sz w:val="16"/>
      <w:szCs w:val="1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6D6BACAA3782479BCC005665FBB8B9" ma:contentTypeVersion="" ma:contentTypeDescription="Create a new document." ma:contentTypeScope="" ma:versionID="94dbfa8e67930f6123770b18ecf98458">
  <xsd:schema xmlns:xsd="http://www.w3.org/2001/XMLSchema" xmlns:xs="http://www.w3.org/2001/XMLSchema" xmlns:p="http://schemas.microsoft.com/office/2006/metadata/properties" xmlns:ns2="fda4923d-3ae7-462d-8c5d-ecd9b4db9649" targetNamespace="http://schemas.microsoft.com/office/2006/metadata/properties" ma:root="true" ma:fieldsID="e80a520967cd7a2710d1d1d46a5b997f" ns2:_="">
    <xsd:import namespace="fda4923d-3ae7-462d-8c5d-ecd9b4db9649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4923d-3ae7-462d-8c5d-ecd9b4db96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39D2-0CBE-447A-8719-0BC452B433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EB3E72-B911-4AE5-8029-5936D22746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0554A4-5337-4B82-B631-86D3E3CAD1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a4923d-3ae7-462d-8c5d-ecd9b4db96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B1A8BDC-5121-41CA-97FF-85F4E99BB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Armend Muja</dc:creator>
  <cp:keywords/>
  <dc:description/>
  <cp:lastModifiedBy>Ferid Selimi</cp:lastModifiedBy>
  <cp:revision>4</cp:revision>
  <cp:lastPrinted>2020-03-05T08:42:00Z</cp:lastPrinted>
  <dcterms:created xsi:type="dcterms:W3CDTF">2023-10-09T10:02:00Z</dcterms:created>
  <dcterms:modified xsi:type="dcterms:W3CDTF">2023-12-06T16:40:00Z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0x010100756D6BACAA3782479BCC005665FBB8B9</vt:lpwstr>
  </property>
</Properties>
</file>