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32" w:rsidRPr="00F26879" w:rsidRDefault="00DC1032" w:rsidP="00DC1032">
      <w:pPr>
        <w:jc w:val="both"/>
        <w:rPr>
          <w:rFonts w:ascii="Times New Roman" w:hAnsi="Times New Roman" w:cs="Times New Roman"/>
          <w:sz w:val="24"/>
          <w:szCs w:val="24"/>
        </w:rPr>
      </w:pPr>
    </w:p>
    <w:p w:rsidR="00DC1032" w:rsidRPr="00F26879" w:rsidRDefault="00DC1032" w:rsidP="00343BD3">
      <w:pPr>
        <w:jc w:val="center"/>
        <w:rPr>
          <w:rFonts w:ascii="Times New Roman" w:hAnsi="Times New Roman" w:cs="Times New Roman"/>
          <w:sz w:val="24"/>
          <w:szCs w:val="24"/>
          <w:lang w:val="en-US"/>
        </w:rPr>
      </w:pPr>
      <w:r w:rsidRPr="00F26879">
        <w:rPr>
          <w:rFonts w:ascii="Times New Roman" w:hAnsi="Times New Roman" w:cs="Times New Roman"/>
          <w:noProof/>
          <w:sz w:val="24"/>
          <w:szCs w:val="24"/>
          <w:lang w:val="en-US"/>
        </w:rPr>
        <w:drawing>
          <wp:inline distT="0" distB="0" distL="0" distR="0">
            <wp:extent cx="800273" cy="681486"/>
            <wp:effectExtent l="0" t="0" r="0" b="4445"/>
            <wp:docPr id="14"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DC1032" w:rsidRPr="00F26879" w:rsidRDefault="00DC1032" w:rsidP="00343BD3">
      <w:pPr>
        <w:pStyle w:val="Title"/>
        <w:jc w:val="center"/>
        <w:rPr>
          <w:rFonts w:ascii="Times New Roman" w:hAnsi="Times New Roman" w:cs="Times New Roman"/>
          <w:sz w:val="24"/>
          <w:szCs w:val="24"/>
          <w:lang w:val="en-US"/>
        </w:rPr>
      </w:pPr>
      <w:r w:rsidRPr="00F26879">
        <w:rPr>
          <w:rFonts w:ascii="Times New Roman" w:hAnsi="Times New Roman" w:cs="Times New Roman"/>
          <w:sz w:val="24"/>
          <w:szCs w:val="24"/>
          <w:lang w:val="en-US"/>
        </w:rPr>
        <w:t>BSc Media and Communication</w:t>
      </w:r>
    </w:p>
    <w:p w:rsidR="00DC1032" w:rsidRPr="00F26879" w:rsidRDefault="00DC1032" w:rsidP="00343BD3">
      <w:pPr>
        <w:pStyle w:val="Subtitle"/>
        <w:jc w:val="center"/>
        <w:rPr>
          <w:rFonts w:ascii="Times New Roman" w:hAnsi="Times New Roman" w:cs="Times New Roman"/>
          <w:color w:val="auto"/>
          <w:sz w:val="24"/>
          <w:szCs w:val="24"/>
          <w:lang w:val="en-US"/>
        </w:rPr>
      </w:pPr>
      <w:r w:rsidRPr="00F26879">
        <w:rPr>
          <w:rFonts w:ascii="Times New Roman" w:hAnsi="Times New Roman" w:cs="Times New Roman"/>
          <w:color w:val="auto"/>
          <w:sz w:val="24"/>
          <w:szCs w:val="24"/>
          <w:lang w:val="en-US"/>
        </w:rPr>
        <w:t>Syllabus</w:t>
      </w:r>
    </w:p>
    <w:tbl>
      <w:tblPr>
        <w:tblStyle w:val="TableGrid"/>
        <w:tblW w:w="11202" w:type="dxa"/>
        <w:tblInd w:w="-522"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69"/>
        <w:gridCol w:w="5351"/>
        <w:gridCol w:w="1096"/>
        <w:gridCol w:w="990"/>
        <w:gridCol w:w="1296"/>
      </w:tblGrid>
      <w:tr w:rsidR="00DC1032" w:rsidRPr="00F26879" w:rsidTr="001C709E">
        <w:trPr>
          <w:trHeight w:val="404"/>
        </w:trPr>
        <w:tc>
          <w:tcPr>
            <w:tcW w:w="2469"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Subject</w:t>
            </w:r>
          </w:p>
          <w:p w:rsidR="00DC1032" w:rsidRPr="00F26879" w:rsidRDefault="00DC1032" w:rsidP="00D55BD7">
            <w:pPr>
              <w:jc w:val="both"/>
              <w:rPr>
                <w:rFonts w:ascii="Times New Roman" w:hAnsi="Times New Roman" w:cs="Times New Roman"/>
                <w:b/>
                <w:sz w:val="24"/>
                <w:szCs w:val="24"/>
                <w:lang w:val="en-US"/>
              </w:rPr>
            </w:pPr>
          </w:p>
        </w:tc>
        <w:tc>
          <w:tcPr>
            <w:tcW w:w="8733"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DC1032" w:rsidRPr="00F26879" w:rsidRDefault="00DC1032" w:rsidP="00D55BD7">
            <w:pPr>
              <w:jc w:val="both"/>
              <w:rPr>
                <w:rFonts w:ascii="Times New Roman" w:hAnsi="Times New Roman" w:cs="Times New Roman"/>
                <w:sz w:val="24"/>
                <w:szCs w:val="24"/>
                <w:lang w:val="en-US"/>
              </w:rPr>
            </w:pPr>
          </w:p>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Writing Skills 2</w:t>
            </w:r>
          </w:p>
          <w:p w:rsidR="00DC1032" w:rsidRPr="00F26879" w:rsidRDefault="00DC1032" w:rsidP="00D55BD7">
            <w:pPr>
              <w:jc w:val="both"/>
              <w:rPr>
                <w:rFonts w:ascii="Times New Roman" w:hAnsi="Times New Roman" w:cs="Times New Roman"/>
                <w:sz w:val="24"/>
                <w:szCs w:val="24"/>
                <w:lang w:val="en-US"/>
              </w:rPr>
            </w:pPr>
          </w:p>
        </w:tc>
      </w:tr>
      <w:tr w:rsidR="001C709E" w:rsidRPr="00F26879" w:rsidTr="001C709E">
        <w:trPr>
          <w:trHeight w:hRule="exact" w:val="288"/>
        </w:trPr>
        <w:tc>
          <w:tcPr>
            <w:tcW w:w="2469"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5351" w:type="dxa"/>
            <w:tcBorders>
              <w:top w:val="nil"/>
              <w:left w:val="single" w:sz="4" w:space="0" w:color="7F7F7F" w:themeColor="text1" w:themeTint="80"/>
              <w:bottom w:val="nil"/>
              <w:right w:val="nil"/>
            </w:tcBorders>
            <w:shd w:val="clear" w:color="auto" w:fill="F2F2F2" w:themeFill="background1" w:themeFillShade="F2"/>
            <w:vAlign w:val="center"/>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Type</w:t>
            </w:r>
          </w:p>
          <w:p w:rsidR="00DC1032" w:rsidRPr="00F26879" w:rsidRDefault="00DC1032" w:rsidP="00D55BD7">
            <w:pPr>
              <w:jc w:val="both"/>
              <w:rPr>
                <w:rFonts w:ascii="Times New Roman" w:hAnsi="Times New Roman" w:cs="Times New Roman"/>
                <w:sz w:val="24"/>
                <w:szCs w:val="24"/>
                <w:lang w:val="en-US"/>
              </w:rPr>
            </w:pPr>
          </w:p>
        </w:tc>
        <w:tc>
          <w:tcPr>
            <w:tcW w:w="1096" w:type="dxa"/>
            <w:tcBorders>
              <w:top w:val="nil"/>
              <w:left w:val="nil"/>
              <w:bottom w:val="nil"/>
              <w:right w:val="nil"/>
            </w:tcBorders>
            <w:shd w:val="clear" w:color="auto" w:fill="F2F2F2" w:themeFill="background1" w:themeFillShade="F2"/>
            <w:vAlign w:val="center"/>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Semester</w:t>
            </w:r>
          </w:p>
        </w:tc>
        <w:tc>
          <w:tcPr>
            <w:tcW w:w="990" w:type="dxa"/>
            <w:tcBorders>
              <w:top w:val="nil"/>
              <w:left w:val="nil"/>
              <w:bottom w:val="nil"/>
              <w:right w:val="nil"/>
            </w:tcBorders>
            <w:shd w:val="clear" w:color="auto" w:fill="F2F2F2" w:themeFill="background1" w:themeFillShade="F2"/>
            <w:vAlign w:val="center"/>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ECTS</w:t>
            </w:r>
          </w:p>
        </w:tc>
        <w:tc>
          <w:tcPr>
            <w:tcW w:w="1296" w:type="dxa"/>
            <w:tcBorders>
              <w:top w:val="nil"/>
              <w:left w:val="nil"/>
              <w:bottom w:val="nil"/>
              <w:right w:val="single" w:sz="4" w:space="0" w:color="7F7F7F" w:themeColor="text1" w:themeTint="80"/>
            </w:tcBorders>
            <w:shd w:val="clear" w:color="auto" w:fill="F2F2F2" w:themeFill="background1" w:themeFillShade="F2"/>
            <w:vAlign w:val="center"/>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Code</w:t>
            </w:r>
          </w:p>
        </w:tc>
      </w:tr>
      <w:tr w:rsidR="00DC1032" w:rsidRPr="00F26879" w:rsidTr="001C709E">
        <w:trPr>
          <w:trHeight w:hRule="exact" w:val="288"/>
        </w:trPr>
        <w:tc>
          <w:tcPr>
            <w:tcW w:w="2469"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5351" w:type="dxa"/>
            <w:tcBorders>
              <w:top w:val="nil"/>
              <w:left w:val="single" w:sz="4" w:space="0" w:color="7F7F7F" w:themeColor="text1" w:themeTint="80"/>
              <w:bottom w:val="single" w:sz="4" w:space="0" w:color="7F7F7F" w:themeColor="text1" w:themeTint="80"/>
              <w:right w:val="nil"/>
            </w:tcBorders>
            <w:vAlign w:val="center"/>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OBLIGATORY (O)</w:t>
            </w:r>
          </w:p>
          <w:p w:rsidR="00DC1032" w:rsidRPr="00F26879" w:rsidRDefault="00DC1032" w:rsidP="00D55BD7">
            <w:pPr>
              <w:jc w:val="both"/>
              <w:rPr>
                <w:rFonts w:ascii="Times New Roman" w:hAnsi="Times New Roman" w:cs="Times New Roman"/>
                <w:sz w:val="24"/>
                <w:szCs w:val="24"/>
                <w:lang w:val="en-US"/>
              </w:rPr>
            </w:pPr>
          </w:p>
        </w:tc>
        <w:tc>
          <w:tcPr>
            <w:tcW w:w="1096" w:type="dxa"/>
            <w:tcBorders>
              <w:top w:val="nil"/>
              <w:left w:val="nil"/>
              <w:bottom w:val="single" w:sz="4" w:space="0" w:color="7F7F7F" w:themeColor="text1" w:themeTint="80"/>
              <w:right w:val="nil"/>
            </w:tcBorders>
            <w:vAlign w:val="center"/>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w:t>
            </w:r>
          </w:p>
        </w:tc>
        <w:tc>
          <w:tcPr>
            <w:tcW w:w="990" w:type="dxa"/>
            <w:tcBorders>
              <w:top w:val="nil"/>
              <w:left w:val="nil"/>
              <w:bottom w:val="single" w:sz="4" w:space="0" w:color="7F7F7F" w:themeColor="text1" w:themeTint="80"/>
              <w:right w:val="nil"/>
            </w:tcBorders>
            <w:vAlign w:val="center"/>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5</w:t>
            </w:r>
          </w:p>
        </w:tc>
        <w:tc>
          <w:tcPr>
            <w:tcW w:w="1296" w:type="dxa"/>
            <w:tcBorders>
              <w:top w:val="nil"/>
              <w:left w:val="nil"/>
              <w:bottom w:val="single" w:sz="4" w:space="0" w:color="7F7F7F" w:themeColor="text1" w:themeTint="80"/>
              <w:right w:val="single" w:sz="4" w:space="0" w:color="7F7F7F" w:themeColor="text1" w:themeTint="80"/>
            </w:tcBorders>
            <w:vAlign w:val="center"/>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90WS2152</w:t>
            </w:r>
          </w:p>
        </w:tc>
      </w:tr>
      <w:tr w:rsidR="00DC1032" w:rsidRPr="00F26879" w:rsidTr="001C709E">
        <w:trPr>
          <w:trHeight w:hRule="exact" w:val="288"/>
        </w:trPr>
        <w:tc>
          <w:tcPr>
            <w:tcW w:w="2469" w:type="dxa"/>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Lecturer </w:t>
            </w:r>
          </w:p>
        </w:tc>
        <w:tc>
          <w:tcPr>
            <w:tcW w:w="8733" w:type="dxa"/>
            <w:gridSpan w:val="4"/>
            <w:tcBorders>
              <w:top w:val="single" w:sz="4" w:space="0" w:color="7F7F7F" w:themeColor="text1" w:themeTint="80"/>
              <w:left w:val="nil"/>
              <w:bottom w:val="nil"/>
              <w:right w:val="single" w:sz="4" w:space="0" w:color="7F7F7F" w:themeColor="text1" w:themeTint="80"/>
            </w:tcBorders>
            <w:vAlign w:val="center"/>
          </w:tcPr>
          <w:p w:rsidR="00DC1032" w:rsidRPr="00F26879"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MSc. </w:t>
            </w:r>
            <w:proofErr w:type="spellStart"/>
            <w:r>
              <w:rPr>
                <w:rFonts w:ascii="Times New Roman" w:hAnsi="Times New Roman" w:cs="Times New Roman"/>
                <w:sz w:val="24"/>
                <w:szCs w:val="24"/>
                <w:lang w:val="en-US"/>
              </w:rPr>
              <w:t>Safet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Zejnullahu</w:t>
            </w:r>
            <w:proofErr w:type="spellEnd"/>
          </w:p>
        </w:tc>
      </w:tr>
      <w:tr w:rsidR="00DC1032" w:rsidRPr="00F26879" w:rsidTr="001C709E">
        <w:trPr>
          <w:trHeight w:hRule="exact" w:val="288"/>
        </w:trPr>
        <w:tc>
          <w:tcPr>
            <w:tcW w:w="2469" w:type="dxa"/>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Teaching Assistant</w:t>
            </w:r>
          </w:p>
        </w:tc>
        <w:tc>
          <w:tcPr>
            <w:tcW w:w="8733" w:type="dxa"/>
            <w:gridSpan w:val="4"/>
            <w:tcBorders>
              <w:top w:val="nil"/>
              <w:left w:val="nil"/>
              <w:bottom w:val="nil"/>
              <w:right w:val="single" w:sz="4" w:space="0" w:color="7F7F7F" w:themeColor="text1" w:themeTint="80"/>
            </w:tcBorders>
            <w:vAlign w:val="center"/>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Tutor</w:t>
            </w:r>
          </w:p>
        </w:tc>
        <w:tc>
          <w:tcPr>
            <w:tcW w:w="8733" w:type="dxa"/>
            <w:gridSpan w:val="4"/>
            <w:tcBorders>
              <w:top w:val="nil"/>
              <w:left w:val="nil"/>
              <w:bottom w:val="single" w:sz="4" w:space="0" w:color="7F7F7F" w:themeColor="text1" w:themeTint="80"/>
              <w:right w:val="single" w:sz="4" w:space="0" w:color="7F7F7F" w:themeColor="text1" w:themeTint="80"/>
            </w:tcBorders>
            <w:vAlign w:val="center"/>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val="1502"/>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Goals and Objectives</w:t>
            </w:r>
          </w:p>
        </w:tc>
        <w:tc>
          <w:tcPr>
            <w:tcW w:w="873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Extending the knowledge regarding writing special forms of journalism, including research journalism and special sections. Specifics of writing for internet media, then texts of analytical and publicist journalism. Writing for radio and television broadcast. Special focus is placed on topics related to reporting and report media-public.    </w:t>
            </w:r>
          </w:p>
        </w:tc>
      </w:tr>
      <w:tr w:rsidR="00DC1032" w:rsidRPr="00F26879" w:rsidTr="001C709E">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Expected results</w:t>
            </w:r>
          </w:p>
        </w:tc>
        <w:tc>
          <w:tcPr>
            <w:tcW w:w="873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Students will learn specifics of working in the research’ journalism, in the civic journalism, and their role into the media of internet’s era. They will learn to write for media of internet, writing texts for analytical journalism (Analysis, Comments, Editorial, Column, Interview, Survey etc.). Moreover, they will learn to write texts for publicist journalism (Reportage, Sketch, Feuilleton, etc.). Students will also learn regarding specific reporting topics, like black chronicle and other areas, like ethical topics, ways how an editorial function but not only. </w:t>
            </w:r>
          </w:p>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Content</w:t>
            </w:r>
          </w:p>
        </w:tc>
        <w:tc>
          <w:tcPr>
            <w:tcW w:w="7437" w:type="dxa"/>
            <w:gridSpan w:val="3"/>
            <w:tcBorders>
              <w:top w:val="single" w:sz="4" w:space="0" w:color="7F7F7F" w:themeColor="text1" w:themeTint="80"/>
              <w:left w:val="nil"/>
              <w:bottom w:val="nil"/>
              <w:right w:val="nil"/>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Weekly plan</w:t>
            </w:r>
          </w:p>
        </w:tc>
        <w:tc>
          <w:tcPr>
            <w:tcW w:w="129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174A4">
              <w:rPr>
                <w:rFonts w:ascii="Times New Roman" w:hAnsi="Times New Roman" w:cs="Times New Roman"/>
                <w:sz w:val="24"/>
                <w:szCs w:val="24"/>
                <w:lang w:val="en-US"/>
              </w:rPr>
              <w:t>ntroduction</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Journalism of special section</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w:t>
            </w:r>
          </w:p>
        </w:tc>
      </w:tr>
      <w:tr w:rsidR="00DC1032" w:rsidRPr="00F26879" w:rsidTr="001C709E">
        <w:trPr>
          <w:trHeight w:hRule="exact" w:val="315"/>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Citizen Journalism / Media Convergence  </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3</w:t>
            </w:r>
          </w:p>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How to handle an event    </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4</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Analytical journalism texts – specific elements</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5</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Publicist journalism texts – writing types and specifics</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6</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Writing in order to transmit in radio</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7</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rPr>
              <w:t xml:space="preserve">Intermediate test </w:t>
            </w:r>
            <w:r w:rsidR="00C07823">
              <w:rPr>
                <w:rFonts w:ascii="Times New Roman" w:hAnsi="Times New Roman" w:cs="Times New Roman"/>
                <w:sz w:val="24"/>
                <w:szCs w:val="24"/>
              </w:rPr>
              <w:t>/Project</w:t>
            </w:r>
          </w:p>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8</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rPr>
            </w:pPr>
            <w:r w:rsidRPr="00F26879">
              <w:rPr>
                <w:rFonts w:ascii="Times New Roman" w:hAnsi="Times New Roman" w:cs="Times New Roman"/>
                <w:sz w:val="24"/>
                <w:szCs w:val="24"/>
                <w:lang w:val="de-DE"/>
              </w:rPr>
              <w:t>Specifics of Television journalism</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Reporting topics</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Writing and reporting black chronicle news</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Reporting Ethics</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Editorial Structure and its’ function  </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Pr="00F26879" w:rsidRDefault="005174A4" w:rsidP="00D55BD7">
            <w:pPr>
              <w:jc w:val="both"/>
              <w:rPr>
                <w:rFonts w:ascii="Times New Roman" w:hAnsi="Times New Roman" w:cs="Times New Roman"/>
                <w:sz w:val="24"/>
                <w:szCs w:val="24"/>
              </w:rPr>
            </w:pPr>
            <w:r w:rsidRPr="00F26879">
              <w:rPr>
                <w:rFonts w:ascii="Times New Roman" w:hAnsi="Times New Roman" w:cs="Times New Roman"/>
                <w:sz w:val="24"/>
                <w:szCs w:val="24"/>
              </w:rPr>
              <w:t>Ratio media – public</w:t>
            </w:r>
          </w:p>
        </w:tc>
        <w:tc>
          <w:tcPr>
            <w:tcW w:w="1296" w:type="dxa"/>
            <w:tcBorders>
              <w:top w:val="nil"/>
              <w:left w:val="nil"/>
              <w:bottom w:val="nil"/>
              <w:right w:val="single" w:sz="4" w:space="0" w:color="7F7F7F" w:themeColor="text1" w:themeTint="80"/>
            </w:tcBorders>
          </w:tcPr>
          <w:p w:rsidR="00DC1032"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tcBorders>
              <w:top w:val="nil"/>
              <w:left w:val="nil"/>
              <w:bottom w:val="nil"/>
              <w:right w:val="nil"/>
            </w:tcBorders>
          </w:tcPr>
          <w:p w:rsidR="00DC1032" w:rsidRDefault="00DC1032" w:rsidP="00D55BD7">
            <w:pPr>
              <w:jc w:val="both"/>
              <w:rPr>
                <w:rFonts w:ascii="Times New Roman" w:hAnsi="Times New Roman" w:cs="Times New Roman"/>
                <w:sz w:val="24"/>
                <w:szCs w:val="24"/>
              </w:rPr>
            </w:pPr>
            <w:r>
              <w:rPr>
                <w:rFonts w:ascii="Times New Roman" w:hAnsi="Times New Roman" w:cs="Times New Roman"/>
                <w:sz w:val="24"/>
                <w:szCs w:val="24"/>
              </w:rPr>
              <w:t xml:space="preserve">Final exam </w:t>
            </w:r>
          </w:p>
        </w:tc>
        <w:tc>
          <w:tcPr>
            <w:tcW w:w="1296" w:type="dxa"/>
            <w:tcBorders>
              <w:top w:val="nil"/>
              <w:left w:val="nil"/>
              <w:bottom w:val="nil"/>
              <w:right w:val="single" w:sz="4" w:space="0" w:color="7F7F7F" w:themeColor="text1" w:themeTint="80"/>
            </w:tcBorders>
          </w:tcPr>
          <w:p w:rsidR="00DC1032" w:rsidRDefault="00DC1032"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vMerge w:val="restart"/>
            <w:tcBorders>
              <w:top w:val="nil"/>
              <w:left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vMerge/>
            <w:tcBorders>
              <w:left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sz w:val="24"/>
                <w:szCs w:val="24"/>
                <w:lang w:val="en-US"/>
              </w:rPr>
            </w:pPr>
          </w:p>
        </w:tc>
        <w:tc>
          <w:tcPr>
            <w:tcW w:w="7437" w:type="dxa"/>
            <w:gridSpan w:val="3"/>
            <w:vMerge/>
            <w:tcBorders>
              <w:left w:val="nil"/>
              <w:bottom w:val="single" w:sz="4" w:space="0" w:color="7F7F7F" w:themeColor="text1" w:themeTint="80"/>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p w:rsidR="00DC1032" w:rsidRPr="00F26879" w:rsidRDefault="00DC1032" w:rsidP="00D55BD7">
            <w:pPr>
              <w:jc w:val="both"/>
              <w:rPr>
                <w:rFonts w:ascii="Times New Roman" w:hAnsi="Times New Roman" w:cs="Times New Roman"/>
                <w:b/>
                <w:sz w:val="24"/>
                <w:szCs w:val="24"/>
                <w:lang w:val="en-US"/>
              </w:rPr>
            </w:pPr>
          </w:p>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Teaching methods </w:t>
            </w:r>
          </w:p>
        </w:tc>
        <w:tc>
          <w:tcPr>
            <w:tcW w:w="7437" w:type="dxa"/>
            <w:gridSpan w:val="3"/>
            <w:tcBorders>
              <w:top w:val="single" w:sz="4" w:space="0" w:color="7F7F7F" w:themeColor="text1" w:themeTint="80"/>
              <w:left w:val="nil"/>
              <w:bottom w:val="nil"/>
              <w:right w:val="nil"/>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Activities </w:t>
            </w:r>
          </w:p>
        </w:tc>
        <w:tc>
          <w:tcPr>
            <w:tcW w:w="129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Amount (%)</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C1032">
            <w:pPr>
              <w:pStyle w:val="ListParagraph"/>
              <w:numPr>
                <w:ilvl w:val="0"/>
                <w:numId w:val="2"/>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Lecture</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60%</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C1032">
            <w:pPr>
              <w:pStyle w:val="ListParagraph"/>
              <w:numPr>
                <w:ilvl w:val="0"/>
                <w:numId w:val="2"/>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Practice</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20%</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C1032">
            <w:pPr>
              <w:pStyle w:val="ListParagraph"/>
              <w:numPr>
                <w:ilvl w:val="0"/>
                <w:numId w:val="2"/>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Projects</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20%</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55BD7">
            <w:pPr>
              <w:pStyle w:val="ListParagraph"/>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486"/>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55BD7">
            <w:pPr>
              <w:pStyle w:val="ListParagraph"/>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342"/>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55BD7">
            <w:pPr>
              <w:pStyle w:val="ListParagraph"/>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single" w:sz="4" w:space="0" w:color="7F7F7F" w:themeColor="text1" w:themeTint="80"/>
              <w:right w:val="nil"/>
            </w:tcBorders>
          </w:tcPr>
          <w:p w:rsidR="00DC1032" w:rsidRPr="00F26879" w:rsidRDefault="00DC1032" w:rsidP="00D55BD7">
            <w:pPr>
              <w:pStyle w:val="ListParagraph"/>
              <w:jc w:val="both"/>
              <w:rPr>
                <w:rFonts w:ascii="Times New Roman" w:hAnsi="Times New Roman" w:cs="Times New Roman"/>
                <w:sz w:val="24"/>
                <w:szCs w:val="24"/>
                <w:lang w:val="en-US"/>
              </w:rPr>
            </w:pPr>
          </w:p>
        </w:tc>
        <w:tc>
          <w:tcPr>
            <w:tcW w:w="1296" w:type="dxa"/>
            <w:tcBorders>
              <w:top w:val="nil"/>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1C709E" w:rsidRPr="00F26879" w:rsidTr="001C709E">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Evaluation methods</w:t>
            </w:r>
          </w:p>
        </w:tc>
        <w:tc>
          <w:tcPr>
            <w:tcW w:w="5351" w:type="dxa"/>
            <w:tcBorders>
              <w:top w:val="single" w:sz="4" w:space="0" w:color="7F7F7F" w:themeColor="text1" w:themeTint="80"/>
              <w:left w:val="nil"/>
              <w:bottom w:val="nil"/>
              <w:right w:val="nil"/>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Evaluation activities</w:t>
            </w:r>
          </w:p>
        </w:tc>
        <w:tc>
          <w:tcPr>
            <w:tcW w:w="1096" w:type="dxa"/>
            <w:tcBorders>
              <w:top w:val="single" w:sz="4" w:space="0" w:color="7F7F7F" w:themeColor="text1" w:themeTint="80"/>
              <w:left w:val="nil"/>
              <w:bottom w:val="nil"/>
              <w:right w:val="nil"/>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c>
          <w:tcPr>
            <w:tcW w:w="990" w:type="dxa"/>
            <w:tcBorders>
              <w:top w:val="single" w:sz="4" w:space="0" w:color="7F7F7F" w:themeColor="text1" w:themeTint="80"/>
              <w:left w:val="nil"/>
              <w:bottom w:val="nil"/>
              <w:right w:val="nil"/>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w:t>
            </w:r>
          </w:p>
        </w:tc>
        <w:tc>
          <w:tcPr>
            <w:tcW w:w="129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Amount (%)</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tcPr>
          <w:p w:rsidR="00DC1032" w:rsidRPr="00F26879" w:rsidRDefault="00DC1032" w:rsidP="00D55BD7">
            <w:pPr>
              <w:jc w:val="both"/>
              <w:rPr>
                <w:rFonts w:ascii="Times New Roman" w:hAnsi="Times New Roman" w:cs="Times New Roman"/>
                <w:sz w:val="24"/>
                <w:szCs w:val="24"/>
                <w:lang w:val="en-US"/>
              </w:rPr>
            </w:pPr>
          </w:p>
        </w:tc>
        <w:tc>
          <w:tcPr>
            <w:tcW w:w="5351" w:type="dxa"/>
            <w:tcBorders>
              <w:top w:val="nil"/>
              <w:left w:val="nil"/>
              <w:bottom w:val="nil"/>
              <w:right w:val="nil"/>
            </w:tcBorders>
          </w:tcPr>
          <w:p w:rsidR="00DC1032" w:rsidRPr="00F26879" w:rsidRDefault="00DC1032" w:rsidP="003F3D69">
            <w:pPr>
              <w:pStyle w:val="ListParagraph"/>
              <w:numPr>
                <w:ilvl w:val="0"/>
                <w:numId w:val="6"/>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Participation </w:t>
            </w:r>
          </w:p>
        </w:tc>
        <w:tc>
          <w:tcPr>
            <w:tcW w:w="1096"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990"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15%</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tcPr>
          <w:p w:rsidR="00DC1032" w:rsidRPr="00F26879" w:rsidRDefault="00DC1032" w:rsidP="00D55BD7">
            <w:pPr>
              <w:jc w:val="both"/>
              <w:rPr>
                <w:rFonts w:ascii="Times New Roman" w:hAnsi="Times New Roman" w:cs="Times New Roman"/>
                <w:sz w:val="24"/>
                <w:szCs w:val="24"/>
                <w:lang w:val="en-US"/>
              </w:rPr>
            </w:pPr>
          </w:p>
        </w:tc>
        <w:tc>
          <w:tcPr>
            <w:tcW w:w="5351" w:type="dxa"/>
            <w:tcBorders>
              <w:top w:val="nil"/>
              <w:left w:val="nil"/>
              <w:bottom w:val="nil"/>
              <w:right w:val="nil"/>
            </w:tcBorders>
          </w:tcPr>
          <w:p w:rsidR="00DC1032" w:rsidRPr="00F26879" w:rsidRDefault="003F3D69" w:rsidP="003F3D69">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1032" w:rsidRPr="00F26879">
              <w:rPr>
                <w:rFonts w:ascii="Times New Roman" w:hAnsi="Times New Roman" w:cs="Times New Roman"/>
                <w:sz w:val="24"/>
                <w:szCs w:val="24"/>
                <w:lang w:val="en-US"/>
              </w:rPr>
              <w:t xml:space="preserve">Practices </w:t>
            </w:r>
          </w:p>
        </w:tc>
        <w:tc>
          <w:tcPr>
            <w:tcW w:w="1096"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990"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4948E6"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DC1032" w:rsidRPr="00F26879">
              <w:rPr>
                <w:rFonts w:ascii="Times New Roman" w:hAnsi="Times New Roman" w:cs="Times New Roman"/>
                <w:sz w:val="24"/>
                <w:szCs w:val="24"/>
                <w:lang w:val="en-US"/>
              </w:rPr>
              <w:t>5%</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tcPr>
          <w:p w:rsidR="00DC1032" w:rsidRPr="00F26879" w:rsidRDefault="00DC1032" w:rsidP="00D55BD7">
            <w:pPr>
              <w:jc w:val="both"/>
              <w:rPr>
                <w:rFonts w:ascii="Times New Roman" w:hAnsi="Times New Roman" w:cs="Times New Roman"/>
                <w:sz w:val="24"/>
                <w:szCs w:val="24"/>
                <w:lang w:val="en-US"/>
              </w:rPr>
            </w:pPr>
          </w:p>
        </w:tc>
        <w:tc>
          <w:tcPr>
            <w:tcW w:w="5351" w:type="dxa"/>
            <w:tcBorders>
              <w:top w:val="nil"/>
              <w:left w:val="nil"/>
              <w:bottom w:val="nil"/>
              <w:right w:val="nil"/>
            </w:tcBorders>
          </w:tcPr>
          <w:p w:rsidR="00DC1032" w:rsidRPr="004948E6" w:rsidRDefault="00DC1032" w:rsidP="004948E6">
            <w:pPr>
              <w:jc w:val="both"/>
              <w:rPr>
                <w:rFonts w:ascii="Times New Roman" w:hAnsi="Times New Roman" w:cs="Times New Roman"/>
                <w:sz w:val="24"/>
                <w:szCs w:val="24"/>
                <w:lang w:val="en-US"/>
              </w:rPr>
            </w:pPr>
          </w:p>
        </w:tc>
        <w:tc>
          <w:tcPr>
            <w:tcW w:w="1096"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990"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tcPr>
          <w:p w:rsidR="00DC1032" w:rsidRPr="00F26879" w:rsidRDefault="00DC1032" w:rsidP="00D55BD7">
            <w:pPr>
              <w:jc w:val="both"/>
              <w:rPr>
                <w:rFonts w:ascii="Times New Roman" w:hAnsi="Times New Roman" w:cs="Times New Roman"/>
                <w:sz w:val="24"/>
                <w:szCs w:val="24"/>
                <w:lang w:val="en-US"/>
              </w:rPr>
            </w:pPr>
          </w:p>
        </w:tc>
        <w:tc>
          <w:tcPr>
            <w:tcW w:w="5351" w:type="dxa"/>
            <w:tcBorders>
              <w:top w:val="nil"/>
              <w:left w:val="nil"/>
              <w:bottom w:val="nil"/>
              <w:right w:val="nil"/>
            </w:tcBorders>
          </w:tcPr>
          <w:p w:rsidR="00DC1032" w:rsidRPr="003F3D69" w:rsidRDefault="00DC1032" w:rsidP="003F3D69">
            <w:pPr>
              <w:pStyle w:val="ListParagraph"/>
              <w:numPr>
                <w:ilvl w:val="0"/>
                <w:numId w:val="6"/>
              </w:numPr>
              <w:spacing w:after="0" w:line="240" w:lineRule="auto"/>
              <w:jc w:val="both"/>
              <w:rPr>
                <w:rFonts w:ascii="Times New Roman" w:hAnsi="Times New Roman" w:cs="Times New Roman"/>
                <w:sz w:val="24"/>
                <w:szCs w:val="24"/>
                <w:lang w:val="en-US"/>
              </w:rPr>
            </w:pPr>
            <w:r w:rsidRPr="003F3D69">
              <w:rPr>
                <w:rFonts w:ascii="Times New Roman" w:hAnsi="Times New Roman" w:cs="Times New Roman"/>
                <w:sz w:val="24"/>
                <w:szCs w:val="24"/>
                <w:lang w:val="en-US"/>
              </w:rPr>
              <w:t>Final Exam</w:t>
            </w:r>
          </w:p>
        </w:tc>
        <w:tc>
          <w:tcPr>
            <w:tcW w:w="1096"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990"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60 %</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tcPr>
          <w:p w:rsidR="00DC1032" w:rsidRPr="00F26879" w:rsidRDefault="00DC1032" w:rsidP="00D55BD7">
            <w:pPr>
              <w:jc w:val="both"/>
              <w:rPr>
                <w:rFonts w:ascii="Times New Roman" w:hAnsi="Times New Roman" w:cs="Times New Roman"/>
                <w:sz w:val="24"/>
                <w:szCs w:val="24"/>
                <w:lang w:val="en-US"/>
              </w:rPr>
            </w:pPr>
          </w:p>
        </w:tc>
        <w:tc>
          <w:tcPr>
            <w:tcW w:w="5351"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096"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990"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tcPr>
          <w:p w:rsidR="00DC1032" w:rsidRPr="00F26879" w:rsidRDefault="00DC1032" w:rsidP="00D55BD7">
            <w:pPr>
              <w:jc w:val="both"/>
              <w:rPr>
                <w:rFonts w:ascii="Times New Roman" w:hAnsi="Times New Roman" w:cs="Times New Roman"/>
                <w:sz w:val="24"/>
                <w:szCs w:val="24"/>
                <w:lang w:val="en-US"/>
              </w:rPr>
            </w:pPr>
          </w:p>
        </w:tc>
        <w:tc>
          <w:tcPr>
            <w:tcW w:w="5351"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096"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990"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tcPr>
          <w:p w:rsidR="00DC1032" w:rsidRPr="00F26879" w:rsidRDefault="00DC1032" w:rsidP="00D55BD7">
            <w:pPr>
              <w:jc w:val="both"/>
              <w:rPr>
                <w:rFonts w:ascii="Times New Roman" w:hAnsi="Times New Roman" w:cs="Times New Roman"/>
                <w:sz w:val="24"/>
                <w:szCs w:val="24"/>
                <w:lang w:val="en-US"/>
              </w:rPr>
            </w:pPr>
          </w:p>
        </w:tc>
        <w:tc>
          <w:tcPr>
            <w:tcW w:w="5351" w:type="dxa"/>
            <w:tcBorders>
              <w:top w:val="nil"/>
              <w:left w:val="nil"/>
              <w:bottom w:val="single" w:sz="4" w:space="0" w:color="7F7F7F" w:themeColor="text1" w:themeTint="80"/>
              <w:right w:val="nil"/>
            </w:tcBorders>
          </w:tcPr>
          <w:p w:rsidR="00DC1032" w:rsidRPr="00F26879" w:rsidRDefault="00DC1032" w:rsidP="00D55BD7">
            <w:pPr>
              <w:jc w:val="both"/>
              <w:rPr>
                <w:rFonts w:ascii="Times New Roman" w:hAnsi="Times New Roman" w:cs="Times New Roman"/>
                <w:sz w:val="24"/>
                <w:szCs w:val="24"/>
                <w:lang w:val="en-US"/>
              </w:rPr>
            </w:pPr>
          </w:p>
        </w:tc>
        <w:tc>
          <w:tcPr>
            <w:tcW w:w="1096" w:type="dxa"/>
            <w:tcBorders>
              <w:top w:val="nil"/>
              <w:left w:val="nil"/>
              <w:bottom w:val="single" w:sz="4" w:space="0" w:color="7F7F7F" w:themeColor="text1" w:themeTint="80"/>
              <w:right w:val="nil"/>
            </w:tcBorders>
          </w:tcPr>
          <w:p w:rsidR="00DC1032" w:rsidRPr="00F26879" w:rsidRDefault="00DC1032" w:rsidP="00D55BD7">
            <w:pPr>
              <w:jc w:val="both"/>
              <w:rPr>
                <w:rFonts w:ascii="Times New Roman" w:hAnsi="Times New Roman" w:cs="Times New Roman"/>
                <w:sz w:val="24"/>
                <w:szCs w:val="24"/>
                <w:lang w:val="en-US"/>
              </w:rPr>
            </w:pPr>
          </w:p>
        </w:tc>
        <w:tc>
          <w:tcPr>
            <w:tcW w:w="990" w:type="dxa"/>
            <w:tcBorders>
              <w:top w:val="nil"/>
              <w:left w:val="nil"/>
              <w:bottom w:val="single" w:sz="4" w:space="0" w:color="7F7F7F" w:themeColor="text1" w:themeTint="80"/>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Sources and concretization methods </w:t>
            </w:r>
          </w:p>
        </w:tc>
        <w:tc>
          <w:tcPr>
            <w:tcW w:w="7437" w:type="dxa"/>
            <w:gridSpan w:val="3"/>
            <w:tcBorders>
              <w:top w:val="single" w:sz="4" w:space="0" w:color="7F7F7F" w:themeColor="text1" w:themeTint="80"/>
              <w:left w:val="nil"/>
              <w:bottom w:val="nil"/>
              <w:right w:val="nil"/>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Methods</w:t>
            </w:r>
          </w:p>
        </w:tc>
        <w:tc>
          <w:tcPr>
            <w:tcW w:w="129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C1032">
            <w:pPr>
              <w:pStyle w:val="ListParagraph"/>
              <w:numPr>
                <w:ilvl w:val="0"/>
                <w:numId w:val="4"/>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Class</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55BD7">
            <w:pPr>
              <w:pStyle w:val="ListParagraph"/>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C1032">
            <w:pPr>
              <w:pStyle w:val="ListParagraph"/>
              <w:numPr>
                <w:ilvl w:val="0"/>
                <w:numId w:val="4"/>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Moodle</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nil"/>
              <w:right w:val="nil"/>
            </w:tcBorders>
          </w:tcPr>
          <w:p w:rsidR="00DC1032" w:rsidRPr="00F26879" w:rsidRDefault="00DC1032" w:rsidP="00DC1032">
            <w:pPr>
              <w:pStyle w:val="ListParagraph"/>
              <w:numPr>
                <w:ilvl w:val="0"/>
                <w:numId w:val="4"/>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Projector</w:t>
            </w: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DC1032" w:rsidRPr="00F26879" w:rsidTr="001C709E">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7437" w:type="dxa"/>
            <w:gridSpan w:val="3"/>
            <w:tcBorders>
              <w:top w:val="nil"/>
              <w:left w:val="nil"/>
              <w:bottom w:val="single" w:sz="4" w:space="0" w:color="7F7F7F" w:themeColor="text1" w:themeTint="80"/>
              <w:right w:val="nil"/>
            </w:tcBorders>
          </w:tcPr>
          <w:p w:rsidR="00DC1032" w:rsidRPr="00F26879" w:rsidRDefault="00DC1032" w:rsidP="00D55BD7">
            <w:pPr>
              <w:pStyle w:val="ListParagraph"/>
              <w:jc w:val="both"/>
              <w:rPr>
                <w:rFonts w:ascii="Times New Roman" w:hAnsi="Times New Roman" w:cs="Times New Roman"/>
                <w:sz w:val="24"/>
                <w:szCs w:val="24"/>
                <w:lang w:val="en-US"/>
              </w:rPr>
            </w:pPr>
          </w:p>
        </w:tc>
        <w:tc>
          <w:tcPr>
            <w:tcW w:w="1296" w:type="dxa"/>
            <w:tcBorders>
              <w:top w:val="nil"/>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Activities</w:t>
            </w:r>
          </w:p>
        </w:tc>
        <w:tc>
          <w:tcPr>
            <w:tcW w:w="6447" w:type="dxa"/>
            <w:gridSpan w:val="2"/>
            <w:tcBorders>
              <w:top w:val="single" w:sz="4" w:space="0" w:color="7F7F7F" w:themeColor="text1" w:themeTint="80"/>
              <w:left w:val="nil"/>
              <w:bottom w:val="nil"/>
              <w:right w:val="nil"/>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Type of Activity</w:t>
            </w:r>
          </w:p>
        </w:tc>
        <w:tc>
          <w:tcPr>
            <w:tcW w:w="990" w:type="dxa"/>
            <w:tcBorders>
              <w:top w:val="single" w:sz="4" w:space="0" w:color="7F7F7F" w:themeColor="text1" w:themeTint="80"/>
              <w:left w:val="nil"/>
              <w:bottom w:val="nil"/>
              <w:right w:val="nil"/>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Weekly hours</w:t>
            </w:r>
          </w:p>
        </w:tc>
        <w:tc>
          <w:tcPr>
            <w:tcW w:w="129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Total </w:t>
            </w:r>
          </w:p>
        </w:tc>
      </w:tr>
      <w:tr w:rsidR="00D25721"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25721" w:rsidRPr="00F26879" w:rsidRDefault="00D25721" w:rsidP="00D25721">
            <w:pPr>
              <w:jc w:val="both"/>
              <w:rPr>
                <w:rFonts w:ascii="Times New Roman" w:hAnsi="Times New Roman" w:cs="Times New Roman"/>
                <w:b/>
                <w:sz w:val="24"/>
                <w:szCs w:val="24"/>
                <w:lang w:val="en-US"/>
              </w:rPr>
            </w:pPr>
          </w:p>
        </w:tc>
        <w:tc>
          <w:tcPr>
            <w:tcW w:w="6447" w:type="dxa"/>
            <w:gridSpan w:val="2"/>
            <w:tcBorders>
              <w:top w:val="nil"/>
              <w:left w:val="nil"/>
              <w:bottom w:val="nil"/>
              <w:right w:val="nil"/>
            </w:tcBorders>
          </w:tcPr>
          <w:p w:rsidR="00D25721" w:rsidRPr="00F26879" w:rsidRDefault="00D25721" w:rsidP="00D25721">
            <w:pPr>
              <w:pStyle w:val="ListParagraph"/>
              <w:numPr>
                <w:ilvl w:val="0"/>
                <w:numId w:val="5"/>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Lectures and Practices</w:t>
            </w:r>
          </w:p>
        </w:tc>
        <w:tc>
          <w:tcPr>
            <w:tcW w:w="990" w:type="dxa"/>
            <w:tcBorders>
              <w:top w:val="nil"/>
              <w:left w:val="nil"/>
              <w:bottom w:val="nil"/>
              <w:right w:val="nil"/>
            </w:tcBorders>
          </w:tcPr>
          <w:p w:rsidR="00D25721" w:rsidRDefault="00D25721" w:rsidP="00D2572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rPr>
              <w:t>3</w:t>
            </w:r>
          </w:p>
        </w:tc>
        <w:tc>
          <w:tcPr>
            <w:tcW w:w="1296" w:type="dxa"/>
            <w:tcBorders>
              <w:top w:val="nil"/>
              <w:left w:val="nil"/>
              <w:bottom w:val="nil"/>
              <w:right w:val="single" w:sz="4" w:space="0" w:color="7F7F7F" w:themeColor="text1" w:themeTint="80"/>
            </w:tcBorders>
          </w:tcPr>
          <w:p w:rsidR="00D25721" w:rsidRDefault="00F85FF7" w:rsidP="00D2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D25721"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25721" w:rsidRPr="00F26879" w:rsidRDefault="00D25721" w:rsidP="00D25721">
            <w:pPr>
              <w:jc w:val="both"/>
              <w:rPr>
                <w:rFonts w:ascii="Times New Roman" w:hAnsi="Times New Roman" w:cs="Times New Roman"/>
                <w:b/>
                <w:sz w:val="24"/>
                <w:szCs w:val="24"/>
                <w:lang w:val="en-US"/>
              </w:rPr>
            </w:pPr>
          </w:p>
        </w:tc>
        <w:tc>
          <w:tcPr>
            <w:tcW w:w="6447" w:type="dxa"/>
            <w:gridSpan w:val="2"/>
            <w:tcBorders>
              <w:top w:val="nil"/>
              <w:left w:val="nil"/>
              <w:bottom w:val="nil"/>
              <w:right w:val="nil"/>
            </w:tcBorders>
          </w:tcPr>
          <w:p w:rsidR="00D25721" w:rsidRPr="00F26879" w:rsidRDefault="00D25721" w:rsidP="00D25721">
            <w:pPr>
              <w:pStyle w:val="ListParagraph"/>
              <w:numPr>
                <w:ilvl w:val="0"/>
                <w:numId w:val="5"/>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Other teaching methods</w:t>
            </w:r>
          </w:p>
        </w:tc>
        <w:tc>
          <w:tcPr>
            <w:tcW w:w="990" w:type="dxa"/>
            <w:tcBorders>
              <w:top w:val="nil"/>
              <w:left w:val="nil"/>
              <w:bottom w:val="nil"/>
              <w:right w:val="nil"/>
            </w:tcBorders>
          </w:tcPr>
          <w:p w:rsidR="00D25721" w:rsidRDefault="00F85FF7" w:rsidP="00D2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nil"/>
              <w:left w:val="nil"/>
              <w:bottom w:val="nil"/>
              <w:right w:val="single" w:sz="4" w:space="0" w:color="7F7F7F" w:themeColor="text1" w:themeTint="80"/>
            </w:tcBorders>
          </w:tcPr>
          <w:p w:rsidR="00D25721" w:rsidRDefault="00D25721" w:rsidP="00F85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85FF7">
              <w:rPr>
                <w:rFonts w:ascii="Times New Roman" w:hAnsi="Times New Roman" w:cs="Times New Roman"/>
                <w:sz w:val="24"/>
                <w:szCs w:val="24"/>
              </w:rPr>
              <w:t>5</w:t>
            </w:r>
          </w:p>
        </w:tc>
      </w:tr>
      <w:tr w:rsidR="00D25721"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25721" w:rsidRPr="00F26879" w:rsidRDefault="00D25721" w:rsidP="00D25721">
            <w:pPr>
              <w:jc w:val="both"/>
              <w:rPr>
                <w:rFonts w:ascii="Times New Roman" w:hAnsi="Times New Roman" w:cs="Times New Roman"/>
                <w:b/>
                <w:sz w:val="24"/>
                <w:szCs w:val="24"/>
                <w:lang w:val="en-US"/>
              </w:rPr>
            </w:pPr>
          </w:p>
        </w:tc>
        <w:tc>
          <w:tcPr>
            <w:tcW w:w="6447" w:type="dxa"/>
            <w:gridSpan w:val="2"/>
            <w:tcBorders>
              <w:top w:val="nil"/>
              <w:left w:val="nil"/>
              <w:bottom w:val="nil"/>
              <w:right w:val="nil"/>
            </w:tcBorders>
          </w:tcPr>
          <w:p w:rsidR="00D25721" w:rsidRPr="00F26879" w:rsidRDefault="00D25721" w:rsidP="00D25721">
            <w:pPr>
              <w:pStyle w:val="ListParagraph"/>
              <w:numPr>
                <w:ilvl w:val="0"/>
                <w:numId w:val="5"/>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Self-studies</w:t>
            </w:r>
          </w:p>
        </w:tc>
        <w:tc>
          <w:tcPr>
            <w:tcW w:w="990" w:type="dxa"/>
            <w:tcBorders>
              <w:top w:val="nil"/>
              <w:left w:val="nil"/>
              <w:bottom w:val="nil"/>
              <w:right w:val="nil"/>
            </w:tcBorders>
          </w:tcPr>
          <w:p w:rsidR="00D25721" w:rsidRDefault="00D25721" w:rsidP="00D25721">
            <w:pPr>
              <w:spacing w:after="0" w:line="240" w:lineRule="auto"/>
              <w:jc w:val="both"/>
              <w:rPr>
                <w:rFonts w:ascii="Times New Roman" w:hAnsi="Times New Roman" w:cs="Times New Roman"/>
                <w:sz w:val="24"/>
                <w:szCs w:val="24"/>
              </w:rPr>
            </w:pPr>
          </w:p>
        </w:tc>
        <w:tc>
          <w:tcPr>
            <w:tcW w:w="1296" w:type="dxa"/>
            <w:tcBorders>
              <w:top w:val="nil"/>
              <w:left w:val="nil"/>
              <w:bottom w:val="nil"/>
              <w:right w:val="single" w:sz="4" w:space="0" w:color="7F7F7F" w:themeColor="text1" w:themeTint="80"/>
            </w:tcBorders>
          </w:tcPr>
          <w:p w:rsidR="00D25721" w:rsidRDefault="005C7E95" w:rsidP="00D2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bookmarkStart w:id="0" w:name="_GoBack"/>
            <w:bookmarkEnd w:id="0"/>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6447" w:type="dxa"/>
            <w:gridSpan w:val="2"/>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990"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nil"/>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6447" w:type="dxa"/>
            <w:gridSpan w:val="2"/>
            <w:tcBorders>
              <w:top w:val="nil"/>
              <w:left w:val="nil"/>
              <w:bottom w:val="nil"/>
              <w:right w:val="nil"/>
            </w:tcBorders>
          </w:tcPr>
          <w:p w:rsidR="00DC1032" w:rsidRPr="00F26879" w:rsidRDefault="00DC1032" w:rsidP="00D55BD7">
            <w:pPr>
              <w:pStyle w:val="ListParagraph"/>
              <w:jc w:val="both"/>
              <w:rPr>
                <w:rFonts w:ascii="Times New Roman" w:hAnsi="Times New Roman" w:cs="Times New Roman"/>
                <w:sz w:val="24"/>
                <w:szCs w:val="24"/>
                <w:lang w:val="en-US"/>
              </w:rPr>
            </w:pPr>
          </w:p>
        </w:tc>
        <w:tc>
          <w:tcPr>
            <w:tcW w:w="990" w:type="dxa"/>
            <w:tcBorders>
              <w:top w:val="nil"/>
              <w:left w:val="nil"/>
              <w:bottom w:val="nil"/>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nil"/>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tc>
      </w:tr>
      <w:tr w:rsidR="00DC1032" w:rsidRPr="00F26879" w:rsidTr="001C709E">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p>
        </w:tc>
        <w:tc>
          <w:tcPr>
            <w:tcW w:w="6447" w:type="dxa"/>
            <w:gridSpan w:val="2"/>
            <w:tcBorders>
              <w:top w:val="nil"/>
              <w:left w:val="nil"/>
              <w:bottom w:val="single" w:sz="4" w:space="0" w:color="7F7F7F" w:themeColor="text1" w:themeTint="80"/>
              <w:right w:val="nil"/>
            </w:tcBorders>
          </w:tcPr>
          <w:p w:rsidR="00DC1032" w:rsidRPr="00810680" w:rsidRDefault="00DC1032" w:rsidP="00810680">
            <w:pPr>
              <w:spacing w:after="0" w:line="240" w:lineRule="auto"/>
              <w:jc w:val="both"/>
              <w:rPr>
                <w:rFonts w:ascii="Times New Roman" w:hAnsi="Times New Roman" w:cs="Times New Roman"/>
                <w:sz w:val="24"/>
                <w:szCs w:val="24"/>
                <w:lang w:val="en-US"/>
              </w:rPr>
            </w:pPr>
          </w:p>
        </w:tc>
        <w:tc>
          <w:tcPr>
            <w:tcW w:w="990" w:type="dxa"/>
            <w:tcBorders>
              <w:top w:val="nil"/>
              <w:left w:val="nil"/>
              <w:bottom w:val="single" w:sz="4" w:space="0" w:color="7F7F7F" w:themeColor="text1" w:themeTint="80"/>
              <w:right w:val="nil"/>
            </w:tcBorders>
          </w:tcPr>
          <w:p w:rsidR="00DC1032" w:rsidRPr="00F26879" w:rsidRDefault="00DC1032" w:rsidP="00D55BD7">
            <w:pPr>
              <w:jc w:val="both"/>
              <w:rPr>
                <w:rFonts w:ascii="Times New Roman" w:hAnsi="Times New Roman" w:cs="Times New Roman"/>
                <w:sz w:val="24"/>
                <w:szCs w:val="24"/>
                <w:lang w:val="en-US"/>
              </w:rPr>
            </w:pPr>
          </w:p>
        </w:tc>
        <w:tc>
          <w:tcPr>
            <w:tcW w:w="1296" w:type="dxa"/>
            <w:tcBorders>
              <w:top w:val="nil"/>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           </w:t>
            </w:r>
          </w:p>
        </w:tc>
      </w:tr>
      <w:tr w:rsidR="00DC1032" w:rsidRPr="00F26879" w:rsidTr="001C709E">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Literature/References</w:t>
            </w:r>
          </w:p>
        </w:tc>
        <w:tc>
          <w:tcPr>
            <w:tcW w:w="873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Base Literature:</w:t>
            </w:r>
          </w:p>
          <w:p w:rsidR="00DC1032" w:rsidRPr="00F26879" w:rsidRDefault="00DC1032" w:rsidP="00DC1032">
            <w:pPr>
              <w:pStyle w:val="ListParagraph"/>
              <w:numPr>
                <w:ilvl w:val="0"/>
                <w:numId w:val="1"/>
              </w:numPr>
              <w:spacing w:after="0" w:line="276" w:lineRule="auto"/>
              <w:jc w:val="both"/>
              <w:rPr>
                <w:rFonts w:ascii="Times New Roman" w:hAnsi="Times New Roman" w:cs="Times New Roman"/>
                <w:sz w:val="24"/>
                <w:szCs w:val="24"/>
                <w:lang w:val="it-IT"/>
              </w:rPr>
            </w:pPr>
            <w:r w:rsidRPr="00F26879">
              <w:rPr>
                <w:rFonts w:ascii="Times New Roman" w:hAnsi="Times New Roman" w:cs="Times New Roman"/>
                <w:sz w:val="24"/>
                <w:szCs w:val="24"/>
                <w:lang w:val="it-IT"/>
              </w:rPr>
              <w:t>Safet Zejnullahu: “Shkatht</w:t>
            </w:r>
            <w:proofErr w:type="spellStart"/>
            <w:r w:rsidRPr="00F26879">
              <w:rPr>
                <w:rFonts w:ascii="Times New Roman" w:hAnsi="Times New Roman" w:cs="Times New Roman"/>
                <w:sz w:val="24"/>
                <w:szCs w:val="24"/>
              </w:rPr>
              <w:t>ësitë</w:t>
            </w:r>
            <w:proofErr w:type="spellEnd"/>
            <w:r w:rsidRPr="00F26879">
              <w:rPr>
                <w:rFonts w:ascii="Times New Roman" w:hAnsi="Times New Roman" w:cs="Times New Roman"/>
                <w:sz w:val="24"/>
                <w:szCs w:val="24"/>
              </w:rPr>
              <w:t xml:space="preserve"> e </w:t>
            </w:r>
            <w:proofErr w:type="spellStart"/>
            <w:r w:rsidRPr="00F26879">
              <w:rPr>
                <w:rFonts w:ascii="Times New Roman" w:hAnsi="Times New Roman" w:cs="Times New Roman"/>
                <w:sz w:val="24"/>
                <w:szCs w:val="24"/>
              </w:rPr>
              <w:t>shkrimit</w:t>
            </w:r>
            <w:proofErr w:type="spellEnd"/>
            <w:r w:rsidRPr="00F26879">
              <w:rPr>
                <w:rFonts w:ascii="Times New Roman" w:hAnsi="Times New Roman" w:cs="Times New Roman"/>
                <w:sz w:val="24"/>
                <w:szCs w:val="24"/>
                <w:lang w:val="it-IT"/>
              </w:rPr>
              <w:t>”, UBT, 2019</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lastRenderedPageBreak/>
              <w:t>Stephan Russ-</w:t>
            </w:r>
            <w:proofErr w:type="spellStart"/>
            <w:r w:rsidRPr="00F26879">
              <w:rPr>
                <w:rFonts w:ascii="Times New Roman" w:hAnsi="Times New Roman" w:cs="Times New Roman"/>
                <w:sz w:val="24"/>
                <w:szCs w:val="24"/>
              </w:rPr>
              <w:t>Mohl</w:t>
            </w:r>
            <w:proofErr w:type="spellEnd"/>
            <w:r w:rsidRPr="00F26879">
              <w:rPr>
                <w:rFonts w:ascii="Times New Roman" w:hAnsi="Times New Roman" w:cs="Times New Roman"/>
                <w:sz w:val="24"/>
                <w:szCs w:val="24"/>
              </w:rPr>
              <w:t>: “</w:t>
            </w:r>
            <w:proofErr w:type="spellStart"/>
            <w:r w:rsidRPr="00F26879">
              <w:rPr>
                <w:rFonts w:ascii="Times New Roman" w:hAnsi="Times New Roman" w:cs="Times New Roman"/>
                <w:sz w:val="24"/>
                <w:szCs w:val="24"/>
              </w:rPr>
              <w:t>Gazetaria</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k&amp;b</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Tiranë</w:t>
            </w:r>
            <w:proofErr w:type="spellEnd"/>
            <w:r w:rsidRPr="00F26879">
              <w:rPr>
                <w:rFonts w:ascii="Times New Roman" w:hAnsi="Times New Roman" w:cs="Times New Roman"/>
                <w:sz w:val="24"/>
                <w:szCs w:val="24"/>
              </w:rPr>
              <w:t>, 2010</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Bill Kovach, Tom </w:t>
            </w:r>
            <w:proofErr w:type="spellStart"/>
            <w:r w:rsidRPr="00F26879">
              <w:rPr>
                <w:rFonts w:ascii="Times New Roman" w:hAnsi="Times New Roman" w:cs="Times New Roman"/>
                <w:sz w:val="24"/>
                <w:szCs w:val="24"/>
              </w:rPr>
              <w:t>Rosenstiel</w:t>
            </w:r>
            <w:proofErr w:type="spellEnd"/>
            <w:r w:rsidRPr="00F26879">
              <w:rPr>
                <w:rFonts w:ascii="Times New Roman" w:hAnsi="Times New Roman" w:cs="Times New Roman"/>
                <w:sz w:val="24"/>
                <w:szCs w:val="24"/>
              </w:rPr>
              <w:t>: “</w:t>
            </w:r>
            <w:proofErr w:type="spellStart"/>
            <w:r w:rsidRPr="00F26879">
              <w:rPr>
                <w:rFonts w:ascii="Times New Roman" w:hAnsi="Times New Roman" w:cs="Times New Roman"/>
                <w:sz w:val="24"/>
                <w:szCs w:val="24"/>
              </w:rPr>
              <w:t>Elementët</w:t>
            </w:r>
            <w:proofErr w:type="spellEnd"/>
            <w:r w:rsidRPr="00F26879">
              <w:rPr>
                <w:rFonts w:ascii="Times New Roman" w:hAnsi="Times New Roman" w:cs="Times New Roman"/>
                <w:sz w:val="24"/>
                <w:szCs w:val="24"/>
              </w:rPr>
              <w:t xml:space="preserve"> e </w:t>
            </w:r>
            <w:proofErr w:type="spellStart"/>
            <w:r w:rsidRPr="00F26879">
              <w:rPr>
                <w:rFonts w:ascii="Times New Roman" w:hAnsi="Times New Roman" w:cs="Times New Roman"/>
                <w:sz w:val="24"/>
                <w:szCs w:val="24"/>
              </w:rPr>
              <w:t>gazetarisë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Tiranë</w:t>
            </w:r>
            <w:proofErr w:type="spellEnd"/>
            <w:r w:rsidRPr="00F26879">
              <w:rPr>
                <w:rFonts w:ascii="Times New Roman" w:hAnsi="Times New Roman" w:cs="Times New Roman"/>
                <w:sz w:val="24"/>
                <w:szCs w:val="24"/>
              </w:rPr>
              <w:t xml:space="preserve"> 2009</w:t>
            </w:r>
          </w:p>
          <w:p w:rsidR="00DC1032" w:rsidRPr="00F26879" w:rsidRDefault="00DC1032" w:rsidP="00D55BD7">
            <w:pPr>
              <w:jc w:val="both"/>
              <w:rPr>
                <w:rFonts w:ascii="Times New Roman" w:hAnsi="Times New Roman" w:cs="Times New Roman"/>
                <w:b/>
                <w:i/>
                <w:sz w:val="24"/>
                <w:szCs w:val="24"/>
                <w:lang w:val="en-US"/>
              </w:rPr>
            </w:pPr>
            <w:r w:rsidRPr="00F26879">
              <w:rPr>
                <w:rFonts w:ascii="Times New Roman" w:hAnsi="Times New Roman" w:cs="Times New Roman"/>
                <w:b/>
                <w:sz w:val="24"/>
                <w:szCs w:val="24"/>
                <w:lang w:val="en-US"/>
              </w:rPr>
              <w:t>Additional Literature</w:t>
            </w:r>
            <w:r w:rsidRPr="00F26879">
              <w:rPr>
                <w:rFonts w:ascii="Times New Roman" w:hAnsi="Times New Roman" w:cs="Times New Roman"/>
                <w:b/>
                <w:i/>
                <w:sz w:val="24"/>
                <w:szCs w:val="24"/>
                <w:lang w:val="en-US"/>
              </w:rPr>
              <w:t>:</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proofErr w:type="spellStart"/>
            <w:r w:rsidRPr="00F26879">
              <w:rPr>
                <w:rFonts w:ascii="Times New Roman" w:hAnsi="Times New Roman" w:cs="Times New Roman"/>
                <w:sz w:val="24"/>
                <w:szCs w:val="24"/>
              </w:rPr>
              <w:t>Hugho</w:t>
            </w:r>
            <w:proofErr w:type="spellEnd"/>
            <w:r w:rsidRPr="00F26879">
              <w:rPr>
                <w:rFonts w:ascii="Times New Roman" w:hAnsi="Times New Roman" w:cs="Times New Roman"/>
                <w:sz w:val="24"/>
                <w:szCs w:val="24"/>
              </w:rPr>
              <w:t xml:space="preserve"> de Burgh: ’</w:t>
            </w:r>
            <w:proofErr w:type="spellStart"/>
            <w:r w:rsidRPr="00F26879">
              <w:rPr>
                <w:rFonts w:ascii="Times New Roman" w:hAnsi="Times New Roman" w:cs="Times New Roman"/>
                <w:sz w:val="24"/>
                <w:szCs w:val="24"/>
              </w:rPr>
              <w:t>Gazetaria</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investiguese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Qendra</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për</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ekselencë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në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gazetari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Tiranë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botimi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dytë</w:t>
            </w:r>
            <w:proofErr w:type="spellEnd"/>
            <w:r w:rsidRPr="00F26879">
              <w:rPr>
                <w:rFonts w:ascii="Times New Roman" w:hAnsi="Times New Roman" w:cs="Times New Roman"/>
                <w:sz w:val="24"/>
                <w:szCs w:val="24"/>
              </w:rPr>
              <w:t>, 2008</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Lawrence </w:t>
            </w:r>
            <w:proofErr w:type="spellStart"/>
            <w:r w:rsidRPr="00F26879">
              <w:rPr>
                <w:rFonts w:ascii="Times New Roman" w:hAnsi="Times New Roman" w:cs="Times New Roman"/>
                <w:sz w:val="24"/>
                <w:szCs w:val="24"/>
              </w:rPr>
              <w:t>Marzouk</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Udhëzues</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për</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Gazetari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hulumtuese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bazuar</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në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dokumente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në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Kosovë</w:t>
            </w:r>
            <w:proofErr w:type="spellEnd"/>
            <w:r w:rsidRPr="00F26879">
              <w:rPr>
                <w:rFonts w:ascii="Times New Roman" w:hAnsi="Times New Roman" w:cs="Times New Roman"/>
                <w:sz w:val="24"/>
                <w:szCs w:val="24"/>
              </w:rPr>
              <w:t>, BIRN, 2012</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Behar </w:t>
            </w:r>
            <w:proofErr w:type="spellStart"/>
            <w:r w:rsidRPr="00F26879">
              <w:rPr>
                <w:rFonts w:ascii="Times New Roman" w:hAnsi="Times New Roman" w:cs="Times New Roman"/>
                <w:sz w:val="24"/>
                <w:szCs w:val="24"/>
              </w:rPr>
              <w:t>Zogiani</w:t>
            </w:r>
            <w:proofErr w:type="spellEnd"/>
            <w:r w:rsidRPr="00F26879">
              <w:rPr>
                <w:rFonts w:ascii="Times New Roman" w:hAnsi="Times New Roman" w:cs="Times New Roman"/>
                <w:sz w:val="24"/>
                <w:szCs w:val="24"/>
              </w:rPr>
              <w:t>: “</w:t>
            </w:r>
            <w:proofErr w:type="spellStart"/>
            <w:r w:rsidRPr="00F26879">
              <w:rPr>
                <w:rFonts w:ascii="Times New Roman" w:hAnsi="Times New Roman" w:cs="Times New Roman"/>
                <w:sz w:val="24"/>
                <w:szCs w:val="24"/>
              </w:rPr>
              <w:t>Domosdoshmëria</w:t>
            </w:r>
            <w:proofErr w:type="spellEnd"/>
            <w:r w:rsidRPr="00F26879">
              <w:rPr>
                <w:rFonts w:ascii="Times New Roman" w:hAnsi="Times New Roman" w:cs="Times New Roman"/>
                <w:sz w:val="24"/>
                <w:szCs w:val="24"/>
              </w:rPr>
              <w:t xml:space="preserve"> e </w:t>
            </w:r>
            <w:proofErr w:type="spellStart"/>
            <w:r w:rsidRPr="00F26879">
              <w:rPr>
                <w:rFonts w:ascii="Times New Roman" w:hAnsi="Times New Roman" w:cs="Times New Roman"/>
                <w:sz w:val="24"/>
                <w:szCs w:val="24"/>
              </w:rPr>
              <w:t>komunikimit</w:t>
            </w:r>
            <w:proofErr w:type="spellEnd"/>
            <w:r w:rsidRPr="00F26879">
              <w:rPr>
                <w:rFonts w:ascii="Times New Roman" w:hAnsi="Times New Roman" w:cs="Times New Roman"/>
                <w:sz w:val="24"/>
                <w:szCs w:val="24"/>
              </w:rPr>
              <w:t xml:space="preserve"> me </w:t>
            </w:r>
            <w:proofErr w:type="spellStart"/>
            <w:r w:rsidRPr="00F26879">
              <w:rPr>
                <w:rFonts w:ascii="Times New Roman" w:hAnsi="Times New Roman" w:cs="Times New Roman"/>
                <w:sz w:val="24"/>
                <w:szCs w:val="24"/>
              </w:rPr>
              <w:t>publikun</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Prishtinë</w:t>
            </w:r>
            <w:proofErr w:type="spellEnd"/>
            <w:r w:rsidRPr="00F26879">
              <w:rPr>
                <w:rFonts w:ascii="Times New Roman" w:hAnsi="Times New Roman" w:cs="Times New Roman"/>
                <w:sz w:val="24"/>
                <w:szCs w:val="24"/>
              </w:rPr>
              <w:t xml:space="preserve"> 2013</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Umberto </w:t>
            </w:r>
            <w:proofErr w:type="spellStart"/>
            <w:r w:rsidRPr="00F26879">
              <w:rPr>
                <w:rFonts w:ascii="Times New Roman" w:hAnsi="Times New Roman" w:cs="Times New Roman"/>
                <w:sz w:val="24"/>
                <w:szCs w:val="24"/>
              </w:rPr>
              <w:t>Eko</w:t>
            </w:r>
            <w:proofErr w:type="spellEnd"/>
            <w:r w:rsidRPr="00F26879">
              <w:rPr>
                <w:rFonts w:ascii="Times New Roman" w:hAnsi="Times New Roman" w:cs="Times New Roman"/>
                <w:sz w:val="24"/>
                <w:szCs w:val="24"/>
              </w:rPr>
              <w:t xml:space="preserve">: “Si </w:t>
            </w:r>
            <w:proofErr w:type="spellStart"/>
            <w:r w:rsidRPr="00F26879">
              <w:rPr>
                <w:rFonts w:ascii="Times New Roman" w:hAnsi="Times New Roman" w:cs="Times New Roman"/>
                <w:sz w:val="24"/>
                <w:szCs w:val="24"/>
              </w:rPr>
              <w:t>shkruaj</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Prishtinë</w:t>
            </w:r>
            <w:proofErr w:type="spellEnd"/>
            <w:r w:rsidRPr="00F26879">
              <w:rPr>
                <w:rFonts w:ascii="Times New Roman" w:hAnsi="Times New Roman" w:cs="Times New Roman"/>
                <w:sz w:val="24"/>
                <w:szCs w:val="24"/>
              </w:rPr>
              <w:t xml:space="preserve"> 2003</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Edmund B. Lambeth: “</w:t>
            </w:r>
            <w:proofErr w:type="spellStart"/>
            <w:r w:rsidRPr="00F26879">
              <w:rPr>
                <w:rFonts w:ascii="Times New Roman" w:hAnsi="Times New Roman" w:cs="Times New Roman"/>
                <w:sz w:val="24"/>
                <w:szCs w:val="24"/>
              </w:rPr>
              <w:t>Gazetaria</w:t>
            </w:r>
            <w:proofErr w:type="spellEnd"/>
            <w:r w:rsidRPr="00F26879">
              <w:rPr>
                <w:rFonts w:ascii="Times New Roman" w:hAnsi="Times New Roman" w:cs="Times New Roman"/>
                <w:sz w:val="24"/>
                <w:szCs w:val="24"/>
              </w:rPr>
              <w:t xml:space="preserve"> me </w:t>
            </w:r>
            <w:proofErr w:type="spellStart"/>
            <w:r w:rsidRPr="00F26879">
              <w:rPr>
                <w:rFonts w:ascii="Times New Roman" w:hAnsi="Times New Roman" w:cs="Times New Roman"/>
                <w:sz w:val="24"/>
                <w:szCs w:val="24"/>
              </w:rPr>
              <w:t>përkushtim</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etikë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për</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profesionin</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Tiranë</w:t>
            </w:r>
            <w:proofErr w:type="spellEnd"/>
            <w:r w:rsidRPr="00F26879">
              <w:rPr>
                <w:rFonts w:ascii="Times New Roman" w:hAnsi="Times New Roman" w:cs="Times New Roman"/>
                <w:sz w:val="24"/>
                <w:szCs w:val="24"/>
              </w:rPr>
              <w:t>, 1998</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Melvin </w:t>
            </w:r>
            <w:proofErr w:type="spellStart"/>
            <w:r w:rsidRPr="00F26879">
              <w:rPr>
                <w:rFonts w:ascii="Times New Roman" w:hAnsi="Times New Roman" w:cs="Times New Roman"/>
                <w:sz w:val="24"/>
                <w:szCs w:val="24"/>
              </w:rPr>
              <w:t>Mencher</w:t>
            </w:r>
            <w:proofErr w:type="spellEnd"/>
            <w:r w:rsidRPr="00F26879">
              <w:rPr>
                <w:rFonts w:ascii="Times New Roman" w:hAnsi="Times New Roman" w:cs="Times New Roman"/>
                <w:sz w:val="24"/>
                <w:szCs w:val="24"/>
              </w:rPr>
              <w:t>: “</w:t>
            </w:r>
            <w:proofErr w:type="spellStart"/>
            <w:r w:rsidRPr="00F26879">
              <w:rPr>
                <w:rFonts w:ascii="Times New Roman" w:hAnsi="Times New Roman" w:cs="Times New Roman"/>
                <w:sz w:val="24"/>
                <w:szCs w:val="24"/>
              </w:rPr>
              <w:t>Raportimi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dhe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shkrimi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lajmeve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Botimi</w:t>
            </w:r>
            <w:proofErr w:type="spellEnd"/>
            <w:r w:rsidRPr="00F26879">
              <w:rPr>
                <w:rFonts w:ascii="Times New Roman" w:hAnsi="Times New Roman" w:cs="Times New Roman"/>
                <w:sz w:val="24"/>
                <w:szCs w:val="24"/>
              </w:rPr>
              <w:t xml:space="preserve"> 5, </w:t>
            </w:r>
            <w:proofErr w:type="spellStart"/>
            <w:r w:rsidRPr="00F26879">
              <w:rPr>
                <w:rFonts w:ascii="Times New Roman" w:hAnsi="Times New Roman" w:cs="Times New Roman"/>
                <w:sz w:val="24"/>
                <w:szCs w:val="24"/>
              </w:rPr>
              <w:t>Onufri</w:t>
            </w:r>
            <w:proofErr w:type="spellEnd"/>
            <w:r w:rsidRPr="00F26879">
              <w:rPr>
                <w:rFonts w:ascii="Times New Roman" w:hAnsi="Times New Roman" w:cs="Times New Roman"/>
                <w:sz w:val="24"/>
                <w:szCs w:val="24"/>
              </w:rPr>
              <w:t>, 1996</w:t>
            </w:r>
          </w:p>
          <w:p w:rsidR="00DC1032" w:rsidRPr="00F26879" w:rsidRDefault="00DC1032" w:rsidP="00DC1032">
            <w:pPr>
              <w:numPr>
                <w:ilvl w:val="0"/>
                <w:numId w:val="1"/>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Joseph R. Dominick: “</w:t>
            </w:r>
            <w:proofErr w:type="spellStart"/>
            <w:r w:rsidRPr="00F26879">
              <w:rPr>
                <w:rFonts w:ascii="Times New Roman" w:hAnsi="Times New Roman" w:cs="Times New Roman"/>
                <w:sz w:val="24"/>
                <w:szCs w:val="24"/>
              </w:rPr>
              <w:t>Dinamika</w:t>
            </w:r>
            <w:proofErr w:type="spellEnd"/>
            <w:r w:rsidRPr="00F26879">
              <w:rPr>
                <w:rFonts w:ascii="Times New Roman" w:hAnsi="Times New Roman" w:cs="Times New Roman"/>
                <w:sz w:val="24"/>
                <w:szCs w:val="24"/>
              </w:rPr>
              <w:t xml:space="preserve"> e </w:t>
            </w:r>
            <w:proofErr w:type="spellStart"/>
            <w:r w:rsidRPr="00F26879">
              <w:rPr>
                <w:rFonts w:ascii="Times New Roman" w:hAnsi="Times New Roman" w:cs="Times New Roman"/>
                <w:sz w:val="24"/>
                <w:szCs w:val="24"/>
              </w:rPr>
              <w:t>komunikimit</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masiv</w:t>
            </w:r>
            <w:proofErr w:type="spellEnd"/>
            <w:r w:rsidRPr="00F26879">
              <w:rPr>
                <w:rFonts w:ascii="Times New Roman" w:hAnsi="Times New Roman" w:cs="Times New Roman"/>
                <w:sz w:val="24"/>
                <w:szCs w:val="24"/>
              </w:rPr>
              <w:t xml:space="preserve"> – Media </w:t>
            </w:r>
            <w:proofErr w:type="spellStart"/>
            <w:r w:rsidRPr="00F26879">
              <w:rPr>
                <w:rFonts w:ascii="Times New Roman" w:hAnsi="Times New Roman" w:cs="Times New Roman"/>
                <w:sz w:val="24"/>
                <w:szCs w:val="24"/>
              </w:rPr>
              <w:t>në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periudhën</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digjitale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Tiranë</w:t>
            </w:r>
            <w:proofErr w:type="spellEnd"/>
            <w:r w:rsidRPr="00F26879">
              <w:rPr>
                <w:rFonts w:ascii="Times New Roman" w:hAnsi="Times New Roman" w:cs="Times New Roman"/>
                <w:sz w:val="24"/>
                <w:szCs w:val="24"/>
              </w:rPr>
              <w:t xml:space="preserve"> 2010</w:t>
            </w:r>
          </w:p>
          <w:p w:rsidR="00DC1032" w:rsidRPr="00F26879" w:rsidRDefault="00DC1032" w:rsidP="00DC1032">
            <w:pPr>
              <w:pStyle w:val="ListParagraph"/>
              <w:numPr>
                <w:ilvl w:val="0"/>
                <w:numId w:val="1"/>
              </w:numPr>
              <w:spacing w:after="0" w:line="240" w:lineRule="auto"/>
              <w:contextualSpacing w:val="0"/>
              <w:jc w:val="both"/>
              <w:rPr>
                <w:rFonts w:ascii="Times New Roman" w:hAnsi="Times New Roman" w:cs="Times New Roman"/>
                <w:sz w:val="24"/>
                <w:szCs w:val="24"/>
              </w:rPr>
            </w:pPr>
            <w:proofErr w:type="spellStart"/>
            <w:r w:rsidRPr="00F26879">
              <w:rPr>
                <w:rFonts w:ascii="Times New Roman" w:hAnsi="Times New Roman" w:cs="Times New Roman"/>
                <w:sz w:val="24"/>
                <w:szCs w:val="24"/>
              </w:rPr>
              <w:t>Grup</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autorësh</w:t>
            </w:r>
            <w:proofErr w:type="spellEnd"/>
            <w:r w:rsidRPr="00F26879">
              <w:rPr>
                <w:rFonts w:ascii="Times New Roman" w:hAnsi="Times New Roman" w:cs="Times New Roman"/>
                <w:sz w:val="24"/>
                <w:szCs w:val="24"/>
              </w:rPr>
              <w:t xml:space="preserve"> - “</w:t>
            </w:r>
            <w:proofErr w:type="spellStart"/>
            <w:r w:rsidRPr="00F26879">
              <w:rPr>
                <w:rFonts w:ascii="Times New Roman" w:hAnsi="Times New Roman" w:cs="Times New Roman"/>
                <w:sz w:val="24"/>
                <w:szCs w:val="24"/>
              </w:rPr>
              <w:t>Të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shkruarit</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për</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mediume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shtypura</w:t>
            </w:r>
            <w:proofErr w:type="spellEnd"/>
            <w:r w:rsidRPr="00F26879">
              <w:rPr>
                <w:rFonts w:ascii="Times New Roman" w:hAnsi="Times New Roman" w:cs="Times New Roman"/>
                <w:sz w:val="24"/>
                <w:szCs w:val="24"/>
              </w:rPr>
              <w:t xml:space="preserve">”, MIM, </w:t>
            </w:r>
            <w:proofErr w:type="spellStart"/>
            <w:r w:rsidRPr="00F26879">
              <w:rPr>
                <w:rFonts w:ascii="Times New Roman" w:hAnsi="Times New Roman" w:cs="Times New Roman"/>
                <w:sz w:val="24"/>
                <w:szCs w:val="24"/>
              </w:rPr>
              <w:t>Shkup</w:t>
            </w:r>
            <w:proofErr w:type="spellEnd"/>
            <w:r w:rsidRPr="00F26879">
              <w:rPr>
                <w:rFonts w:ascii="Times New Roman" w:hAnsi="Times New Roman" w:cs="Times New Roman"/>
                <w:sz w:val="24"/>
                <w:szCs w:val="24"/>
              </w:rPr>
              <w:t>, 2005</w:t>
            </w:r>
          </w:p>
          <w:p w:rsidR="00DC1032" w:rsidRPr="00F26879" w:rsidRDefault="00DC1032" w:rsidP="00DC1032">
            <w:pPr>
              <w:pStyle w:val="ListParagraph"/>
              <w:numPr>
                <w:ilvl w:val="0"/>
                <w:numId w:val="1"/>
              </w:numPr>
              <w:spacing w:after="0" w:line="240" w:lineRule="auto"/>
              <w:contextualSpacing w:val="0"/>
              <w:jc w:val="both"/>
              <w:rPr>
                <w:rFonts w:ascii="Times New Roman" w:hAnsi="Times New Roman" w:cs="Times New Roman"/>
                <w:sz w:val="24"/>
                <w:szCs w:val="24"/>
                <w:lang w:val="en-US"/>
              </w:rPr>
            </w:pPr>
            <w:proofErr w:type="spellStart"/>
            <w:r w:rsidRPr="00F26879">
              <w:rPr>
                <w:rFonts w:ascii="Times New Roman" w:hAnsi="Times New Roman" w:cs="Times New Roman"/>
                <w:sz w:val="24"/>
                <w:szCs w:val="24"/>
              </w:rPr>
              <w:t>Kodi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i</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Mediave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Shkruara</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të</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Kosovës</w:t>
            </w:r>
            <w:proofErr w:type="spellEnd"/>
          </w:p>
        </w:tc>
      </w:tr>
      <w:tr w:rsidR="00DC1032" w:rsidRPr="00F26879" w:rsidTr="001C709E">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DC1032" w:rsidRPr="00F26879" w:rsidRDefault="00DC1032"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lastRenderedPageBreak/>
              <w:t>Contact</w:t>
            </w:r>
          </w:p>
        </w:tc>
        <w:tc>
          <w:tcPr>
            <w:tcW w:w="873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DC1032" w:rsidRPr="00F26879" w:rsidRDefault="00DC1032" w:rsidP="00D55BD7">
            <w:pPr>
              <w:jc w:val="both"/>
              <w:rPr>
                <w:rFonts w:ascii="Times New Roman" w:hAnsi="Times New Roman" w:cs="Times New Roman"/>
                <w:sz w:val="24"/>
                <w:szCs w:val="24"/>
                <w:lang w:val="en-US"/>
              </w:rPr>
            </w:pPr>
          </w:p>
          <w:p w:rsidR="00DC1032" w:rsidRPr="00F26879" w:rsidRDefault="005C7E95" w:rsidP="00D55BD7">
            <w:pPr>
              <w:jc w:val="both"/>
              <w:rPr>
                <w:rFonts w:ascii="Times New Roman" w:hAnsi="Times New Roman" w:cs="Times New Roman"/>
                <w:sz w:val="24"/>
                <w:szCs w:val="24"/>
                <w:lang w:val="en-US"/>
              </w:rPr>
            </w:pPr>
            <w:hyperlink r:id="rId6" w:history="1">
              <w:r w:rsidR="00DC1032" w:rsidRPr="00F26879">
                <w:rPr>
                  <w:rStyle w:val="Hyperlink"/>
                  <w:rFonts w:ascii="Times New Roman" w:hAnsi="Times New Roman" w:cs="Times New Roman"/>
                  <w:color w:val="auto"/>
                  <w:sz w:val="24"/>
                  <w:szCs w:val="24"/>
                  <w:lang w:val="en-US"/>
                </w:rPr>
                <w:t>safet.zejnullahu@ubt-uni.net</w:t>
              </w:r>
            </w:hyperlink>
          </w:p>
        </w:tc>
      </w:tr>
    </w:tbl>
    <w:p w:rsidR="00DC1032" w:rsidRPr="00F26879" w:rsidRDefault="00DC1032" w:rsidP="00DC1032">
      <w:pPr>
        <w:jc w:val="both"/>
        <w:rPr>
          <w:rFonts w:ascii="Times New Roman" w:hAnsi="Times New Roman" w:cs="Times New Roman"/>
          <w:b/>
          <w:sz w:val="24"/>
          <w:szCs w:val="24"/>
          <w:lang w:val="en-US"/>
        </w:rPr>
      </w:pPr>
    </w:p>
    <w:p w:rsidR="00DC1032" w:rsidRDefault="00DC1032" w:rsidP="00DC1032">
      <w:pPr>
        <w:jc w:val="both"/>
        <w:rPr>
          <w:rFonts w:ascii="Times New Roman" w:hAnsi="Times New Roman" w:cs="Times New Roman"/>
          <w:sz w:val="24"/>
          <w:szCs w:val="24"/>
          <w:lang w:val="en-US"/>
        </w:rPr>
      </w:pPr>
    </w:p>
    <w:p w:rsidR="00862966" w:rsidRDefault="00862966"/>
    <w:sectPr w:rsidR="00862966" w:rsidSect="0086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7EE2"/>
    <w:multiLevelType w:val="hybridMultilevel"/>
    <w:tmpl w:val="38907268"/>
    <w:lvl w:ilvl="0" w:tplc="F9305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F7758"/>
    <w:multiLevelType w:val="hybridMultilevel"/>
    <w:tmpl w:val="1052960E"/>
    <w:lvl w:ilvl="0" w:tplc="7FECE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F3CB9"/>
    <w:multiLevelType w:val="hybridMultilevel"/>
    <w:tmpl w:val="5A98108A"/>
    <w:lvl w:ilvl="0" w:tplc="4EB2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200CF"/>
    <w:multiLevelType w:val="hybridMultilevel"/>
    <w:tmpl w:val="54D83528"/>
    <w:lvl w:ilvl="0" w:tplc="D416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414B3"/>
    <w:multiLevelType w:val="hybridMultilevel"/>
    <w:tmpl w:val="3E26B114"/>
    <w:lvl w:ilvl="0" w:tplc="8B1C5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14D0A"/>
    <w:multiLevelType w:val="multilevel"/>
    <w:tmpl w:val="D2EC5C78"/>
    <w:lvl w:ilvl="0">
      <w:start w:val="3400"/>
      <w:numFmt w:val="bullet"/>
      <w:lvlText w:val="-"/>
      <w:lvlJc w:val="left"/>
      <w:pPr>
        <w:ind w:left="771" w:hanging="360"/>
      </w:pPr>
      <w:rPr>
        <w:rFonts w:ascii="Book Antiqua" w:eastAsia="Times New Roman" w:hAnsi="Book Antiqua" w:hint="default"/>
        <w:b w:val="0"/>
        <w:bCs w:val="0"/>
        <w:i/>
        <w:iCs/>
      </w:rPr>
    </w:lvl>
    <w:lvl w:ilvl="1">
      <w:start w:val="3"/>
      <w:numFmt w:val="decimal"/>
      <w:isLgl/>
      <w:lvlText w:val="%1.%2"/>
      <w:lvlJc w:val="left"/>
      <w:pPr>
        <w:ind w:left="891" w:hanging="48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2"/>
    <w:rsid w:val="00002B3B"/>
    <w:rsid w:val="00005792"/>
    <w:rsid w:val="00012DEB"/>
    <w:rsid w:val="000432F7"/>
    <w:rsid w:val="000564BF"/>
    <w:rsid w:val="00082676"/>
    <w:rsid w:val="00091982"/>
    <w:rsid w:val="00097F13"/>
    <w:rsid w:val="000B18AB"/>
    <w:rsid w:val="000C3564"/>
    <w:rsid w:val="000C4494"/>
    <w:rsid w:val="000D1BDD"/>
    <w:rsid w:val="000D3E92"/>
    <w:rsid w:val="000D5445"/>
    <w:rsid w:val="000E1F62"/>
    <w:rsid w:val="000F3557"/>
    <w:rsid w:val="00143B42"/>
    <w:rsid w:val="0015076A"/>
    <w:rsid w:val="0017647C"/>
    <w:rsid w:val="001A0028"/>
    <w:rsid w:val="001B2952"/>
    <w:rsid w:val="001C709E"/>
    <w:rsid w:val="001D4A1A"/>
    <w:rsid w:val="001D5371"/>
    <w:rsid w:val="001D5E82"/>
    <w:rsid w:val="001D5EF7"/>
    <w:rsid w:val="001E4BCD"/>
    <w:rsid w:val="001F4557"/>
    <w:rsid w:val="002217BB"/>
    <w:rsid w:val="00225432"/>
    <w:rsid w:val="0024682F"/>
    <w:rsid w:val="00246D94"/>
    <w:rsid w:val="00247363"/>
    <w:rsid w:val="00264F41"/>
    <w:rsid w:val="0027253C"/>
    <w:rsid w:val="0027370B"/>
    <w:rsid w:val="00282C0C"/>
    <w:rsid w:val="00284963"/>
    <w:rsid w:val="002C3539"/>
    <w:rsid w:val="002E49C1"/>
    <w:rsid w:val="002F6166"/>
    <w:rsid w:val="00301B0B"/>
    <w:rsid w:val="00311516"/>
    <w:rsid w:val="00316CE0"/>
    <w:rsid w:val="003273CD"/>
    <w:rsid w:val="00337B04"/>
    <w:rsid w:val="00343BD3"/>
    <w:rsid w:val="00363F83"/>
    <w:rsid w:val="003721F4"/>
    <w:rsid w:val="0039651F"/>
    <w:rsid w:val="003C65B0"/>
    <w:rsid w:val="003F1649"/>
    <w:rsid w:val="003F3D69"/>
    <w:rsid w:val="003F50FA"/>
    <w:rsid w:val="003F5E89"/>
    <w:rsid w:val="00422778"/>
    <w:rsid w:val="004471DB"/>
    <w:rsid w:val="00493328"/>
    <w:rsid w:val="004948E6"/>
    <w:rsid w:val="004A1335"/>
    <w:rsid w:val="004B215F"/>
    <w:rsid w:val="004C0472"/>
    <w:rsid w:val="004D1B0A"/>
    <w:rsid w:val="004E305B"/>
    <w:rsid w:val="00516E91"/>
    <w:rsid w:val="005174A4"/>
    <w:rsid w:val="00534235"/>
    <w:rsid w:val="00565520"/>
    <w:rsid w:val="00574721"/>
    <w:rsid w:val="005A01C2"/>
    <w:rsid w:val="005C7E95"/>
    <w:rsid w:val="005D3F6C"/>
    <w:rsid w:val="006257F1"/>
    <w:rsid w:val="00636FA1"/>
    <w:rsid w:val="0064201A"/>
    <w:rsid w:val="00647D51"/>
    <w:rsid w:val="00651BDB"/>
    <w:rsid w:val="0065399D"/>
    <w:rsid w:val="00660800"/>
    <w:rsid w:val="00663573"/>
    <w:rsid w:val="0069702B"/>
    <w:rsid w:val="006A739D"/>
    <w:rsid w:val="006C67D1"/>
    <w:rsid w:val="006F01DD"/>
    <w:rsid w:val="00756430"/>
    <w:rsid w:val="0076379D"/>
    <w:rsid w:val="00763B41"/>
    <w:rsid w:val="00772798"/>
    <w:rsid w:val="00776E42"/>
    <w:rsid w:val="00780702"/>
    <w:rsid w:val="007820EE"/>
    <w:rsid w:val="00790AF5"/>
    <w:rsid w:val="007A01EF"/>
    <w:rsid w:val="007C1AE1"/>
    <w:rsid w:val="007D54BB"/>
    <w:rsid w:val="007E0284"/>
    <w:rsid w:val="007E09FD"/>
    <w:rsid w:val="007E0F3A"/>
    <w:rsid w:val="008003ED"/>
    <w:rsid w:val="00802DE4"/>
    <w:rsid w:val="00810680"/>
    <w:rsid w:val="00812916"/>
    <w:rsid w:val="00850B59"/>
    <w:rsid w:val="00862966"/>
    <w:rsid w:val="00881A1A"/>
    <w:rsid w:val="008A2F98"/>
    <w:rsid w:val="008A7645"/>
    <w:rsid w:val="008B6AF2"/>
    <w:rsid w:val="008D10C0"/>
    <w:rsid w:val="008E61A2"/>
    <w:rsid w:val="00907E5A"/>
    <w:rsid w:val="0094419E"/>
    <w:rsid w:val="00954CD5"/>
    <w:rsid w:val="009611E5"/>
    <w:rsid w:val="00980391"/>
    <w:rsid w:val="00994735"/>
    <w:rsid w:val="009A5562"/>
    <w:rsid w:val="009B4E12"/>
    <w:rsid w:val="009C0A60"/>
    <w:rsid w:val="009F2934"/>
    <w:rsid w:val="00A06DC9"/>
    <w:rsid w:val="00A10D27"/>
    <w:rsid w:val="00A52B3D"/>
    <w:rsid w:val="00A66BA1"/>
    <w:rsid w:val="00A72F7B"/>
    <w:rsid w:val="00A85F4B"/>
    <w:rsid w:val="00A96066"/>
    <w:rsid w:val="00A978B4"/>
    <w:rsid w:val="00AA6B60"/>
    <w:rsid w:val="00AB5FF2"/>
    <w:rsid w:val="00AF6E7E"/>
    <w:rsid w:val="00B07E91"/>
    <w:rsid w:val="00B11289"/>
    <w:rsid w:val="00B3779C"/>
    <w:rsid w:val="00B37B73"/>
    <w:rsid w:val="00BC743C"/>
    <w:rsid w:val="00BF25F7"/>
    <w:rsid w:val="00BF623B"/>
    <w:rsid w:val="00C07746"/>
    <w:rsid w:val="00C07823"/>
    <w:rsid w:val="00C34150"/>
    <w:rsid w:val="00C378C0"/>
    <w:rsid w:val="00C42DF6"/>
    <w:rsid w:val="00C6085E"/>
    <w:rsid w:val="00C66E4C"/>
    <w:rsid w:val="00C91F82"/>
    <w:rsid w:val="00CA0EE7"/>
    <w:rsid w:val="00CB128E"/>
    <w:rsid w:val="00CB5041"/>
    <w:rsid w:val="00CC0101"/>
    <w:rsid w:val="00CC7B70"/>
    <w:rsid w:val="00CF425D"/>
    <w:rsid w:val="00CF4AA7"/>
    <w:rsid w:val="00D0157F"/>
    <w:rsid w:val="00D163D9"/>
    <w:rsid w:val="00D179E1"/>
    <w:rsid w:val="00D25721"/>
    <w:rsid w:val="00D357C3"/>
    <w:rsid w:val="00D3742F"/>
    <w:rsid w:val="00D51DDF"/>
    <w:rsid w:val="00D61094"/>
    <w:rsid w:val="00D61514"/>
    <w:rsid w:val="00D761FF"/>
    <w:rsid w:val="00D8076F"/>
    <w:rsid w:val="00D852B3"/>
    <w:rsid w:val="00D87C31"/>
    <w:rsid w:val="00D96F89"/>
    <w:rsid w:val="00DC1032"/>
    <w:rsid w:val="00DC5579"/>
    <w:rsid w:val="00DC5FBA"/>
    <w:rsid w:val="00DD300C"/>
    <w:rsid w:val="00DD70D8"/>
    <w:rsid w:val="00E36573"/>
    <w:rsid w:val="00E376F5"/>
    <w:rsid w:val="00E65036"/>
    <w:rsid w:val="00E72065"/>
    <w:rsid w:val="00E91063"/>
    <w:rsid w:val="00EB69B6"/>
    <w:rsid w:val="00EB6AC4"/>
    <w:rsid w:val="00EC0471"/>
    <w:rsid w:val="00ED00E1"/>
    <w:rsid w:val="00F0380A"/>
    <w:rsid w:val="00F16320"/>
    <w:rsid w:val="00F260B7"/>
    <w:rsid w:val="00F32D7C"/>
    <w:rsid w:val="00F333FD"/>
    <w:rsid w:val="00F44705"/>
    <w:rsid w:val="00F82B5A"/>
    <w:rsid w:val="00F85832"/>
    <w:rsid w:val="00F85FF7"/>
    <w:rsid w:val="00FB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EBE0"/>
  <w15:docId w15:val="{466FCFFA-C009-4D33-AA80-C723EA9D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3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032"/>
    <w:pPr>
      <w:ind w:left="720"/>
      <w:contextualSpacing/>
    </w:pPr>
  </w:style>
  <w:style w:type="character" w:styleId="Hyperlink">
    <w:name w:val="Hyperlink"/>
    <w:basedOn w:val="DefaultParagraphFont"/>
    <w:uiPriority w:val="99"/>
    <w:unhideWhenUsed/>
    <w:rsid w:val="00DC1032"/>
    <w:rPr>
      <w:color w:val="0000FF" w:themeColor="hyperlink"/>
      <w:u w:val="single"/>
    </w:rPr>
  </w:style>
  <w:style w:type="paragraph" w:styleId="Title">
    <w:name w:val="Title"/>
    <w:basedOn w:val="Normal"/>
    <w:next w:val="Normal"/>
    <w:link w:val="TitleChar"/>
    <w:uiPriority w:val="10"/>
    <w:qFormat/>
    <w:rsid w:val="00DC1032"/>
    <w:pPr>
      <w:spacing w:after="0" w:line="240" w:lineRule="auto"/>
      <w:contextualSpacing/>
    </w:pPr>
    <w:rPr>
      <w:rFonts w:asciiTheme="majorHAnsi" w:eastAsiaTheme="majorEastAsia" w:hAnsiTheme="majorHAnsi" w:cstheme="majorBidi"/>
      <w:spacing w:val="-10"/>
      <w:kern w:val="28"/>
      <w:sz w:val="56"/>
      <w:szCs w:val="56"/>
      <w:lang w:val="sq-AL"/>
    </w:rPr>
  </w:style>
  <w:style w:type="character" w:customStyle="1" w:styleId="TitleChar">
    <w:name w:val="Title Char"/>
    <w:basedOn w:val="DefaultParagraphFont"/>
    <w:link w:val="Title"/>
    <w:uiPriority w:val="10"/>
    <w:rsid w:val="00DC1032"/>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DC1032"/>
    <w:pPr>
      <w:numPr>
        <w:ilvl w:val="1"/>
      </w:numPr>
    </w:pPr>
    <w:rPr>
      <w:rFonts w:eastAsiaTheme="minorEastAsia"/>
      <w:color w:val="5A5A5A" w:themeColor="text1" w:themeTint="A5"/>
      <w:spacing w:val="15"/>
      <w:lang w:val="sq-AL"/>
    </w:rPr>
  </w:style>
  <w:style w:type="character" w:customStyle="1" w:styleId="SubtitleChar">
    <w:name w:val="Subtitle Char"/>
    <w:basedOn w:val="DefaultParagraphFont"/>
    <w:link w:val="Subtitle"/>
    <w:uiPriority w:val="11"/>
    <w:rsid w:val="00DC1032"/>
    <w:rPr>
      <w:rFonts w:eastAsiaTheme="minorEastAsia"/>
      <w:color w:val="5A5A5A" w:themeColor="text1" w:themeTint="A5"/>
      <w:spacing w:val="15"/>
      <w:lang w:val="sq-AL"/>
    </w:rPr>
  </w:style>
  <w:style w:type="paragraph" w:styleId="BalloonText">
    <w:name w:val="Balloon Text"/>
    <w:basedOn w:val="Normal"/>
    <w:link w:val="BalloonTextChar"/>
    <w:uiPriority w:val="99"/>
    <w:semiHidden/>
    <w:unhideWhenUsed/>
    <w:rsid w:val="00DC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3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zejnullahu@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safet.zejnullahu</dc:creator>
  <cp:lastModifiedBy>Ferid Selimi</cp:lastModifiedBy>
  <cp:revision>6</cp:revision>
  <dcterms:created xsi:type="dcterms:W3CDTF">2021-03-02T15:43:00Z</dcterms:created>
  <dcterms:modified xsi:type="dcterms:W3CDTF">2023-12-06T15:33:00Z</dcterms:modified>
</cp:coreProperties>
</file>