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8" w:rsidRPr="00511D1E" w:rsidRDefault="000C6AB8" w:rsidP="000C6AB8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val="en-US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1417C6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………………………</w:t>
      </w:r>
    </w:p>
    <w:p w:rsidR="000C6AB8" w:rsidRPr="004C4CBB" w:rsidRDefault="00236CE5" w:rsidP="000C6AB8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:rsidR="000819A7" w:rsidRDefault="004C4CBB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r w:rsidR="001B2103">
        <w:rPr>
          <w:rFonts w:ascii="Tahoma" w:hAnsi="Tahoma" w:cs="Tahoma"/>
          <w:b/>
          <w:sz w:val="24"/>
          <w:szCs w:val="24"/>
        </w:rPr>
        <w:t>Media and communication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31"/>
        <w:gridCol w:w="3876"/>
        <w:gridCol w:w="1279"/>
        <w:gridCol w:w="1179"/>
        <w:gridCol w:w="1705"/>
      </w:tblGrid>
      <w:tr w:rsidR="00605CEC" w:rsidRPr="000819A7" w:rsidTr="00FE61BE"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:rsidR="00605CEC" w:rsidRPr="00210AEF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210AEF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3B6537" w:rsidRPr="00D013D8" w:rsidRDefault="003B6537" w:rsidP="003B65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b/>
                <w:sz w:val="24"/>
                <w:szCs w:val="24"/>
              </w:rPr>
              <w:t>Internship in TV and Radio</w:t>
            </w:r>
          </w:p>
          <w:p w:rsidR="00605CEC" w:rsidRPr="00210AEF" w:rsidRDefault="00605CEC" w:rsidP="003B653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8446F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4C4CBB" w:rsidRDefault="00236CE5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4C4CBB" w:rsidRDefault="00210AEF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4C4CBB" w:rsidRDefault="00236CE5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C4CBB"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A8446F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210AEF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604D56" w:rsidRDefault="0093244E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Obligatory (O)</w:t>
            </w:r>
          </w:p>
          <w:p w:rsidR="00210AEF" w:rsidRPr="00604D56" w:rsidRDefault="00210AEF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604D56" w:rsidRDefault="00B94A5D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604D56" w:rsidRDefault="003B6537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604D56" w:rsidRDefault="003B6537" w:rsidP="000C6AB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90PTR307</w:t>
            </w:r>
          </w:p>
        </w:tc>
      </w:tr>
      <w:tr w:rsidR="00605CEC" w:rsidRPr="000819A7" w:rsidTr="00FE61BE">
        <w:trPr>
          <w:trHeight w:hRule="exact" w:val="288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210AEF" w:rsidRDefault="00236CE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9025AF" w:rsidRDefault="002261F7" w:rsidP="003B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 </w:t>
            </w:r>
            <w:proofErr w:type="spellStart"/>
            <w:r>
              <w:rPr>
                <w:rFonts w:ascii="Times New Roman" w:hAnsi="Times New Roman" w:cs="Times New Roman"/>
              </w:rPr>
              <w:t>Shkodran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Gajraku</w:t>
            </w:r>
            <w:proofErr w:type="spellEnd"/>
          </w:p>
        </w:tc>
      </w:tr>
      <w:tr w:rsidR="00F10512" w:rsidRPr="000819A7" w:rsidTr="00FE61BE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10512" w:rsidRPr="00BC4D2C" w:rsidRDefault="00F10512" w:rsidP="0093244E">
            <w:pPr>
              <w:rPr>
                <w:rFonts w:ascii="Times New Roman" w:hAnsi="Times New Roman" w:cs="Times New Roman"/>
              </w:rPr>
            </w:pPr>
          </w:p>
        </w:tc>
      </w:tr>
      <w:tr w:rsidR="00F10512" w:rsidRPr="000819A7" w:rsidTr="00FE61BE">
        <w:trPr>
          <w:trHeight w:hRule="exact" w:val="288"/>
        </w:trPr>
        <w:tc>
          <w:tcPr>
            <w:tcW w:w="0" w:type="auto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10512" w:rsidRPr="00BC4D2C" w:rsidRDefault="00F10512" w:rsidP="00D55A3A">
            <w:pPr>
              <w:rPr>
                <w:rFonts w:ascii="Times New Roman" w:hAnsi="Times New Roman" w:cs="Times New Roman"/>
              </w:rPr>
            </w:pPr>
          </w:p>
        </w:tc>
      </w:tr>
      <w:tr w:rsidR="00F10512" w:rsidRPr="000819A7" w:rsidTr="00FE61BE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512" w:rsidRPr="00E12F51" w:rsidRDefault="00F10512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="00F10512" w:rsidRPr="00E12F51" w:rsidRDefault="003B653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This course aims to t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each students to prepare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news, chronicles and live TV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shows.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Students will have the chance to record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and present their stories in TV and radio studios. This course offers the possibility for students to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practice  the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working process in broadcast media in newsrooms and other programs while working as journalists, correspondents and authors of different shows. </w:t>
            </w:r>
          </w:p>
        </w:tc>
      </w:tr>
      <w:tr w:rsidR="00F10512" w:rsidRPr="000819A7" w:rsidTr="00FE61BE"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10512" w:rsidRPr="00E12F51" w:rsidRDefault="00F10512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="00F10512" w:rsidRPr="00E12F51" w:rsidRDefault="003B6537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During </w:t>
            </w:r>
            <w:proofErr w:type="gramStart"/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this course students</w:t>
            </w:r>
            <w:proofErr w:type="gramEnd"/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with get knowledge, especially, about the practical issues regarding the working process in TV and radio as: journalists,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authors, 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moderators and editors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of different programs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It’s expected that they will be able to cover daily events, to report from the field, to write and edit their stories, as well as presenting live shows and news programs.</w:t>
            </w:r>
          </w:p>
          <w:p w:rsidR="00F10512" w:rsidRPr="00E12F51" w:rsidRDefault="00F10512" w:rsidP="00F10512">
            <w:pPr>
              <w:pStyle w:val="ListParagraph"/>
              <w:ind w:left="0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F10512" w:rsidRPr="000819A7" w:rsidTr="00FE61BE"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Content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0512" w:rsidRPr="00210AE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Plan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10512" w:rsidRPr="00210AEF" w:rsidRDefault="00F10512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D013D8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Introduction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to</w:t>
            </w:r>
            <w:proofErr w:type="gramEnd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the course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94A5D" w:rsidRPr="00B94A5D" w:rsidRDefault="00B94A5D" w:rsidP="001D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B94A5D" w:rsidRDefault="003B6537" w:rsidP="001D3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3D8">
              <w:rPr>
                <w:rFonts w:ascii="Times New Roman" w:hAnsi="Times New Roman" w:cs="Times New Roman"/>
                <w:sz w:val="24"/>
                <w:szCs w:val="24"/>
              </w:rPr>
              <w:t>TV and Radio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D8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from planning to broadcasting </w:t>
            </w:r>
          </w:p>
          <w:p w:rsidR="00B94A5D" w:rsidRPr="00B94A5D" w:rsidRDefault="00B94A5D" w:rsidP="001D31F3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D013D8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Story – from idea to preparation</w:t>
            </w:r>
          </w:p>
          <w:p w:rsidR="00B94A5D" w:rsidRPr="00B94A5D" w:rsidRDefault="00B94A5D" w:rsidP="001D31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D013D8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pproach to sources (video, audio)</w:t>
            </w:r>
          </w:p>
          <w:p w:rsidR="00B94A5D" w:rsidRPr="00B94A5D" w:rsidRDefault="00B94A5D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D013D8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Interview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s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in TV and radio studios</w:t>
            </w:r>
          </w:p>
          <w:p w:rsidR="00B94A5D" w:rsidRPr="00B94A5D" w:rsidRDefault="00B94A5D" w:rsidP="001D31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B94A5D" w:rsidRDefault="003B6537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Working in a newsroom</w:t>
            </w: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B94A5D" w:rsidRDefault="003B6537" w:rsidP="001D3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Reporting from the field </w:t>
            </w: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Working as a correspondent</w:t>
            </w:r>
          </w:p>
          <w:p w:rsidR="00B94A5D" w:rsidRPr="00B94A5D" w:rsidRDefault="00B94A5D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D013D8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How to prepare a chronicle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for TV and </w:t>
            </w:r>
            <w:proofErr w:type="gramStart"/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radio</w:t>
            </w:r>
            <w:proofErr w:type="gramEnd"/>
          </w:p>
          <w:p w:rsidR="00B94A5D" w:rsidRPr="00B94A5D" w:rsidRDefault="00B94A5D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B94A5D" w:rsidRDefault="003B6537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sz w:val="24"/>
                <w:szCs w:val="24"/>
              </w:rPr>
              <w:t>How to select the video /audio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3D8">
              <w:rPr>
                <w:rFonts w:ascii="Times New Roman" w:hAnsi="Times New Roman" w:cs="Times New Roman"/>
                <w:sz w:val="24"/>
                <w:szCs w:val="24"/>
              </w:rPr>
              <w:t>for a story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B94A5D" w:rsidRDefault="003B6537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13D8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Chronicle montage/editing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Default="003B6537" w:rsidP="003B6537">
            <w:pPr>
              <w:rPr>
                <w:rFonts w:ascii="Times New Roman" w:hAnsi="Times New Roman" w:cs="Times New Roman"/>
                <w:szCs w:val="24"/>
              </w:rPr>
            </w:pPr>
            <w:r w:rsidRPr="00D013D8">
              <w:rPr>
                <w:rFonts w:ascii="Times New Roman" w:hAnsi="Times New Roman" w:cs="Times New Roman"/>
                <w:szCs w:val="24"/>
              </w:rPr>
              <w:t>Editing a news program</w:t>
            </w:r>
          </w:p>
          <w:p w:rsidR="00B94A5D" w:rsidRPr="00B94A5D" w:rsidRDefault="00B94A5D" w:rsidP="001D31F3">
            <w:pPr>
              <w:pStyle w:val="HTMLPreformatted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  <w:p w:rsidR="003B6537" w:rsidRPr="00B94A5D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94A5D" w:rsidRPr="003B653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Default="003B6537" w:rsidP="003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live TV and radio shows</w:t>
            </w:r>
          </w:p>
          <w:p w:rsidR="00B94A5D" w:rsidRPr="004A56B9" w:rsidRDefault="00B94A5D" w:rsidP="001D31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3B6537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37">
              <w:rPr>
                <w:rFonts w:ascii="Times New Roman" w:hAnsi="Times New Roman" w:cs="Times New Roman"/>
                <w:sz w:val="24"/>
                <w:szCs w:val="24"/>
              </w:rPr>
              <w:t xml:space="preserve">13                            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4A56B9" w:rsidRDefault="003B6537" w:rsidP="001D31F3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with audiences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3B6537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10512" w:rsidRPr="000819A7" w:rsidTr="003B6537">
        <w:trPr>
          <w:trHeight w:hRule="exact" w:val="82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210AEF" w:rsidRDefault="00F10512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B6537" w:rsidRDefault="003B6537" w:rsidP="003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 the stories prepared by students</w:t>
            </w:r>
          </w:p>
          <w:p w:rsidR="002D26B7" w:rsidRPr="00E12F51" w:rsidRDefault="002D26B7" w:rsidP="002D26B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B6537" w:rsidRPr="0033451A" w:rsidRDefault="002D26B7" w:rsidP="003B653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</w:rPr>
              <w:t xml:space="preserve">       </w:t>
            </w:r>
            <w:r w:rsidR="003B6537">
              <w:rPr>
                <w:rFonts w:ascii="Times New Roman" w:hAnsi="Times New Roman" w:cs="Times New Roman"/>
                <w:color w:val="404040" w:themeColor="text1" w:themeTint="BF"/>
              </w:rPr>
              <w:t xml:space="preserve">     15</w:t>
            </w:r>
          </w:p>
          <w:p w:rsidR="002D26B7" w:rsidRPr="0033451A" w:rsidRDefault="002D26B7" w:rsidP="002D26B7">
            <w:pPr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</w:tr>
      <w:tr w:rsidR="00F10512" w:rsidRPr="000819A7" w:rsidTr="00FE61BE"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67374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10512" w:rsidRPr="0067374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:rsidR="00F10512" w:rsidRPr="0067374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Teaching/Learning Methods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0512" w:rsidRPr="00E12F51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Teaching/Learning Activity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10512" w:rsidRPr="00E12F51" w:rsidRDefault="00F10512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Weight</w:t>
            </w:r>
            <w:r w:rsidRPr="00E12F51">
              <w:rPr>
                <w:rFonts w:ascii="Arial" w:hAnsi="Arial" w:cs="Arial"/>
                <w:b/>
                <w:sz w:val="17"/>
                <w:szCs w:val="17"/>
              </w:rPr>
              <w:t xml:space="preserve"> (%)</w:t>
            </w:r>
          </w:p>
        </w:tc>
      </w:tr>
      <w:tr w:rsidR="00B94A5D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67374F" w:rsidRDefault="00B94A5D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4A5D" w:rsidRPr="003B6537" w:rsidRDefault="003B6537" w:rsidP="003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35C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Lectures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3B6537" w:rsidRPr="00B94A5D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A5D" w:rsidRPr="000819A7" w:rsidTr="003B6537">
        <w:trPr>
          <w:trHeight w:hRule="exact" w:val="855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94A5D" w:rsidRPr="0067374F" w:rsidRDefault="00B94A5D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6537" w:rsidRPr="003B6537" w:rsidRDefault="003B6537" w:rsidP="003B6537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6537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Practical work in studio </w:t>
            </w:r>
          </w:p>
          <w:p w:rsidR="00B94A5D" w:rsidRPr="003B6537" w:rsidRDefault="003B6537" w:rsidP="003B6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Practical work in the 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Default="003B6537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  <w:p w:rsidR="00903E15" w:rsidRPr="00B94A5D" w:rsidRDefault="00903E15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8446F" w:rsidRPr="000819A7" w:rsidTr="00FE61BE"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F10512" w:rsidRPr="0067374F" w:rsidRDefault="00F10512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lastRenderedPageBreak/>
              <w:t>Assessment Methods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0512" w:rsidRPr="00E12F51" w:rsidRDefault="00F10512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Assessment Activity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0512" w:rsidRPr="00E12F51" w:rsidRDefault="00F10512" w:rsidP="00210AE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10512" w:rsidRPr="00E12F51" w:rsidRDefault="00F10512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Week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F10512" w:rsidRPr="00E12F51" w:rsidRDefault="00F10512" w:rsidP="004C4CB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Weight </w:t>
            </w:r>
            <w:r w:rsidRPr="00E12F51">
              <w:rPr>
                <w:rFonts w:ascii="Arial" w:hAnsi="Arial" w:cs="Arial"/>
                <w:b/>
                <w:sz w:val="17"/>
                <w:szCs w:val="17"/>
              </w:rPr>
              <w:t>(%)</w:t>
            </w:r>
          </w:p>
        </w:tc>
      </w:tr>
      <w:tr w:rsidR="00B94A5D" w:rsidRPr="000819A7" w:rsidTr="00903E15">
        <w:trPr>
          <w:trHeight w:hRule="exact" w:val="657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03E15" w:rsidRDefault="00903E15" w:rsidP="009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Active participation in lectures and practical work in studio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3244E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3244E" w:rsidRDefault="00903E15" w:rsidP="005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A5D" w:rsidRPr="0093244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029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93244E" w:rsidRDefault="00903E15" w:rsidP="00B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4A5D" w:rsidRPr="0093244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94A5D" w:rsidRPr="000819A7" w:rsidTr="00903E15">
        <w:trPr>
          <w:trHeight w:hRule="exact" w:val="891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B94A5D" w:rsidRPr="00210AEF" w:rsidRDefault="00B94A5D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03E15" w:rsidRDefault="00903E15" w:rsidP="009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Preparation of two stories for TV and one for radio programs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3244E" w:rsidRDefault="00B94A5D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94A5D" w:rsidRPr="0093244E" w:rsidRDefault="00903E15" w:rsidP="0050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B94A5D" w:rsidRPr="0093244E" w:rsidRDefault="00903E15" w:rsidP="001D3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8446F" w:rsidRPr="000819A7" w:rsidTr="0050293B">
        <w:trPr>
          <w:trHeight w:hRule="exact" w:val="60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</w:tcPr>
          <w:p w:rsidR="00A8446F" w:rsidRPr="00210AEF" w:rsidRDefault="00A8446F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46F" w:rsidRPr="00EF5944" w:rsidRDefault="00A8446F" w:rsidP="00A8446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46F" w:rsidRPr="00EF5944" w:rsidRDefault="00A8446F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8446F" w:rsidRPr="00EF5944" w:rsidRDefault="00A8446F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A8446F" w:rsidRPr="00EF5944" w:rsidRDefault="00A8446F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46F" w:rsidRPr="000819A7" w:rsidTr="00903E15">
        <w:trPr>
          <w:trHeight w:hRule="exact" w:val="60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</w:tcPr>
          <w:p w:rsidR="00A8446F" w:rsidRPr="00210AEF" w:rsidRDefault="00A8446F" w:rsidP="009428D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8446F" w:rsidRPr="00E12F51" w:rsidRDefault="00A8446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8446F" w:rsidRPr="00E12F51" w:rsidRDefault="00A8446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A8446F" w:rsidRPr="00E12F51" w:rsidRDefault="00A8446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8446F" w:rsidRPr="00E12F51" w:rsidRDefault="00A8446F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A8446F" w:rsidRPr="000819A7" w:rsidTr="00FE61BE"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A8446F" w:rsidRPr="0067374F" w:rsidRDefault="00A8446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resources</w:t>
            </w:r>
          </w:p>
        </w:tc>
        <w:tc>
          <w:tcPr>
            <w:tcW w:w="0" w:type="auto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446F" w:rsidRPr="00E12F51" w:rsidRDefault="00A8446F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Resources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A8446F" w:rsidRPr="00E12F51" w:rsidRDefault="00A8446F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Number</w:t>
            </w:r>
          </w:p>
        </w:tc>
      </w:tr>
      <w:tr w:rsidR="00903E15" w:rsidRPr="0093244E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93244E" w:rsidRDefault="00903E15" w:rsidP="0094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E15" w:rsidRPr="0093244E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Projector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93244E" w:rsidRDefault="00903E15" w:rsidP="00FF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44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E15" w:rsidRPr="0093244E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Camera</w:t>
            </w:r>
            <w:proofErr w:type="spellEnd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proofErr w:type="spellEnd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B0A">
              <w:rPr>
                <w:rFonts w:ascii="Times New Roman" w:hAnsi="Times New Roman" w:cs="Times New Roman"/>
                <w:sz w:val="24"/>
                <w:szCs w:val="24"/>
              </w:rPr>
              <w:t>recorder</w:t>
            </w:r>
            <w:proofErr w:type="spellEnd"/>
          </w:p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93244E" w:rsidRDefault="00903E15" w:rsidP="0094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E15" w:rsidRPr="0093244E" w:rsidTr="00903E15">
        <w:trPr>
          <w:trHeight w:hRule="exact" w:val="603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A">
              <w:rPr>
                <w:rFonts w:ascii="Times New Roman" w:hAnsi="Times New Roman" w:cs="Times New Roman"/>
                <w:sz w:val="24"/>
                <w:szCs w:val="24"/>
              </w:rPr>
              <w:t xml:space="preserve">TV studio     </w:t>
            </w:r>
          </w:p>
          <w:p w:rsidR="00903E15" w:rsidRPr="006B3B0A" w:rsidRDefault="00903E15" w:rsidP="00DE5D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B3B0A">
              <w:rPr>
                <w:rFonts w:ascii="Times New Roman" w:hAnsi="Times New Roman" w:cs="Times New Roman"/>
                <w:sz w:val="24"/>
                <w:szCs w:val="24"/>
              </w:rPr>
              <w:t xml:space="preserve">Radio studio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Default="00903E15" w:rsidP="0094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03E15" w:rsidRPr="0093244E" w:rsidRDefault="00903E15" w:rsidP="00942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3E15" w:rsidRPr="000819A7" w:rsidTr="00FE61BE">
        <w:trPr>
          <w:trHeight w:hRule="exact" w:val="288"/>
        </w:trPr>
        <w:tc>
          <w:tcPr>
            <w:tcW w:w="0" w:type="auto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 Workload</w:t>
            </w:r>
          </w:p>
        </w:tc>
        <w:tc>
          <w:tcPr>
            <w:tcW w:w="0" w:type="auto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3E15" w:rsidRPr="0067374F" w:rsidRDefault="00903E15" w:rsidP="009428D7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Activity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Weekly hrs</w:t>
            </w:r>
          </w:p>
        </w:tc>
        <w:tc>
          <w:tcPr>
            <w:tcW w:w="0" w:type="auto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903E15" w:rsidRPr="0067374F" w:rsidRDefault="00903E15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Total workload</w:t>
            </w:r>
          </w:p>
        </w:tc>
      </w:tr>
      <w:tr w:rsidR="00903E15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E15" w:rsidRDefault="00903E15" w:rsidP="0090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in TV and radio studio</w:t>
            </w:r>
          </w:p>
          <w:p w:rsidR="00903E15" w:rsidRPr="00903E15" w:rsidRDefault="00903E15" w:rsidP="0090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</w:tc>
      </w:tr>
      <w:tr w:rsidR="00903E15" w:rsidRPr="000819A7" w:rsidTr="00FE61BE">
        <w:trPr>
          <w:trHeight w:hRule="exact" w:val="288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E15" w:rsidRPr="00903E15" w:rsidRDefault="00903E15" w:rsidP="0090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TV and radio stories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2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E15" w:rsidRPr="000819A7" w:rsidTr="00903E15">
        <w:trPr>
          <w:trHeight w:hRule="exact" w:val="576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E15" w:rsidRPr="00903E15" w:rsidRDefault="00903E15" w:rsidP="0090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Presenting stories and programs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3E15" w:rsidRDefault="00C939E1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Default="00C939E1" w:rsidP="00D55A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03E15" w:rsidRPr="00843ECF" w:rsidRDefault="00903E15" w:rsidP="00903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E15" w:rsidRPr="000819A7" w:rsidTr="00FE61BE">
        <w:trPr>
          <w:trHeight w:hRule="exact" w:val="60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3E15" w:rsidRPr="006662AA" w:rsidRDefault="00903E15" w:rsidP="0066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E15" w:rsidRPr="000819A7" w:rsidTr="00FE61BE">
        <w:trPr>
          <w:trHeight w:hRule="exact" w:val="60"/>
        </w:trPr>
        <w:tc>
          <w:tcPr>
            <w:tcW w:w="0" w:type="auto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03E15" w:rsidRPr="006662AA" w:rsidRDefault="00903E15" w:rsidP="00666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E15" w:rsidRPr="00843ECF" w:rsidRDefault="00903E15" w:rsidP="00D55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E15" w:rsidRPr="000819A7" w:rsidTr="00903E15">
        <w:trPr>
          <w:trHeight w:val="2294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67374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Literature/References</w:t>
            </w: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E15" w:rsidRPr="00E12F51" w:rsidRDefault="00903E15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="00903E15" w:rsidRPr="007B5A68" w:rsidRDefault="00903E15" w:rsidP="00903E1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B56B3C">
              <w:t>Andre</w:t>
            </w:r>
            <w:r>
              <w:t>w</w:t>
            </w:r>
            <w:r w:rsidRPr="00B56B3C">
              <w:t xml:space="preserve"> Boyd (2001)</w:t>
            </w:r>
            <w:r>
              <w:t xml:space="preserve"> </w:t>
            </w:r>
            <w:r w:rsidRPr="00C671D5">
              <w:rPr>
                <w:i/>
              </w:rPr>
              <w:t xml:space="preserve">Broadcast Journalism, </w:t>
            </w:r>
            <w:proofErr w:type="spellStart"/>
            <w:r w:rsidRPr="00C671D5">
              <w:rPr>
                <w:i/>
              </w:rPr>
              <w:t>Tehniques</w:t>
            </w:r>
            <w:proofErr w:type="spellEnd"/>
            <w:r w:rsidRPr="00C671D5">
              <w:rPr>
                <w:i/>
              </w:rPr>
              <w:t xml:space="preserve"> of Radio and Television News</w:t>
            </w:r>
            <w:r>
              <w:t>, Focal Press</w:t>
            </w:r>
          </w:p>
          <w:p w:rsidR="00903E15" w:rsidRPr="001A092B" w:rsidRDefault="00903E15" w:rsidP="00903E1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A75A45">
              <w:t xml:space="preserve">Neil </w:t>
            </w:r>
            <w:proofErr w:type="spellStart"/>
            <w:r w:rsidRPr="00A75A45">
              <w:t>Evertton</w:t>
            </w:r>
            <w:proofErr w:type="spellEnd"/>
            <w:r>
              <w:t xml:space="preserve"> </w:t>
            </w:r>
            <w:r w:rsidRPr="00B56B3C">
              <w:t>(1999),</w:t>
            </w:r>
            <w:r w:rsidRPr="00B56B3C">
              <w:rPr>
                <w:i/>
                <w:iCs/>
              </w:rPr>
              <w:t xml:space="preserve"> Making Television Ne</w:t>
            </w:r>
            <w:r>
              <w:rPr>
                <w:i/>
                <w:iCs/>
              </w:rPr>
              <w:t>w</w:t>
            </w:r>
            <w:r w:rsidRPr="00B56B3C">
              <w:rPr>
                <w:i/>
                <w:iCs/>
              </w:rPr>
              <w:t>s</w:t>
            </w:r>
            <w:r>
              <w:rPr>
                <w:i/>
                <w:iCs/>
              </w:rPr>
              <w:t>,</w:t>
            </w:r>
            <w:r w:rsidRPr="00B56B3C">
              <w:t xml:space="preserve"> Reuters Foundatio</w:t>
            </w:r>
            <w:r w:rsidRPr="00B56B3C">
              <w:rPr>
                <w:color w:val="404040" w:themeColor="text1" w:themeTint="BF"/>
              </w:rPr>
              <w:t>n</w:t>
            </w:r>
          </w:p>
          <w:p w:rsidR="00903E15" w:rsidRPr="00EF6308" w:rsidRDefault="00903E15" w:rsidP="00903E1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EF6308">
              <w:rPr>
                <w:rFonts w:ascii="Times New Roman" w:hAnsi="Times New Roman" w:cs="Times New Roman"/>
              </w:rPr>
              <w:t xml:space="preserve">Peter </w:t>
            </w:r>
            <w:proofErr w:type="spellStart"/>
            <w:r w:rsidRPr="00EF6308">
              <w:rPr>
                <w:rFonts w:ascii="Times New Roman" w:hAnsi="Times New Roman" w:cs="Times New Roman"/>
              </w:rPr>
              <w:t>Hüllen</w:t>
            </w:r>
            <w:proofErr w:type="spellEnd"/>
            <w:r w:rsidRPr="00EF6308">
              <w:rPr>
                <w:rFonts w:ascii="Times New Roman" w:hAnsi="Times New Roman" w:cs="Times New Roman"/>
              </w:rPr>
              <w:t xml:space="preserve"> / Thorsten </w:t>
            </w:r>
            <w:proofErr w:type="spellStart"/>
            <w:r w:rsidRPr="00EF6308">
              <w:rPr>
                <w:rFonts w:ascii="Times New Roman" w:hAnsi="Times New Roman" w:cs="Times New Roman"/>
              </w:rPr>
              <w:t>Karg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EF6308">
              <w:rPr>
                <w:rFonts w:ascii="Times New Roman" w:hAnsi="Times New Roman" w:cs="Times New Roman"/>
              </w:rPr>
              <w:t>2013</w:t>
            </w:r>
            <w:r>
              <w:rPr>
                <w:rFonts w:ascii="Times New Roman" w:hAnsi="Times New Roman" w:cs="Times New Roman"/>
              </w:rPr>
              <w:t>)</w:t>
            </w:r>
            <w:r w:rsidRPr="00EF6308">
              <w:rPr>
                <w:rFonts w:ascii="Times New Roman" w:hAnsi="Times New Roman" w:cs="Times New Roman"/>
              </w:rPr>
              <w:t xml:space="preserve">, </w:t>
            </w:r>
            <w:r w:rsidRPr="00EF6308">
              <w:rPr>
                <w:rFonts w:ascii="Times New Roman" w:hAnsi="Times New Roman" w:cs="Times New Roman"/>
                <w:i/>
              </w:rPr>
              <w:t xml:space="preserve">Manual for Radio Journalists, </w:t>
            </w:r>
            <w:r w:rsidRPr="00EF6308">
              <w:rPr>
                <w:rFonts w:ascii="Times New Roman" w:hAnsi="Times New Roman" w:cs="Times New Roman"/>
              </w:rPr>
              <w:t xml:space="preserve">Deutsche </w:t>
            </w:r>
            <w:proofErr w:type="spellStart"/>
            <w:r w:rsidRPr="00EF6308">
              <w:rPr>
                <w:rFonts w:ascii="Times New Roman" w:hAnsi="Times New Roman" w:cs="Times New Roman"/>
              </w:rPr>
              <w:t>Welle</w:t>
            </w:r>
            <w:proofErr w:type="spellEnd"/>
            <w:r w:rsidRPr="00EF6308">
              <w:rPr>
                <w:rFonts w:ascii="Times New Roman" w:hAnsi="Times New Roman" w:cs="Times New Roman"/>
              </w:rPr>
              <w:t xml:space="preserve"> </w:t>
            </w:r>
          </w:p>
          <w:p w:rsidR="00903E15" w:rsidRPr="007B5A68" w:rsidRDefault="00903E15" w:rsidP="00903E15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  <w:rPr>
                <w:lang w:val="sq-AL"/>
              </w:rPr>
            </w:pPr>
            <w:r w:rsidRPr="00C671D5">
              <w:rPr>
                <w:bCs/>
                <w:iCs/>
                <w:color w:val="000000"/>
              </w:rPr>
              <w:t xml:space="preserve">Bill Kovach, Tom </w:t>
            </w:r>
            <w:proofErr w:type="spellStart"/>
            <w:r w:rsidRPr="00C671D5">
              <w:rPr>
                <w:bCs/>
                <w:iCs/>
                <w:color w:val="000000"/>
              </w:rPr>
              <w:t>Rosenstiel</w:t>
            </w:r>
            <w:proofErr w:type="spellEnd"/>
            <w:r>
              <w:rPr>
                <w:bCs/>
                <w:iCs/>
                <w:color w:val="000000"/>
              </w:rPr>
              <w:t xml:space="preserve"> (2009)</w:t>
            </w:r>
            <w:r w:rsidRPr="000E49F7">
              <w:rPr>
                <w:bCs/>
                <w:i/>
                <w:iCs/>
                <w:color w:val="000000"/>
              </w:rPr>
              <w:t xml:space="preserve"> “</w:t>
            </w:r>
            <w:proofErr w:type="spellStart"/>
            <w:r w:rsidRPr="000E49F7">
              <w:rPr>
                <w:bCs/>
                <w:i/>
                <w:iCs/>
                <w:color w:val="000000"/>
              </w:rPr>
              <w:t>Elementët</w:t>
            </w:r>
            <w:proofErr w:type="spellEnd"/>
            <w:r w:rsidRPr="000E49F7">
              <w:rPr>
                <w:bCs/>
                <w:i/>
                <w:iCs/>
                <w:color w:val="000000"/>
              </w:rPr>
              <w:t xml:space="preserve"> e </w:t>
            </w:r>
            <w:proofErr w:type="spellStart"/>
            <w:r w:rsidRPr="000E49F7">
              <w:rPr>
                <w:bCs/>
                <w:i/>
                <w:iCs/>
                <w:color w:val="000000"/>
              </w:rPr>
              <w:t>gazetarisë</w:t>
            </w:r>
            <w:proofErr w:type="spellEnd"/>
            <w:r w:rsidRPr="000E49F7">
              <w:rPr>
                <w:bCs/>
                <w:i/>
                <w:iCs/>
                <w:color w:val="000000"/>
              </w:rPr>
              <w:t xml:space="preserve">”, </w:t>
            </w:r>
            <w:proofErr w:type="spellStart"/>
            <w:r w:rsidRPr="00C671D5">
              <w:rPr>
                <w:bCs/>
                <w:iCs/>
                <w:color w:val="000000"/>
              </w:rPr>
              <w:t>Tiranë</w:t>
            </w:r>
            <w:proofErr w:type="spellEnd"/>
          </w:p>
          <w:p w:rsidR="00903E15" w:rsidRPr="006D46C9" w:rsidRDefault="00903E15" w:rsidP="0050293B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03E15" w:rsidRPr="004A56B9" w:rsidRDefault="00903E15" w:rsidP="00B94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3E15" w:rsidRPr="00E12F51" w:rsidRDefault="00903E15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903E15" w:rsidRPr="000819A7" w:rsidTr="00FE61BE">
        <w:trPr>
          <w:trHeight w:val="70"/>
        </w:trPr>
        <w:tc>
          <w:tcPr>
            <w:tcW w:w="0" w:type="auto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903E15" w:rsidRPr="0067374F" w:rsidRDefault="00903E15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Contact</w:t>
            </w:r>
          </w:p>
        </w:tc>
        <w:tc>
          <w:tcPr>
            <w:tcW w:w="0" w:type="auto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3E15" w:rsidRPr="00E12F51" w:rsidRDefault="00903E15" w:rsidP="009428D7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  <w:p w:rsidR="00903E15" w:rsidRPr="00843ECF" w:rsidRDefault="00903E15" w:rsidP="002917BC">
            <w:pPr>
              <w:jc w:val="both"/>
              <w:rPr>
                <w:rFonts w:ascii="Times New Roman" w:hAnsi="Times New Roman" w:cs="Times New Roman"/>
              </w:rPr>
            </w:pPr>
            <w:r w:rsidRPr="00843E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843ECF">
              <w:rPr>
                <w:rFonts w:ascii="Times New Roman" w:hAnsi="Times New Roman" w:cs="Times New Roman"/>
              </w:rPr>
              <w:t xml:space="preserve">mail: </w:t>
            </w:r>
            <w:r w:rsidR="00560B98">
              <w:rPr>
                <w:rFonts w:ascii="Times New Roman" w:hAnsi="Times New Roman" w:cs="Times New Roman"/>
              </w:rPr>
              <w:t>shkodran</w:t>
            </w:r>
            <w:r w:rsidRPr="00843ECF">
              <w:rPr>
                <w:rFonts w:ascii="Times New Roman" w:hAnsi="Times New Roman" w:cs="Times New Roman"/>
              </w:rPr>
              <w:t>.</w:t>
            </w:r>
            <w:r w:rsidR="00560B98">
              <w:rPr>
                <w:rFonts w:ascii="Times New Roman" w:hAnsi="Times New Roman" w:cs="Times New Roman"/>
              </w:rPr>
              <w:t>g</w:t>
            </w:r>
            <w:r w:rsidRPr="00843ECF">
              <w:rPr>
                <w:rFonts w:ascii="Times New Roman" w:hAnsi="Times New Roman" w:cs="Times New Roman"/>
              </w:rPr>
              <w:t>a</w:t>
            </w:r>
            <w:r w:rsidR="00560B98">
              <w:rPr>
                <w:rFonts w:ascii="Times New Roman" w:hAnsi="Times New Roman" w:cs="Times New Roman"/>
              </w:rPr>
              <w:t>raku</w:t>
            </w:r>
            <w:bookmarkStart w:id="0" w:name="_GoBack"/>
            <w:bookmarkEnd w:id="0"/>
            <w:r w:rsidRPr="00843ECF">
              <w:rPr>
                <w:rFonts w:ascii="Times New Roman" w:hAnsi="Times New Roman" w:cs="Times New Roman"/>
              </w:rPr>
              <w:t>@ubt-uni.net</w:t>
            </w:r>
          </w:p>
          <w:p w:rsidR="00903E15" w:rsidRDefault="00903E15" w:rsidP="006662AA">
            <w:pPr>
              <w:jc w:val="both"/>
              <w:rPr>
                <w:rFonts w:ascii="Times New Roman" w:hAnsi="Times New Roman" w:cs="Times New Roman"/>
              </w:rPr>
            </w:pPr>
          </w:p>
          <w:p w:rsidR="00903E15" w:rsidRPr="00E12F51" w:rsidRDefault="00903E15" w:rsidP="002917BC">
            <w:pPr>
              <w:jc w:val="both"/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</w:tbl>
    <w:p w:rsidR="00042E3E" w:rsidRDefault="00042E3E" w:rsidP="002917BC"/>
    <w:sectPr w:rsidR="00042E3E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E2F"/>
    <w:multiLevelType w:val="hybridMultilevel"/>
    <w:tmpl w:val="B64AC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79AD"/>
    <w:multiLevelType w:val="hybridMultilevel"/>
    <w:tmpl w:val="67B04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7D41"/>
    <w:multiLevelType w:val="hybridMultilevel"/>
    <w:tmpl w:val="7034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08C2"/>
    <w:multiLevelType w:val="hybridMultilevel"/>
    <w:tmpl w:val="B65A47DA"/>
    <w:lvl w:ilvl="0" w:tplc="2306148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B7B2E"/>
    <w:multiLevelType w:val="hybridMultilevel"/>
    <w:tmpl w:val="83BADD34"/>
    <w:lvl w:ilvl="0" w:tplc="AE72E6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026"/>
    <w:multiLevelType w:val="hybridMultilevel"/>
    <w:tmpl w:val="8F8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3134B"/>
    <w:rsid w:val="00042E3E"/>
    <w:rsid w:val="00071CD6"/>
    <w:rsid w:val="000819A7"/>
    <w:rsid w:val="00094D0A"/>
    <w:rsid w:val="000C6AB8"/>
    <w:rsid w:val="00180833"/>
    <w:rsid w:val="0019195E"/>
    <w:rsid w:val="001B2103"/>
    <w:rsid w:val="001F2470"/>
    <w:rsid w:val="00210AEF"/>
    <w:rsid w:val="00215884"/>
    <w:rsid w:val="002258E1"/>
    <w:rsid w:val="002261F7"/>
    <w:rsid w:val="00236CE5"/>
    <w:rsid w:val="002917BC"/>
    <w:rsid w:val="002A5849"/>
    <w:rsid w:val="002B4A28"/>
    <w:rsid w:val="002D26B7"/>
    <w:rsid w:val="003305D3"/>
    <w:rsid w:val="0033451A"/>
    <w:rsid w:val="00343CAC"/>
    <w:rsid w:val="00363C8A"/>
    <w:rsid w:val="003B367B"/>
    <w:rsid w:val="003B6537"/>
    <w:rsid w:val="003D711D"/>
    <w:rsid w:val="003F2D47"/>
    <w:rsid w:val="004A684B"/>
    <w:rsid w:val="004C4CBB"/>
    <w:rsid w:val="0050293B"/>
    <w:rsid w:val="00516153"/>
    <w:rsid w:val="00530E56"/>
    <w:rsid w:val="0054432D"/>
    <w:rsid w:val="00544D22"/>
    <w:rsid w:val="005519AC"/>
    <w:rsid w:val="00560B98"/>
    <w:rsid w:val="005D1E60"/>
    <w:rsid w:val="00604D56"/>
    <w:rsid w:val="00605CEC"/>
    <w:rsid w:val="006662AA"/>
    <w:rsid w:val="0067374F"/>
    <w:rsid w:val="007665F0"/>
    <w:rsid w:val="00775B2C"/>
    <w:rsid w:val="00864BAB"/>
    <w:rsid w:val="008834E0"/>
    <w:rsid w:val="009025AF"/>
    <w:rsid w:val="00903E15"/>
    <w:rsid w:val="009179C2"/>
    <w:rsid w:val="0093244E"/>
    <w:rsid w:val="009428D7"/>
    <w:rsid w:val="009D3D07"/>
    <w:rsid w:val="009E4AC2"/>
    <w:rsid w:val="009E5E84"/>
    <w:rsid w:val="00A62036"/>
    <w:rsid w:val="00A77610"/>
    <w:rsid w:val="00A8446F"/>
    <w:rsid w:val="00AC336C"/>
    <w:rsid w:val="00B306F2"/>
    <w:rsid w:val="00B524C6"/>
    <w:rsid w:val="00B94A5D"/>
    <w:rsid w:val="00C000E1"/>
    <w:rsid w:val="00C37C25"/>
    <w:rsid w:val="00C90C69"/>
    <w:rsid w:val="00C939E1"/>
    <w:rsid w:val="00CA53B0"/>
    <w:rsid w:val="00D77EA3"/>
    <w:rsid w:val="00E12F51"/>
    <w:rsid w:val="00E63902"/>
    <w:rsid w:val="00EA2F08"/>
    <w:rsid w:val="00F10512"/>
    <w:rsid w:val="00FB2BCC"/>
    <w:rsid w:val="00FE61BE"/>
    <w:rsid w:val="00FF5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1C769"/>
  <w15:docId w15:val="{3E875DEB-4838-4D62-A5D9-7E59538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03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4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4A5D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50293B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rsid w:val="00903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8C3B3E292924792D4991337673D8D" ma:contentTypeVersion="" ma:contentTypeDescription="Create a new document." ma:contentTypeScope="" ma:versionID="d60f5946f5a9df51f2cd14fec6e04179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9648CD-A0EF-4D5D-8C5A-5BD74FC1D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1967F-310A-4030-91C2-65D05A21B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D84AE-00D2-45E4-BE92-7B8181650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Armend Muja</dc:creator>
  <cp:lastModifiedBy>Ferid Selimi</cp:lastModifiedBy>
  <cp:revision>4</cp:revision>
  <dcterms:created xsi:type="dcterms:W3CDTF">2023-10-09T10:06:00Z</dcterms:created>
  <dcterms:modified xsi:type="dcterms:W3CDTF">2023-12-06T16:42:00Z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0x010100C1B8C3B3E292924792D4991337673D8D</vt:lpwstr>
  </property>
</Properties>
</file>