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482"/>
        <w:gridCol w:w="7418"/>
      </w:tblGrid>
      <w:tr w:rsidR="006932AE" w:rsidRPr="00622832" w14:paraId="326EC70D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5D909965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Lënda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0F599548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Marr</w:t>
            </w:r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dh</w:t>
            </w:r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publikun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AC0999C" w14:textId="77777777" w:rsidR="006932AE" w:rsidRPr="00622832" w:rsidRDefault="006932AE" w:rsidP="004A16DA">
            <w:pPr>
              <w:pStyle w:val="ListParagraph"/>
              <w:tabs>
                <w:tab w:val="left" w:pos="50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14:paraId="49D1E730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Lloji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ECTS                Kodi </w:t>
            </w:r>
          </w:p>
          <w:p w14:paraId="149EFD79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  <w:tab w:val="left" w:pos="321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OBLIGATIVE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5                </w:t>
            </w:r>
            <w:r w:rsidRPr="00975DB6">
              <w:rPr>
                <w:rFonts w:ascii="Calibri" w:hAnsi="Calibri" w:cs="Calibri"/>
                <w:color w:val="404040" w:themeColor="text1" w:themeTint="BF"/>
                <w:sz w:val="26"/>
                <w:szCs w:val="26"/>
              </w:rPr>
              <w:t>90PUR201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932AE" w:rsidRPr="00622832" w14:paraId="2FA46C9C" w14:textId="77777777" w:rsidTr="004A16DA">
        <w:trPr>
          <w:trHeight w:val="386"/>
        </w:trPr>
        <w:tc>
          <w:tcPr>
            <w:tcW w:w="2070" w:type="dxa"/>
            <w:shd w:val="clear" w:color="auto" w:fill="D9E2F3" w:themeFill="accent1" w:themeFillTint="33"/>
          </w:tcPr>
          <w:p w14:paraId="5ED70B1F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Ligjëruesi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lëndës</w:t>
            </w:r>
            <w:proofErr w:type="spellEnd"/>
          </w:p>
          <w:p w14:paraId="7AD29673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Asistenti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lëndës</w:t>
            </w:r>
            <w:proofErr w:type="spellEnd"/>
          </w:p>
          <w:p w14:paraId="7BE2B315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Tutori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lëndës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42FD2FD4" w14:textId="77777777" w:rsidR="006932AE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Ass.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Xhevahire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Topanica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620B3F5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2AE" w:rsidRPr="00622832" w14:paraId="330C2DD3" w14:textId="77777777" w:rsidTr="004A16DA">
        <w:trPr>
          <w:trHeight w:val="899"/>
        </w:trPr>
        <w:tc>
          <w:tcPr>
            <w:tcW w:w="2070" w:type="dxa"/>
            <w:shd w:val="clear" w:color="auto" w:fill="D9E2F3" w:themeFill="accent1" w:themeFillTint="33"/>
          </w:tcPr>
          <w:p w14:paraId="51E775C3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Qëllimet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Objektivat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379D928E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Qëllimi i l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ë</w:t>
            </w:r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ë</w:t>
            </w:r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s </w:t>
            </w:r>
            <w:proofErr w:type="spellStart"/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Marr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ë</w:t>
            </w:r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dhe</w:t>
            </w:r>
            <w:proofErr w:type="spellEnd"/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me Publikun është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njohja e studentëve me teoritë</w:t>
            </w:r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themelore, konceptet bashkëkohore,  teknikat dhe format e ndryshme t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ë</w:t>
            </w:r>
            <w:r w:rsidRPr="009E3F7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komunikimit me publikun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zhvillimit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dëgjimit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Po ashtu,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lënda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 për qëllim edhe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njohjen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studentëve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menaxhimit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krizave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përmes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strategjive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6932AE" w:rsidRPr="00622832" w14:paraId="27B8434B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7546C221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Rezultatet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pritura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36925AF5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Studentët do të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bazat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marrëdhënieve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rëndësinë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fuqinë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folurit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Do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krijimin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mesazheve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bindëse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Studentët do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fuqizojnë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kompetencën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krijimit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fjalimeve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bindëse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Do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bindjes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reflektues-kritik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Do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menaxhimin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krizave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përmes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Do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krijojnë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aftësi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organziatën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punojnë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shoqëri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dhe do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njohin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kyçe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krijimin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strategjive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6932AE" w:rsidRPr="00622832" w14:paraId="7F0DB4F5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62FA695D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Përmbajtja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3BA8FBD0" w14:textId="77777777" w:rsidR="006932AE" w:rsidRPr="00622832" w:rsidRDefault="006932AE" w:rsidP="004A16DA">
            <w:pPr>
              <w:pStyle w:val="ListParagraph"/>
              <w:shd w:val="clear" w:color="auto" w:fill="D9E2F3" w:themeFill="accent1" w:themeFillTin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javor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Java </w:t>
            </w:r>
          </w:p>
          <w:p w14:paraId="5CD12B09" w14:textId="77777777" w:rsidR="006932AE" w:rsidRPr="00622832" w:rsidRDefault="006932AE" w:rsidP="004A16D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6CD541" w14:textId="77777777" w:rsidR="006932AE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Prezantimi i lëndë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D3E0869" w14:textId="77777777" w:rsidR="006932AE" w:rsidRPr="00EC11C2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 xml:space="preserve">Natyra dhe historia e marrëdhënieve me publikun </w:t>
            </w:r>
          </w:p>
          <w:p w14:paraId="7FD59043" w14:textId="77777777" w:rsidR="006932AE" w:rsidRPr="00EC11C2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 xml:space="preserve"> Baza teorike e marrëdhënieve me publikun</w:t>
            </w:r>
          </w:p>
          <w:p w14:paraId="3F0C5EBD" w14:textId="77777777" w:rsidR="006932AE" w:rsidRPr="00EC11C2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Roli i folësit në publik</w:t>
            </w:r>
          </w:p>
          <w:p w14:paraId="589B5100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Mesazhi</w:t>
            </w:r>
          </w:p>
          <w:p w14:paraId="597F4CC2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Krijimi i imazhit</w:t>
            </w:r>
          </w:p>
          <w:p w14:paraId="03B08D91" w14:textId="77777777" w:rsidR="006932AE" w:rsidRPr="00EC11C2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 xml:space="preserve">Hartimi dhe organizimi i fjalimit </w:t>
            </w:r>
          </w:p>
          <w:p w14:paraId="2733940C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Pikat kryesore</w:t>
            </w:r>
          </w:p>
          <w:p w14:paraId="00C355D2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Materialet burimore dhe materialet mbështetëse</w:t>
            </w:r>
          </w:p>
          <w:p w14:paraId="60C01B60" w14:textId="77777777" w:rsidR="006932AE" w:rsidRPr="00EC11C2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Marrëdheniet</w:t>
            </w:r>
            <w:proofErr w:type="spellEnd"/>
            <w:r w:rsidRPr="00EC11C2">
              <w:rPr>
                <w:rFonts w:ascii="Times New Roman" w:hAnsi="Times New Roman" w:cs="Times New Roman"/>
                <w:sz w:val="24"/>
                <w:szCs w:val="24"/>
              </w:rPr>
              <w:t xml:space="preserve"> me publikun, etika dhe kultura</w:t>
            </w:r>
          </w:p>
          <w:p w14:paraId="44E713A8" w14:textId="77777777" w:rsidR="006932AE" w:rsidRPr="00EC11C2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Të folurit në publik</w:t>
            </w:r>
          </w:p>
          <w:p w14:paraId="6FE9FAE8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Format e të folurit në publik</w:t>
            </w:r>
          </w:p>
          <w:p w14:paraId="7E4B7F2D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 xml:space="preserve">Saktësia </w:t>
            </w:r>
          </w:p>
          <w:p w14:paraId="315AECF1" w14:textId="77777777" w:rsidR="006932AE" w:rsidRPr="00EC11C2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Metodat e mbajtjes së fjalimeve</w:t>
            </w:r>
          </w:p>
          <w:p w14:paraId="08409C51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>Metodat e bindjes</w:t>
            </w:r>
          </w:p>
          <w:p w14:paraId="31B97CD5" w14:textId="77777777" w:rsidR="006932AE" w:rsidRPr="00EC11C2" w:rsidRDefault="006932AE" w:rsidP="006932AE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1C2">
              <w:rPr>
                <w:rFonts w:ascii="Times New Roman" w:hAnsi="Times New Roman" w:cs="Times New Roman"/>
                <w:sz w:val="24"/>
                <w:szCs w:val="24"/>
              </w:rPr>
              <w:t xml:space="preserve">Metodat e mendimit reflektues  </w:t>
            </w:r>
          </w:p>
          <w:p w14:paraId="33F6D411" w14:textId="77777777" w:rsidR="006932AE" w:rsidRPr="009E3F7A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A">
              <w:rPr>
                <w:rFonts w:ascii="Times New Roman" w:hAnsi="Times New Roman" w:cs="Times New Roman"/>
                <w:sz w:val="24"/>
                <w:szCs w:val="24"/>
              </w:rPr>
              <w:t xml:space="preserve">Menaxhimi i </w:t>
            </w:r>
            <w:proofErr w:type="spellStart"/>
            <w:r w:rsidRPr="009E3F7A">
              <w:rPr>
                <w:rFonts w:ascii="Times New Roman" w:hAnsi="Times New Roman" w:cs="Times New Roman"/>
                <w:sz w:val="24"/>
                <w:szCs w:val="24"/>
              </w:rPr>
              <w:t>kirzave</w:t>
            </w:r>
            <w:proofErr w:type="spellEnd"/>
            <w:r w:rsidRPr="009E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përmes marrëdhënieve me pu</w:t>
            </w:r>
            <w:r w:rsidRPr="009E3F7A">
              <w:rPr>
                <w:rFonts w:ascii="Times New Roman" w:hAnsi="Times New Roman" w:cs="Times New Roman"/>
                <w:sz w:val="24"/>
                <w:szCs w:val="24"/>
              </w:rPr>
              <w:t>blikun</w:t>
            </w:r>
          </w:p>
          <w:p w14:paraId="1F325E1B" w14:textId="77777777" w:rsidR="006932AE" w:rsidRPr="009E3F7A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F7A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E3F7A">
              <w:rPr>
                <w:rFonts w:ascii="Times New Roman" w:hAnsi="Times New Roman" w:cs="Times New Roman"/>
                <w:sz w:val="24"/>
                <w:szCs w:val="24"/>
              </w:rPr>
              <w:t>dheniet</w:t>
            </w:r>
            <w:proofErr w:type="spellEnd"/>
            <w:r w:rsidRPr="009E3F7A">
              <w:rPr>
                <w:rFonts w:ascii="Times New Roman" w:hAnsi="Times New Roman" w:cs="Times New Roman"/>
                <w:sz w:val="24"/>
                <w:szCs w:val="24"/>
              </w:rPr>
              <w:t xml:space="preserve"> publike dhe </w:t>
            </w:r>
            <w:proofErr w:type="spellStart"/>
            <w:r w:rsidRPr="009E3F7A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</w:p>
          <w:p w14:paraId="6A50E1AF" w14:textId="77777777" w:rsidR="006932AE" w:rsidRPr="009E3F7A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F7A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E3F7A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E3F7A">
              <w:rPr>
                <w:rFonts w:ascii="Times New Roman" w:hAnsi="Times New Roman" w:cs="Times New Roman"/>
                <w:sz w:val="24"/>
                <w:szCs w:val="24"/>
              </w:rPr>
              <w:t xml:space="preserve">niet publike dhe funksioni i marketingut </w:t>
            </w:r>
          </w:p>
          <w:p w14:paraId="3BEEF966" w14:textId="77777777" w:rsidR="006932AE" w:rsidRPr="00832F25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F25">
              <w:rPr>
                <w:rFonts w:ascii="Times New Roman" w:hAnsi="Times New Roman" w:cs="Times New Roman"/>
                <w:sz w:val="24"/>
                <w:szCs w:val="24"/>
              </w:rPr>
              <w:t>Komunikimi dhe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32F2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32F25">
              <w:rPr>
                <w:rFonts w:ascii="Times New Roman" w:hAnsi="Times New Roman" w:cs="Times New Roman"/>
                <w:sz w:val="24"/>
                <w:szCs w:val="24"/>
              </w:rPr>
              <w:t>gjuarit</w:t>
            </w:r>
          </w:p>
          <w:p w14:paraId="59E29D70" w14:textId="77777777" w:rsidR="006932AE" w:rsidRPr="00A51DC6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F25">
              <w:rPr>
                <w:rFonts w:ascii="Times New Roman" w:hAnsi="Times New Roman" w:cs="Times New Roman"/>
                <w:sz w:val="24"/>
                <w:szCs w:val="24"/>
              </w:rPr>
              <w:t>Krijimi i strategjive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832F25">
              <w:rPr>
                <w:rFonts w:ascii="Times New Roman" w:hAnsi="Times New Roman" w:cs="Times New Roman"/>
                <w:sz w:val="24"/>
                <w:szCs w:val="24"/>
              </w:rPr>
              <w:t xml:space="preserve"> komunikimit</w:t>
            </w:r>
          </w:p>
          <w:p w14:paraId="65BEB44B" w14:textId="77777777" w:rsidR="006932AE" w:rsidRPr="00A51DC6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Raste studimore</w:t>
            </w:r>
          </w:p>
          <w:p w14:paraId="60177C95" w14:textId="77777777" w:rsidR="006932AE" w:rsidRPr="00A51DC6" w:rsidRDefault="006932AE" w:rsidP="006932A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Përmbyllja e lëndës</w:t>
            </w:r>
          </w:p>
          <w:p w14:paraId="00134A15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2AE" w:rsidRPr="00622832" w14:paraId="5011D879" w14:textId="77777777" w:rsidTr="004A16DA">
        <w:trPr>
          <w:trHeight w:val="1412"/>
        </w:trPr>
        <w:tc>
          <w:tcPr>
            <w:tcW w:w="2070" w:type="dxa"/>
            <w:shd w:val="clear" w:color="auto" w:fill="D9E2F3" w:themeFill="accent1" w:themeFillTint="33"/>
          </w:tcPr>
          <w:p w14:paraId="4BE41716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Metoda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mësimdhënies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085686D4" w14:textId="77777777" w:rsidR="006932AE" w:rsidRPr="00622832" w:rsidRDefault="006932AE" w:rsidP="004A16DA">
            <w:pPr>
              <w:pStyle w:val="ListParagraph"/>
              <w:shd w:val="clear" w:color="auto" w:fill="D9E2F3" w:themeFill="accent1" w:themeFillTint="33"/>
              <w:tabs>
                <w:tab w:val="left" w:pos="13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Aktiviteti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Pesha (%)</w:t>
            </w:r>
          </w:p>
          <w:p w14:paraId="7A7F32B4" w14:textId="77777777" w:rsidR="006932AE" w:rsidRPr="00622832" w:rsidRDefault="006932AE" w:rsidP="004A16DA">
            <w:pPr>
              <w:pStyle w:val="ListParagraph"/>
              <w:tabs>
                <w:tab w:val="left" w:pos="13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C90C5D" w14:textId="77777777" w:rsidR="006932AE" w:rsidRPr="00622832" w:rsidRDefault="006932AE" w:rsidP="006932AE">
            <w:pPr>
              <w:pStyle w:val="ListParagraph"/>
              <w:numPr>
                <w:ilvl w:val="0"/>
                <w:numId w:val="1"/>
              </w:numPr>
              <w:tabs>
                <w:tab w:val="left" w:pos="13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Ligj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60%</w:t>
            </w:r>
          </w:p>
          <w:p w14:paraId="47EC380E" w14:textId="77777777" w:rsidR="006932AE" w:rsidRPr="00622832" w:rsidRDefault="006932AE" w:rsidP="006932AE">
            <w:pPr>
              <w:pStyle w:val="ListParagraph"/>
              <w:numPr>
                <w:ilvl w:val="0"/>
                <w:numId w:val="1"/>
              </w:numPr>
              <w:tabs>
                <w:tab w:val="left" w:pos="13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20% </w:t>
            </w:r>
          </w:p>
          <w:p w14:paraId="4C2F5D0F" w14:textId="77777777" w:rsidR="006932AE" w:rsidRPr="00622832" w:rsidRDefault="006932AE" w:rsidP="006932AE">
            <w:pPr>
              <w:pStyle w:val="ListParagraph"/>
              <w:numPr>
                <w:ilvl w:val="0"/>
                <w:numId w:val="1"/>
              </w:numPr>
              <w:tabs>
                <w:tab w:val="left" w:pos="13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Raste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studimi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20%</w:t>
            </w:r>
          </w:p>
        </w:tc>
      </w:tr>
      <w:tr w:rsidR="006932AE" w:rsidRPr="00622832" w14:paraId="0A68ED74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57AA737F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Metodat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vlerësimit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  <w:shd w:val="clear" w:color="auto" w:fill="auto"/>
          </w:tcPr>
          <w:p w14:paraId="411DAB4C" w14:textId="77777777" w:rsidR="006932AE" w:rsidRDefault="006932AE" w:rsidP="004A16DA">
            <w:pPr>
              <w:pStyle w:val="ListParagraph"/>
              <w:shd w:val="clear" w:color="auto" w:fill="D9E2F3" w:themeFill="accent1" w:themeFillTint="33"/>
              <w:tabs>
                <w:tab w:val="left" w:pos="3481"/>
                <w:tab w:val="left" w:pos="50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vlerësimit</w:t>
            </w:r>
            <w:proofErr w:type="spellEnd"/>
            <w:proofErr w:type="gram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Numri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Java               Pesha </w:t>
            </w:r>
          </w:p>
          <w:p w14:paraId="2A416C7C" w14:textId="77777777" w:rsidR="006932AE" w:rsidRPr="00622832" w:rsidRDefault="006932AE" w:rsidP="004A16DA">
            <w:pPr>
              <w:pStyle w:val="ListParagraph"/>
              <w:tabs>
                <w:tab w:val="left" w:pos="3481"/>
                <w:tab w:val="left" w:pos="50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EB9DC6" w14:textId="77777777" w:rsidR="006932AE" w:rsidRPr="00622832" w:rsidRDefault="006932AE" w:rsidP="006932AE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Provimi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afatmesëm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20%</w:t>
            </w:r>
          </w:p>
          <w:p w14:paraId="2C108EC5" w14:textId="77777777" w:rsidR="006932AE" w:rsidRPr="00622832" w:rsidRDefault="006932AE" w:rsidP="006932AE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imore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12                 20%</w:t>
            </w:r>
          </w:p>
          <w:p w14:paraId="1241ED3E" w14:textId="77777777" w:rsidR="006932AE" w:rsidRPr="00622832" w:rsidRDefault="006932AE" w:rsidP="006932AE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Pjesëmarrja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1-12              10%</w:t>
            </w:r>
          </w:p>
          <w:p w14:paraId="0637168E" w14:textId="77777777" w:rsidR="006932AE" w:rsidRPr="00622832" w:rsidRDefault="006932AE" w:rsidP="006932AE">
            <w:pPr>
              <w:pStyle w:val="ListParagraph"/>
              <w:numPr>
                <w:ilvl w:val="0"/>
                <w:numId w:val="4"/>
              </w:numPr>
              <w:tabs>
                <w:tab w:val="left" w:pos="3481"/>
                <w:tab w:val="left" w:pos="50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Provimi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përfundimtar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50 %</w:t>
            </w:r>
          </w:p>
        </w:tc>
      </w:tr>
      <w:tr w:rsidR="006932AE" w:rsidRPr="00622832" w14:paraId="697496BE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766A2087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Burimet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mjetet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konkretizimit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06ECD62" w14:textId="77777777" w:rsidR="006932AE" w:rsidRPr="00622832" w:rsidRDefault="006932AE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CA09A3" w14:textId="77777777" w:rsidR="006932AE" w:rsidRPr="00622832" w:rsidRDefault="006932AE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30" w:type="dxa"/>
          </w:tcPr>
          <w:p w14:paraId="02E06E50" w14:textId="77777777" w:rsidR="006932AE" w:rsidRPr="00622832" w:rsidRDefault="006932AE" w:rsidP="004A16DA">
            <w:pPr>
              <w:pStyle w:val="ListParagraph"/>
              <w:shd w:val="clear" w:color="auto" w:fill="D9E2F3" w:themeFill="accent1" w:themeFillTint="33"/>
              <w:tabs>
                <w:tab w:val="left" w:pos="2120"/>
                <w:tab w:val="left" w:pos="2152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Mjetet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Numri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F49A19" w14:textId="77777777" w:rsidR="006932AE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C8A347" w14:textId="77777777" w:rsidR="006932AE" w:rsidRPr="00622832" w:rsidRDefault="006932AE" w:rsidP="006932AE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Klasë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</w:t>
            </w:r>
          </w:p>
          <w:p w14:paraId="4C2C9E74" w14:textId="77777777" w:rsidR="006932AE" w:rsidRPr="00622832" w:rsidRDefault="006932AE" w:rsidP="006932AE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Moodle </w:t>
            </w:r>
          </w:p>
          <w:p w14:paraId="66C7A2CD" w14:textId="77777777" w:rsidR="006932AE" w:rsidRPr="00622832" w:rsidRDefault="006932AE" w:rsidP="006932AE">
            <w:pPr>
              <w:pStyle w:val="ListParagraph"/>
              <w:numPr>
                <w:ilvl w:val="0"/>
                <w:numId w:val="3"/>
              </w:numPr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Projektor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3BD8A70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2AE" w:rsidRPr="00EB10D9" w14:paraId="51466C1E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38C7EFBC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Ngarkesa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dhe 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aktivitetet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6944CAAC" w14:textId="77777777" w:rsidR="006932AE" w:rsidRPr="00622832" w:rsidRDefault="006932AE" w:rsidP="004A16DA">
            <w:pPr>
              <w:pStyle w:val="ListParagraph"/>
              <w:shd w:val="clear" w:color="auto" w:fill="D9E2F3" w:themeFill="accent1" w:themeFillTint="33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Lloji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aktivitetit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Orë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javore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Ngarkesa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total </w:t>
            </w:r>
          </w:p>
          <w:p w14:paraId="0F201E5A" w14:textId="77777777" w:rsidR="006932AE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390B74" w14:textId="77777777" w:rsidR="006932AE" w:rsidRDefault="006932AE" w:rsidP="006932AE">
            <w:pPr>
              <w:pStyle w:val="ListParagraph"/>
              <w:numPr>
                <w:ilvl w:val="0"/>
                <w:numId w:val="2"/>
              </w:numPr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Ligjerata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2                                     30</w:t>
            </w:r>
          </w:p>
          <w:p w14:paraId="4D795A26" w14:textId="77777777" w:rsidR="006932AE" w:rsidRPr="00640610" w:rsidRDefault="006932AE" w:rsidP="004A16DA">
            <w:pPr>
              <w:tabs>
                <w:tab w:val="left" w:pos="2120"/>
                <w:tab w:val="left" w:pos="215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64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Ushtrime</w:t>
            </w:r>
            <w:proofErr w:type="spellEnd"/>
            <w:r w:rsidRPr="0064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Pr="0064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640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844B0E" w14:textId="77777777" w:rsidR="006932AE" w:rsidRDefault="006932AE" w:rsidP="006932AE">
            <w:pPr>
              <w:pStyle w:val="ListParagraph"/>
              <w:numPr>
                <w:ilvl w:val="0"/>
                <w:numId w:val="2"/>
              </w:numPr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3                                     45  </w:t>
            </w:r>
          </w:p>
          <w:p w14:paraId="45403D77" w14:textId="77777777" w:rsidR="006932AE" w:rsidRPr="00622832" w:rsidRDefault="006932AE" w:rsidP="006932AE">
            <w:pPr>
              <w:pStyle w:val="ListParagraph"/>
              <w:numPr>
                <w:ilvl w:val="0"/>
                <w:numId w:val="2"/>
              </w:numPr>
              <w:tabs>
                <w:tab w:val="left" w:pos="2120"/>
                <w:tab w:val="left" w:pos="21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Raste </w:t>
            </w:r>
            <w:proofErr w:type="spellStart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studimi</w:t>
            </w:r>
            <w:proofErr w:type="spellEnd"/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35</w:t>
            </w:r>
          </w:p>
          <w:p w14:paraId="4C82CEDA" w14:textId="77777777" w:rsidR="006932AE" w:rsidRPr="00EB10D9" w:rsidRDefault="006932AE" w:rsidP="004A16DA">
            <w:pPr>
              <w:tabs>
                <w:tab w:val="left" w:pos="2120"/>
                <w:tab w:val="left" w:pos="2152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6932AE" w:rsidRPr="00622832" w14:paraId="34841AC6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15AE9C75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Literatura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Referencat</w:t>
            </w:r>
            <w:proofErr w:type="spellEnd"/>
          </w:p>
        </w:tc>
        <w:tc>
          <w:tcPr>
            <w:tcW w:w="7830" w:type="dxa"/>
          </w:tcPr>
          <w:p w14:paraId="66B4FB02" w14:textId="77777777" w:rsidR="006932AE" w:rsidRPr="00F55883" w:rsidRDefault="006932AE" w:rsidP="004A1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Lattimore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et al.,</w:t>
            </w:r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 Marrëdhëniet me Publikun: Profesioni dhe Praktika, Botimi IV, Londër,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McGra</w:t>
            </w: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w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-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Hill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Higher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-2012</w:t>
            </w:r>
          </w:p>
          <w:p w14:paraId="480E7902" w14:textId="77777777" w:rsidR="006932AE" w:rsidRDefault="006932AE" w:rsidP="004A1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McNair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Brain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</w:t>
            </w:r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Hyrje në Komunikimin Politik, UET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Press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Tiranë</w:t>
            </w: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2009.</w:t>
            </w:r>
          </w:p>
          <w:p w14:paraId="6E45102D" w14:textId="77777777" w:rsidR="006932AE" w:rsidRPr="00F55883" w:rsidRDefault="006932AE" w:rsidP="004A1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Stephen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Lucas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Arti i të folurit në Publik, UET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Tiranë, 2010.</w:t>
            </w:r>
          </w:p>
          <w:p w14:paraId="6A8A6F01" w14:textId="77777777" w:rsidR="006932AE" w:rsidRPr="00F55883" w:rsidRDefault="006932AE" w:rsidP="004A1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Marrëdhëniet publike,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Joe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Mrconi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UET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2010.</w:t>
            </w:r>
          </w:p>
          <w:p w14:paraId="5BD15F7D" w14:textId="77777777" w:rsidR="006932AE" w:rsidRPr="00F55883" w:rsidRDefault="006932AE" w:rsidP="004A16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color="353535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McLuhan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Marshall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, Instrumentet e Komunikimit. </w:t>
            </w:r>
            <w:proofErr w:type="spellStart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Media</w:t>
            </w:r>
            <w:proofErr w:type="spellEnd"/>
            <w:r w:rsidRPr="00F55883"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 xml:space="preserve"> si një zgjatim i njeriut, Instituti i Dialogut dhe Komunikimit, Tiranë</w:t>
            </w:r>
            <w:r>
              <w:rPr>
                <w:rFonts w:ascii="Times New Roman" w:hAnsi="Times New Roman" w:cs="Times New Roman"/>
                <w:sz w:val="24"/>
                <w:szCs w:val="24"/>
                <w:u w:color="353535"/>
              </w:rPr>
              <w:t>, 2004.</w:t>
            </w:r>
          </w:p>
          <w:p w14:paraId="0A492E5B" w14:textId="77777777" w:rsidR="006932AE" w:rsidRPr="00622832" w:rsidRDefault="006932AE" w:rsidP="004A1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2AE" w:rsidRPr="00622832" w14:paraId="3A1B08CD" w14:textId="77777777" w:rsidTr="004A16DA">
        <w:tc>
          <w:tcPr>
            <w:tcW w:w="2070" w:type="dxa"/>
            <w:shd w:val="clear" w:color="auto" w:fill="D9E2F3" w:themeFill="accent1" w:themeFillTint="33"/>
          </w:tcPr>
          <w:p w14:paraId="4B03DCDE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Kontakti</w:t>
            </w:r>
            <w:proofErr w:type="spellEnd"/>
            <w:r w:rsidRPr="006228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830" w:type="dxa"/>
          </w:tcPr>
          <w:p w14:paraId="6E3D20AA" w14:textId="77777777" w:rsidR="006932AE" w:rsidRPr="00622832" w:rsidRDefault="006932AE" w:rsidP="004A16DA">
            <w:pPr>
              <w:pStyle w:val="ListParagraph"/>
              <w:tabs>
                <w:tab w:val="left" w:pos="2120"/>
                <w:tab w:val="left" w:pos="215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5353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xheavhire.millaku@ubt-uni.net</w:t>
              </w:r>
            </w:hyperlink>
            <w:r w:rsidRPr="00622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5780792" w14:textId="77777777" w:rsidR="00CD52B1" w:rsidRPr="006932AE" w:rsidRDefault="00CD52B1">
      <w:pPr>
        <w:rPr>
          <w:lang w:val="en-US"/>
        </w:rPr>
      </w:pPr>
    </w:p>
    <w:sectPr w:rsidR="00CD52B1" w:rsidRPr="006932AE" w:rsidSect="00BA5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78E1"/>
    <w:multiLevelType w:val="hybridMultilevel"/>
    <w:tmpl w:val="9A8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399B"/>
    <w:multiLevelType w:val="hybridMultilevel"/>
    <w:tmpl w:val="9D9276A0"/>
    <w:lvl w:ilvl="0" w:tplc="FAB44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C79CD"/>
    <w:multiLevelType w:val="hybridMultilevel"/>
    <w:tmpl w:val="DA80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34FF6"/>
    <w:multiLevelType w:val="hybridMultilevel"/>
    <w:tmpl w:val="3F4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811F8"/>
    <w:multiLevelType w:val="multilevel"/>
    <w:tmpl w:val="705E3B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 w16cid:durableId="1031026953">
    <w:abstractNumId w:val="3"/>
  </w:num>
  <w:num w:numId="2" w16cid:durableId="449517397">
    <w:abstractNumId w:val="0"/>
  </w:num>
  <w:num w:numId="3" w16cid:durableId="1650281793">
    <w:abstractNumId w:val="2"/>
  </w:num>
  <w:num w:numId="4" w16cid:durableId="1025712165">
    <w:abstractNumId w:val="1"/>
  </w:num>
  <w:num w:numId="5" w16cid:durableId="1767650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D7"/>
    <w:rsid w:val="00675C72"/>
    <w:rsid w:val="006932AE"/>
    <w:rsid w:val="00B26203"/>
    <w:rsid w:val="00BA51F7"/>
    <w:rsid w:val="00CD52B1"/>
    <w:rsid w:val="00D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73C2"/>
  <w15:chartTrackingRefBased/>
  <w15:docId w15:val="{F0B02AF0-6736-4E4B-BCD1-211AFF69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AE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2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heavhire.millaku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</dc:creator>
  <cp:keywords/>
  <dc:description/>
  <cp:lastModifiedBy>eltis</cp:lastModifiedBy>
  <cp:revision>2</cp:revision>
  <dcterms:created xsi:type="dcterms:W3CDTF">2024-02-08T14:21:00Z</dcterms:created>
  <dcterms:modified xsi:type="dcterms:W3CDTF">2024-02-08T14:22:00Z</dcterms:modified>
</cp:coreProperties>
</file>