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09F" w14:textId="77777777" w:rsidR="000819A7" w:rsidRPr="00EC6172" w:rsidRDefault="000819A7" w:rsidP="00EC6172">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42A946C"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B2F7DA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77F3DA29"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1055213" w14:textId="017569CD" w:rsidR="00692C02" w:rsidRPr="009C3123" w:rsidRDefault="00E22AAA" w:rsidP="00605CEC">
            <w:pPr>
              <w:rPr>
                <w:rFonts w:ascii="Times New Roman" w:hAnsi="Times New Roman" w:cs="Times New Roman"/>
                <w:b/>
                <w:sz w:val="24"/>
                <w:szCs w:val="24"/>
              </w:rPr>
            </w:pPr>
            <w:r w:rsidRPr="00E22AAA">
              <w:rPr>
                <w:rFonts w:ascii="Times New Roman" w:hAnsi="Times New Roman" w:cs="Times New Roman"/>
                <w:b/>
                <w:sz w:val="24"/>
                <w:szCs w:val="24"/>
              </w:rPr>
              <w:t>Economic crime</w:t>
            </w:r>
          </w:p>
        </w:tc>
      </w:tr>
      <w:tr w:rsidR="00210AEF" w:rsidRPr="000819A7" w14:paraId="62447E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08CADD5"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7FF57980" w14:textId="77777777" w:rsidR="00210AEF" w:rsidRPr="00A16F6F" w:rsidRDefault="00236CE5" w:rsidP="00210AEF">
            <w:pPr>
              <w:jc w:val="center"/>
              <w:rPr>
                <w:rFonts w:ascii="Arial" w:hAnsi="Arial" w:cs="Arial"/>
                <w:b/>
                <w:sz w:val="20"/>
                <w:szCs w:val="20"/>
              </w:rPr>
            </w:pPr>
            <w:r w:rsidRPr="00A16F6F">
              <w:rPr>
                <w:rFonts w:ascii="Arial" w:hAnsi="Arial" w:cs="Arial"/>
                <w:b/>
                <w:sz w:val="20"/>
                <w:szCs w:val="20"/>
              </w:rPr>
              <w:t>Type</w:t>
            </w:r>
          </w:p>
          <w:p w14:paraId="07431B64" w14:textId="77777777" w:rsidR="00210AEF" w:rsidRPr="00A16F6F"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347E706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71AB8F56"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5DA6C79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1ACEAA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8C00FE6"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FF6FCFC" w14:textId="52DB05F7" w:rsidR="00210AEF" w:rsidRPr="00A16F6F" w:rsidRDefault="00E22AAA" w:rsidP="000C6AB8">
            <w:pPr>
              <w:jc w:val="center"/>
              <w:rPr>
                <w:rFonts w:ascii="Arial" w:hAnsi="Arial" w:cs="Arial"/>
                <w:sz w:val="20"/>
                <w:szCs w:val="20"/>
              </w:rPr>
            </w:pPr>
            <w:r w:rsidRPr="00A16F6F">
              <w:rPr>
                <w:rFonts w:ascii="Arial" w:hAnsi="Arial" w:cs="Arial"/>
                <w:sz w:val="20"/>
                <w:szCs w:val="20"/>
              </w:rPr>
              <w:t>ELECTIVE</w:t>
            </w:r>
            <w:r w:rsidR="002A66C0" w:rsidRPr="00A16F6F">
              <w:rPr>
                <w:rFonts w:ascii="Arial" w:hAnsi="Arial" w:cs="Arial"/>
                <w:sz w:val="20"/>
                <w:szCs w:val="20"/>
              </w:rPr>
              <w:t xml:space="preserve"> (</w:t>
            </w:r>
            <w:r w:rsidRPr="00A16F6F">
              <w:rPr>
                <w:rFonts w:ascii="Arial" w:hAnsi="Arial" w:cs="Arial"/>
                <w:sz w:val="20"/>
                <w:szCs w:val="20"/>
              </w:rPr>
              <w:t>E</w:t>
            </w:r>
            <w:r w:rsidR="002A66C0" w:rsidRPr="00A16F6F">
              <w:rPr>
                <w:rFonts w:ascii="Arial" w:hAnsi="Arial" w:cs="Arial"/>
                <w:sz w:val="20"/>
                <w:szCs w:val="20"/>
              </w:rPr>
              <w:t>)</w:t>
            </w:r>
          </w:p>
        </w:tc>
        <w:tc>
          <w:tcPr>
            <w:tcW w:w="1332" w:type="dxa"/>
            <w:tcBorders>
              <w:top w:val="nil"/>
              <w:left w:val="nil"/>
              <w:bottom w:val="single" w:sz="4" w:space="0" w:color="7F7F7F" w:themeColor="text1" w:themeTint="80"/>
              <w:right w:val="nil"/>
            </w:tcBorders>
            <w:vAlign w:val="center"/>
          </w:tcPr>
          <w:p w14:paraId="51542C62" w14:textId="77777777" w:rsidR="00210AEF" w:rsidRPr="00C1144B" w:rsidRDefault="00C35F01"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25378777" w14:textId="77777777" w:rsidR="00210AEF" w:rsidRPr="00C1144B" w:rsidRDefault="00C35F01"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54AE3B" w14:textId="1DB0938A" w:rsidR="00210AEF" w:rsidRPr="00C1144B" w:rsidRDefault="00A16F6F"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r w:rsidR="00E22AAA">
              <w:rPr>
                <w:rFonts w:ascii="Arial" w:hAnsi="Arial" w:cs="Arial"/>
                <w:color w:val="404040" w:themeColor="text1" w:themeTint="BF"/>
                <w:sz w:val="20"/>
                <w:szCs w:val="20"/>
              </w:rPr>
              <w:t>E</w:t>
            </w:r>
            <w:r w:rsidR="00C35F01">
              <w:rPr>
                <w:rFonts w:ascii="Arial" w:hAnsi="Arial" w:cs="Arial"/>
                <w:color w:val="404040" w:themeColor="text1" w:themeTint="BF"/>
                <w:sz w:val="20"/>
                <w:szCs w:val="20"/>
              </w:rPr>
              <w:t>-1-</w:t>
            </w:r>
            <w:r w:rsidR="00E22AAA">
              <w:rPr>
                <w:rFonts w:ascii="Arial" w:hAnsi="Arial" w:cs="Arial"/>
                <w:color w:val="404040" w:themeColor="text1" w:themeTint="BF"/>
                <w:sz w:val="20"/>
                <w:szCs w:val="20"/>
              </w:rPr>
              <w:t>010</w:t>
            </w:r>
          </w:p>
        </w:tc>
      </w:tr>
      <w:tr w:rsidR="00605CEC" w:rsidRPr="000819A7" w14:paraId="1E5B68F7" w14:textId="7777777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1B29449"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AEF6DFE" w14:textId="3B63A928" w:rsidR="00605CEC" w:rsidRPr="00A16F6F" w:rsidRDefault="00605CEC" w:rsidP="009428D7">
            <w:pPr>
              <w:rPr>
                <w:rFonts w:ascii="Arial" w:hAnsi="Arial" w:cs="Arial"/>
                <w:b/>
                <w:sz w:val="20"/>
                <w:szCs w:val="20"/>
              </w:rPr>
            </w:pPr>
          </w:p>
        </w:tc>
      </w:tr>
      <w:tr w:rsidR="00605CEC" w:rsidRPr="000819A7" w14:paraId="5A431C6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3D68E5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491F8BCD" w14:textId="4C2FF3B8" w:rsidR="00605CEC" w:rsidRPr="00A16F6F" w:rsidRDefault="000F5B73" w:rsidP="009428D7">
            <w:pPr>
              <w:rPr>
                <w:rFonts w:ascii="Arial" w:hAnsi="Arial" w:cs="Arial"/>
                <w:sz w:val="20"/>
                <w:szCs w:val="20"/>
              </w:rPr>
            </w:pPr>
            <w:proofErr w:type="spellStart"/>
            <w:r w:rsidRPr="00A16F6F">
              <w:rPr>
                <w:rFonts w:ascii="Arial" w:hAnsi="Arial" w:cs="Arial"/>
                <w:sz w:val="20"/>
                <w:szCs w:val="20"/>
              </w:rPr>
              <w:t>Prof.ass</w:t>
            </w:r>
            <w:proofErr w:type="spellEnd"/>
            <w:r w:rsidRPr="00A16F6F">
              <w:rPr>
                <w:rFonts w:ascii="Arial" w:hAnsi="Arial" w:cs="Arial"/>
                <w:sz w:val="20"/>
                <w:szCs w:val="20"/>
              </w:rPr>
              <w:t xml:space="preserve">. </w:t>
            </w:r>
            <w:proofErr w:type="spellStart"/>
            <w:r w:rsidRPr="00A16F6F">
              <w:rPr>
                <w:rFonts w:ascii="Arial" w:hAnsi="Arial" w:cs="Arial"/>
                <w:sz w:val="20"/>
                <w:szCs w:val="20"/>
              </w:rPr>
              <w:t>dr.</w:t>
            </w:r>
            <w:proofErr w:type="spellEnd"/>
            <w:r w:rsidRPr="00A16F6F">
              <w:rPr>
                <w:rFonts w:ascii="Arial" w:hAnsi="Arial" w:cs="Arial"/>
                <w:sz w:val="20"/>
                <w:szCs w:val="20"/>
              </w:rPr>
              <w:t xml:space="preserve"> </w:t>
            </w:r>
            <w:proofErr w:type="spellStart"/>
            <w:r w:rsidRPr="00A16F6F">
              <w:rPr>
                <w:rFonts w:ascii="Arial" w:hAnsi="Arial" w:cs="Arial"/>
                <w:sz w:val="20"/>
                <w:szCs w:val="20"/>
              </w:rPr>
              <w:t>Shpresim</w:t>
            </w:r>
            <w:proofErr w:type="spellEnd"/>
            <w:r w:rsidRPr="00A16F6F">
              <w:rPr>
                <w:rFonts w:ascii="Arial" w:hAnsi="Arial" w:cs="Arial"/>
                <w:sz w:val="20"/>
                <w:szCs w:val="20"/>
              </w:rPr>
              <w:t xml:space="preserve"> </w:t>
            </w:r>
            <w:proofErr w:type="spellStart"/>
            <w:r w:rsidRPr="00A16F6F">
              <w:rPr>
                <w:rFonts w:ascii="Arial" w:hAnsi="Arial" w:cs="Arial"/>
                <w:sz w:val="20"/>
                <w:szCs w:val="20"/>
              </w:rPr>
              <w:t>Vranovci</w:t>
            </w:r>
            <w:proofErr w:type="spellEnd"/>
            <w:r w:rsidRPr="00A16F6F">
              <w:rPr>
                <w:rFonts w:ascii="Arial" w:hAnsi="Arial" w:cs="Arial"/>
                <w:sz w:val="20"/>
                <w:szCs w:val="20"/>
              </w:rPr>
              <w:t xml:space="preserve"> </w:t>
            </w:r>
            <w:bookmarkStart w:id="0" w:name="_GoBack"/>
            <w:bookmarkEnd w:id="0"/>
          </w:p>
        </w:tc>
      </w:tr>
      <w:tr w:rsidR="00605CEC" w:rsidRPr="000819A7" w14:paraId="6C11702B"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BA5689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3AA6C80" w14:textId="77777777" w:rsidR="00605CEC" w:rsidRPr="00C1144B" w:rsidRDefault="00605CEC" w:rsidP="009428D7">
            <w:pPr>
              <w:rPr>
                <w:rFonts w:ascii="Arial" w:hAnsi="Arial" w:cs="Arial"/>
                <w:color w:val="404040" w:themeColor="text1" w:themeTint="BF"/>
                <w:sz w:val="20"/>
                <w:szCs w:val="20"/>
              </w:rPr>
            </w:pPr>
          </w:p>
        </w:tc>
      </w:tr>
      <w:tr w:rsidR="00605CEC" w:rsidRPr="000819A7" w14:paraId="04EBBBEA"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09239E"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CD4B67D" w14:textId="076BCB91" w:rsidR="000F5B73" w:rsidRPr="000F5B73" w:rsidRDefault="000B4784" w:rsidP="000F5B73">
            <w:pPr>
              <w:spacing w:line="276" w:lineRule="auto"/>
              <w:jc w:val="both"/>
              <w:rPr>
                <w:rFonts w:ascii="Arial" w:hAnsi="Arial" w:cs="Arial"/>
                <w:color w:val="000000" w:themeColor="text1"/>
                <w:sz w:val="18"/>
                <w:szCs w:val="18"/>
                <w:shd w:val="clear" w:color="auto" w:fill="FFFFFF"/>
              </w:rPr>
            </w:pPr>
            <w:r w:rsidRPr="000B4784">
              <w:rPr>
                <w:rFonts w:ascii="Arial" w:hAnsi="Arial" w:cs="Arial"/>
                <w:color w:val="000000" w:themeColor="text1"/>
                <w:sz w:val="18"/>
                <w:szCs w:val="18"/>
                <w:shd w:val="clear" w:color="auto" w:fill="FFFFFF"/>
              </w:rPr>
              <w:t>This master's level course explores the legal aspects of economic crime, focusing on offenses that involve financial transactions, corporate misconduct, and white-collar criminal activities. Students will examine the legal frameworks, investigative methods, and regulatory measures aimed at addressing economic crime.</w:t>
            </w:r>
            <w:r w:rsidR="000F5B73">
              <w:t xml:space="preserve"> </w:t>
            </w:r>
            <w:r w:rsidR="000F5B73" w:rsidRPr="000F5B73">
              <w:t>Aims and Objectives</w:t>
            </w:r>
            <w:r w:rsidR="000F5B73">
              <w:t>:</w:t>
            </w:r>
          </w:p>
          <w:p w14:paraId="5A0C9126" w14:textId="785ED80A" w:rsidR="000F5B73" w:rsidRPr="000F5B73" w:rsidRDefault="000F5B73" w:rsidP="000F5B73">
            <w:pPr>
              <w:pStyle w:val="ListParagraph"/>
              <w:numPr>
                <w:ilvl w:val="0"/>
                <w:numId w:val="15"/>
              </w:numPr>
              <w:spacing w:line="276" w:lineRule="auto"/>
              <w:jc w:val="both"/>
              <w:rPr>
                <w:rFonts w:ascii="Arial" w:hAnsi="Arial" w:cs="Arial"/>
                <w:color w:val="000000" w:themeColor="text1"/>
                <w:sz w:val="18"/>
                <w:szCs w:val="18"/>
                <w:shd w:val="clear" w:color="auto" w:fill="FFFFFF"/>
              </w:rPr>
            </w:pPr>
            <w:r w:rsidRPr="000F5B73">
              <w:rPr>
                <w:rFonts w:ascii="Arial" w:hAnsi="Arial" w:cs="Arial"/>
                <w:color w:val="000000" w:themeColor="text1"/>
                <w:sz w:val="18"/>
                <w:szCs w:val="18"/>
                <w:shd w:val="clear" w:color="auto" w:fill="FFFFFF"/>
              </w:rPr>
              <w:t>To provide students with a comprehensive understanding of the nature, scope, and characteristics of economic crime, including financial fraud, corruption, and white-collar offenses.</w:t>
            </w:r>
          </w:p>
          <w:p w14:paraId="59D86D88" w14:textId="3DFB0169" w:rsidR="000F5B73" w:rsidRPr="000F5B73" w:rsidRDefault="000F5B73" w:rsidP="000F5B73">
            <w:pPr>
              <w:pStyle w:val="ListParagraph"/>
              <w:numPr>
                <w:ilvl w:val="0"/>
                <w:numId w:val="15"/>
              </w:numPr>
              <w:spacing w:line="276" w:lineRule="auto"/>
              <w:jc w:val="both"/>
              <w:rPr>
                <w:rFonts w:ascii="Arial" w:hAnsi="Arial" w:cs="Arial"/>
                <w:color w:val="000000" w:themeColor="text1"/>
                <w:sz w:val="18"/>
                <w:szCs w:val="18"/>
                <w:shd w:val="clear" w:color="auto" w:fill="FFFFFF"/>
              </w:rPr>
            </w:pPr>
            <w:r w:rsidRPr="000F5B73">
              <w:rPr>
                <w:rFonts w:ascii="Arial" w:hAnsi="Arial" w:cs="Arial"/>
                <w:color w:val="000000" w:themeColor="text1"/>
                <w:sz w:val="18"/>
                <w:szCs w:val="18"/>
                <w:shd w:val="clear" w:color="auto" w:fill="FFFFFF"/>
              </w:rPr>
              <w:t xml:space="preserve">To enable students to examine and </w:t>
            </w:r>
            <w:proofErr w:type="spellStart"/>
            <w:r w:rsidRPr="000F5B73">
              <w:rPr>
                <w:rFonts w:ascii="Arial" w:hAnsi="Arial" w:cs="Arial"/>
                <w:color w:val="000000" w:themeColor="text1"/>
                <w:sz w:val="18"/>
                <w:szCs w:val="18"/>
                <w:shd w:val="clear" w:color="auto" w:fill="FFFFFF"/>
              </w:rPr>
              <w:t>analyze</w:t>
            </w:r>
            <w:proofErr w:type="spellEnd"/>
            <w:r w:rsidRPr="000F5B73">
              <w:rPr>
                <w:rFonts w:ascii="Arial" w:hAnsi="Arial" w:cs="Arial"/>
                <w:color w:val="000000" w:themeColor="text1"/>
                <w:sz w:val="18"/>
                <w:szCs w:val="18"/>
                <w:shd w:val="clear" w:color="auto" w:fill="FFFFFF"/>
              </w:rPr>
              <w:t xml:space="preserve"> the legal frameworks and regulatory measures designed to combat economic crime, emphasizing international cooperation and the role of regulatory bodies.</w:t>
            </w:r>
          </w:p>
          <w:p w14:paraId="68DE4EDA" w14:textId="1F961B2F" w:rsidR="000F5B73" w:rsidRPr="000F5B73" w:rsidRDefault="000F5B73" w:rsidP="000F5B73">
            <w:pPr>
              <w:pStyle w:val="ListParagraph"/>
              <w:numPr>
                <w:ilvl w:val="0"/>
                <w:numId w:val="15"/>
              </w:numPr>
              <w:spacing w:line="276" w:lineRule="auto"/>
              <w:jc w:val="both"/>
              <w:rPr>
                <w:rFonts w:ascii="Arial" w:hAnsi="Arial" w:cs="Arial"/>
                <w:color w:val="000000" w:themeColor="text1"/>
                <w:sz w:val="18"/>
                <w:szCs w:val="18"/>
                <w:shd w:val="clear" w:color="auto" w:fill="FFFFFF"/>
              </w:rPr>
            </w:pPr>
            <w:r w:rsidRPr="000F5B73">
              <w:rPr>
                <w:rFonts w:ascii="Arial" w:hAnsi="Arial" w:cs="Arial"/>
                <w:color w:val="000000" w:themeColor="text1"/>
                <w:sz w:val="18"/>
                <w:szCs w:val="18"/>
                <w:shd w:val="clear" w:color="auto" w:fill="FFFFFF"/>
              </w:rPr>
              <w:t>To develop students' knowledge and skills in investigative methods and forensic techniques relevant to economic crime, including financial analysis, digital forensics, and the tracing of illicit financial flows.</w:t>
            </w:r>
          </w:p>
          <w:p w14:paraId="46ECE963" w14:textId="77777777" w:rsidR="00692C02" w:rsidRDefault="000F5B73" w:rsidP="000F5B73">
            <w:pPr>
              <w:pStyle w:val="ListParagraph"/>
              <w:numPr>
                <w:ilvl w:val="0"/>
                <w:numId w:val="15"/>
              </w:numPr>
              <w:spacing w:line="276" w:lineRule="auto"/>
              <w:jc w:val="both"/>
              <w:rPr>
                <w:rFonts w:ascii="Arial" w:hAnsi="Arial" w:cs="Arial"/>
                <w:color w:val="000000" w:themeColor="text1"/>
                <w:sz w:val="18"/>
                <w:szCs w:val="18"/>
                <w:shd w:val="clear" w:color="auto" w:fill="FFFFFF"/>
              </w:rPr>
            </w:pPr>
            <w:r w:rsidRPr="000F5B73">
              <w:rPr>
                <w:rFonts w:ascii="Arial" w:hAnsi="Arial" w:cs="Arial"/>
                <w:color w:val="000000" w:themeColor="text1"/>
                <w:sz w:val="18"/>
                <w:szCs w:val="18"/>
                <w:shd w:val="clear" w:color="auto" w:fill="FFFFFF"/>
              </w:rPr>
              <w:t>To equip students with the ability to evaluate legal strategies for the prosecution of economic crime cases, addressing challenges in evidence gathering, corporate liability, and the intersection of civil and criminal proceedings.</w:t>
            </w:r>
          </w:p>
          <w:p w14:paraId="3F218B59" w14:textId="568E53F5" w:rsidR="000F5B73" w:rsidRPr="000F5B73" w:rsidRDefault="000F5B73" w:rsidP="000F5B73">
            <w:pPr>
              <w:spacing w:line="276" w:lineRule="auto"/>
              <w:jc w:val="both"/>
              <w:rPr>
                <w:rFonts w:ascii="Arial" w:hAnsi="Arial" w:cs="Arial"/>
                <w:color w:val="000000" w:themeColor="text1"/>
                <w:sz w:val="18"/>
                <w:szCs w:val="18"/>
                <w:shd w:val="clear" w:color="auto" w:fill="FFFFFF"/>
              </w:rPr>
            </w:pPr>
            <w:r w:rsidRPr="000F5B73">
              <w:rPr>
                <w:rFonts w:ascii="Arial" w:hAnsi="Arial" w:cs="Arial"/>
                <w:color w:val="000000" w:themeColor="text1"/>
                <w:sz w:val="18"/>
                <w:szCs w:val="18"/>
                <w:shd w:val="clear" w:color="auto" w:fill="FFFFFF"/>
              </w:rPr>
              <w:t>The aims and objectives align with the specified learning outcomes, ensuring that the course provides a focused and structured approach to achieving the desired knowledge, skills, and attitudes in the field of economic crime within the context of criminal law at the master's level.</w:t>
            </w:r>
          </w:p>
        </w:tc>
      </w:tr>
      <w:tr w:rsidR="00605CEC" w:rsidRPr="000819A7" w14:paraId="33DC2B3F"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94A6AB"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7EBCB15" w14:textId="0CF59868" w:rsidR="004B0930" w:rsidRPr="000B4784" w:rsidRDefault="004B0930" w:rsidP="000B4784">
            <w:pPr>
              <w:spacing w:line="276" w:lineRule="auto"/>
              <w:jc w:val="both"/>
              <w:rPr>
                <w:rFonts w:ascii="Arial" w:hAnsi="Arial" w:cs="Arial"/>
                <w:b/>
                <w:sz w:val="18"/>
                <w:szCs w:val="18"/>
              </w:rPr>
            </w:pPr>
            <w:r w:rsidRPr="000B4784">
              <w:rPr>
                <w:rFonts w:ascii="Arial" w:hAnsi="Arial" w:cs="Arial"/>
                <w:b/>
                <w:sz w:val="18"/>
                <w:szCs w:val="18"/>
              </w:rPr>
              <w:t>Learning Outcomes:</w:t>
            </w:r>
          </w:p>
          <w:p w14:paraId="2767C0ED" w14:textId="77777777" w:rsidR="000B4784" w:rsidRPr="000B4784" w:rsidRDefault="004B0930" w:rsidP="000B4784">
            <w:pPr>
              <w:spacing w:line="276" w:lineRule="auto"/>
              <w:jc w:val="both"/>
              <w:rPr>
                <w:rFonts w:ascii="Arial" w:hAnsi="Arial" w:cs="Arial"/>
                <w:sz w:val="18"/>
                <w:szCs w:val="18"/>
              </w:rPr>
            </w:pPr>
            <w:r w:rsidRPr="000B4784">
              <w:rPr>
                <w:rFonts w:ascii="Arial" w:hAnsi="Arial" w:cs="Arial"/>
                <w:sz w:val="18"/>
                <w:szCs w:val="18"/>
              </w:rPr>
              <w:t xml:space="preserve">1. </w:t>
            </w:r>
            <w:r w:rsidR="000B4784" w:rsidRPr="000B4784">
              <w:rPr>
                <w:rFonts w:ascii="Arial" w:hAnsi="Arial" w:cs="Arial"/>
                <w:sz w:val="18"/>
                <w:szCs w:val="18"/>
              </w:rPr>
              <w:t>Demonstrate a comprehensive understanding of the nature, scope, and characteristics of economic crime, including financial fraud, corruption, and white-collar offenses.</w:t>
            </w:r>
          </w:p>
          <w:p w14:paraId="2C4056D8" w14:textId="7437DB15" w:rsidR="000B4784" w:rsidRPr="000B4784" w:rsidRDefault="000B4784" w:rsidP="000B4784">
            <w:pPr>
              <w:spacing w:line="276" w:lineRule="auto"/>
              <w:jc w:val="both"/>
              <w:rPr>
                <w:rFonts w:ascii="Arial" w:hAnsi="Arial" w:cs="Arial"/>
                <w:sz w:val="18"/>
                <w:szCs w:val="18"/>
              </w:rPr>
            </w:pPr>
            <w:r w:rsidRPr="000B4784">
              <w:rPr>
                <w:rFonts w:ascii="Arial" w:hAnsi="Arial" w:cs="Arial"/>
                <w:sz w:val="18"/>
                <w:szCs w:val="18"/>
              </w:rPr>
              <w:t xml:space="preserve">2. Examine and </w:t>
            </w:r>
            <w:proofErr w:type="spellStart"/>
            <w:r w:rsidRPr="000B4784">
              <w:rPr>
                <w:rFonts w:ascii="Arial" w:hAnsi="Arial" w:cs="Arial"/>
                <w:sz w:val="18"/>
                <w:szCs w:val="18"/>
              </w:rPr>
              <w:t>analyze</w:t>
            </w:r>
            <w:proofErr w:type="spellEnd"/>
            <w:r w:rsidRPr="000B4784">
              <w:rPr>
                <w:rFonts w:ascii="Arial" w:hAnsi="Arial" w:cs="Arial"/>
                <w:sz w:val="18"/>
                <w:szCs w:val="18"/>
              </w:rPr>
              <w:t xml:space="preserve"> the legal frameworks and regulatory measures designed to combat economic crime, including international cooperation and the role of regulatory bodies.</w:t>
            </w:r>
          </w:p>
          <w:p w14:paraId="7D5B5516" w14:textId="5A49FF82" w:rsidR="008068C8" w:rsidRPr="004B0930" w:rsidRDefault="00137E0C" w:rsidP="000B4784">
            <w:pPr>
              <w:spacing w:line="276" w:lineRule="auto"/>
              <w:jc w:val="both"/>
              <w:rPr>
                <w:rFonts w:ascii="Arial" w:hAnsi="Arial" w:cs="Arial"/>
                <w:sz w:val="20"/>
                <w:szCs w:val="20"/>
              </w:rPr>
            </w:pPr>
            <w:r>
              <w:rPr>
                <w:rFonts w:ascii="Arial" w:hAnsi="Arial" w:cs="Arial"/>
                <w:sz w:val="18"/>
                <w:szCs w:val="18"/>
              </w:rPr>
              <w:t>3</w:t>
            </w:r>
            <w:r w:rsidR="000B4784" w:rsidRPr="000B4784">
              <w:rPr>
                <w:rFonts w:ascii="Arial" w:hAnsi="Arial" w:cs="Arial"/>
                <w:sz w:val="18"/>
                <w:szCs w:val="18"/>
              </w:rPr>
              <w:t>. Evaluate legal strategies for the prosecution of economic crime cases, including the challenges of evidence gathering, corporate liability, and the intersection of civil and criminal proceedings.</w:t>
            </w:r>
          </w:p>
        </w:tc>
      </w:tr>
      <w:tr w:rsidR="00605CEC" w:rsidRPr="000819A7" w14:paraId="537AC320"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73EC47"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A3C11D9"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857233"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7A10CD" w:rsidRPr="000819A7" w14:paraId="67A7B70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79C9019"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50D105" w14:textId="3A4AF9C8" w:rsidR="007A10CD" w:rsidRPr="00067392" w:rsidRDefault="000B4784" w:rsidP="008F1BD6">
            <w:pPr>
              <w:rPr>
                <w:rFonts w:ascii="Arial" w:hAnsi="Arial" w:cs="Arial"/>
                <w:sz w:val="18"/>
                <w:szCs w:val="18"/>
              </w:rPr>
            </w:pPr>
            <w:r w:rsidRPr="000B4784">
              <w:rPr>
                <w:rFonts w:ascii="Arial" w:hAnsi="Arial" w:cs="Arial"/>
                <w:sz w:val="18"/>
                <w:szCs w:val="18"/>
              </w:rPr>
              <w:t>Introduction to Economic Crime</w:t>
            </w:r>
          </w:p>
        </w:tc>
        <w:tc>
          <w:tcPr>
            <w:tcW w:w="1792" w:type="dxa"/>
            <w:tcBorders>
              <w:top w:val="nil"/>
              <w:left w:val="nil"/>
              <w:bottom w:val="nil"/>
              <w:right w:val="single" w:sz="4" w:space="0" w:color="7F7F7F" w:themeColor="text1" w:themeTint="80"/>
            </w:tcBorders>
          </w:tcPr>
          <w:p w14:paraId="036F80AA"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w:t>
            </w:r>
          </w:p>
        </w:tc>
      </w:tr>
      <w:tr w:rsidR="007A10CD" w:rsidRPr="000819A7" w14:paraId="7DEBA24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26378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44B8856" w14:textId="2CEC3141" w:rsidR="007A10CD" w:rsidRPr="00067392" w:rsidRDefault="000B4784" w:rsidP="008F1BD6">
            <w:pPr>
              <w:rPr>
                <w:rFonts w:ascii="Arial" w:hAnsi="Arial" w:cs="Arial"/>
                <w:sz w:val="18"/>
                <w:szCs w:val="18"/>
              </w:rPr>
            </w:pPr>
            <w:r w:rsidRPr="000B4784">
              <w:rPr>
                <w:rFonts w:ascii="Arial" w:hAnsi="Arial" w:cs="Arial"/>
                <w:sz w:val="18"/>
                <w:szCs w:val="18"/>
              </w:rPr>
              <w:t>Historical perspectives and evolving trends</w:t>
            </w:r>
          </w:p>
        </w:tc>
        <w:tc>
          <w:tcPr>
            <w:tcW w:w="1792" w:type="dxa"/>
            <w:tcBorders>
              <w:top w:val="nil"/>
              <w:left w:val="nil"/>
              <w:bottom w:val="nil"/>
              <w:right w:val="single" w:sz="4" w:space="0" w:color="7F7F7F" w:themeColor="text1" w:themeTint="80"/>
            </w:tcBorders>
          </w:tcPr>
          <w:p w14:paraId="00BA1606"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2</w:t>
            </w:r>
          </w:p>
        </w:tc>
      </w:tr>
      <w:tr w:rsidR="007A10CD" w:rsidRPr="000819A7" w14:paraId="4442E06A" w14:textId="77777777" w:rsidTr="0064261A">
        <w:trPr>
          <w:trHeight w:hRule="exact" w:val="51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BE075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2C6FCB" w14:textId="44D3F551" w:rsidR="007A10CD" w:rsidRPr="00067392" w:rsidRDefault="000B4784" w:rsidP="008F1BD6">
            <w:pPr>
              <w:rPr>
                <w:rFonts w:ascii="Arial" w:hAnsi="Arial" w:cs="Arial"/>
                <w:sz w:val="18"/>
                <w:szCs w:val="18"/>
              </w:rPr>
            </w:pPr>
            <w:r w:rsidRPr="000B4784">
              <w:rPr>
                <w:rFonts w:ascii="Arial" w:hAnsi="Arial" w:cs="Arial"/>
                <w:sz w:val="18"/>
                <w:szCs w:val="18"/>
              </w:rPr>
              <w:t>Legal Frameworks and Regulatory Measures</w:t>
            </w:r>
            <w:r>
              <w:rPr>
                <w:rFonts w:ascii="Arial" w:hAnsi="Arial" w:cs="Arial"/>
                <w:sz w:val="18"/>
                <w:szCs w:val="18"/>
              </w:rPr>
              <w:t xml:space="preserve">: </w:t>
            </w:r>
            <w:r w:rsidRPr="000B4784">
              <w:rPr>
                <w:rFonts w:ascii="Arial" w:hAnsi="Arial" w:cs="Arial"/>
                <w:sz w:val="18"/>
                <w:szCs w:val="18"/>
              </w:rPr>
              <w:t>National and international legal frameworks addressing economic crime</w:t>
            </w:r>
          </w:p>
        </w:tc>
        <w:tc>
          <w:tcPr>
            <w:tcW w:w="1792" w:type="dxa"/>
            <w:tcBorders>
              <w:top w:val="nil"/>
              <w:left w:val="nil"/>
              <w:bottom w:val="nil"/>
              <w:right w:val="single" w:sz="4" w:space="0" w:color="7F7F7F" w:themeColor="text1" w:themeTint="80"/>
            </w:tcBorders>
          </w:tcPr>
          <w:p w14:paraId="0FC99AC3"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3</w:t>
            </w:r>
          </w:p>
        </w:tc>
      </w:tr>
      <w:tr w:rsidR="007A10CD" w:rsidRPr="000819A7" w14:paraId="0695F42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A8177A"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4F997C69" w14:textId="1D1AECBD" w:rsidR="007A10CD" w:rsidRPr="00067392" w:rsidRDefault="000B4784" w:rsidP="008F1BD6">
            <w:pPr>
              <w:rPr>
                <w:rFonts w:ascii="Arial" w:hAnsi="Arial" w:cs="Arial"/>
                <w:sz w:val="18"/>
                <w:szCs w:val="18"/>
              </w:rPr>
            </w:pPr>
            <w:r w:rsidRPr="000B4784">
              <w:rPr>
                <w:rFonts w:ascii="Arial" w:hAnsi="Arial" w:cs="Arial"/>
                <w:sz w:val="18"/>
                <w:szCs w:val="18"/>
              </w:rPr>
              <w:t>Financial Fraud and Corporate Misconduct</w:t>
            </w:r>
          </w:p>
        </w:tc>
        <w:tc>
          <w:tcPr>
            <w:tcW w:w="1792" w:type="dxa"/>
            <w:tcBorders>
              <w:top w:val="nil"/>
              <w:left w:val="nil"/>
              <w:bottom w:val="nil"/>
              <w:right w:val="single" w:sz="4" w:space="0" w:color="7F7F7F" w:themeColor="text1" w:themeTint="80"/>
            </w:tcBorders>
          </w:tcPr>
          <w:p w14:paraId="4E46A0DC"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4</w:t>
            </w:r>
          </w:p>
        </w:tc>
      </w:tr>
      <w:tr w:rsidR="007A10CD" w:rsidRPr="000819A7" w14:paraId="0AFF0FB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1C49360"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D56927B" w14:textId="7F633059" w:rsidR="007A10CD" w:rsidRPr="00067392" w:rsidRDefault="000B4784" w:rsidP="008F1BD6">
            <w:pPr>
              <w:rPr>
                <w:rFonts w:ascii="Arial" w:hAnsi="Arial" w:cs="Arial"/>
                <w:sz w:val="18"/>
                <w:szCs w:val="18"/>
              </w:rPr>
            </w:pPr>
            <w:r w:rsidRPr="000B4784">
              <w:rPr>
                <w:rFonts w:ascii="Arial" w:hAnsi="Arial" w:cs="Arial"/>
                <w:sz w:val="18"/>
                <w:szCs w:val="18"/>
              </w:rPr>
              <w:t>Understanding corruption and bribery as economic crimes</w:t>
            </w:r>
          </w:p>
        </w:tc>
        <w:tc>
          <w:tcPr>
            <w:tcW w:w="1792" w:type="dxa"/>
            <w:tcBorders>
              <w:top w:val="nil"/>
              <w:left w:val="nil"/>
              <w:bottom w:val="nil"/>
              <w:right w:val="single" w:sz="4" w:space="0" w:color="7F7F7F" w:themeColor="text1" w:themeTint="80"/>
            </w:tcBorders>
          </w:tcPr>
          <w:p w14:paraId="6D3E52E5"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5</w:t>
            </w:r>
          </w:p>
        </w:tc>
      </w:tr>
      <w:tr w:rsidR="007A10CD" w:rsidRPr="000819A7" w14:paraId="6C296340" w14:textId="77777777" w:rsidTr="001838B0">
        <w:trPr>
          <w:trHeight w:hRule="exact" w:val="32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0A579C"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69436FC" w14:textId="1DE3B8BF" w:rsidR="007A10CD" w:rsidRPr="00067392" w:rsidRDefault="000B4784" w:rsidP="008F1BD6">
            <w:pPr>
              <w:rPr>
                <w:rFonts w:ascii="Arial" w:hAnsi="Arial" w:cs="Arial"/>
                <w:sz w:val="18"/>
                <w:szCs w:val="18"/>
              </w:rPr>
            </w:pPr>
            <w:r w:rsidRPr="000B4784">
              <w:rPr>
                <w:rFonts w:ascii="Arial" w:hAnsi="Arial" w:cs="Arial"/>
                <w:sz w:val="18"/>
                <w:szCs w:val="18"/>
              </w:rPr>
              <w:t>Comparative analysis of anti-corruption laws</w:t>
            </w:r>
          </w:p>
        </w:tc>
        <w:tc>
          <w:tcPr>
            <w:tcW w:w="1792" w:type="dxa"/>
            <w:tcBorders>
              <w:top w:val="nil"/>
              <w:left w:val="nil"/>
              <w:bottom w:val="nil"/>
              <w:right w:val="single" w:sz="4" w:space="0" w:color="7F7F7F" w:themeColor="text1" w:themeTint="80"/>
            </w:tcBorders>
          </w:tcPr>
          <w:p w14:paraId="4F0E2189"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6</w:t>
            </w:r>
          </w:p>
        </w:tc>
      </w:tr>
      <w:tr w:rsidR="007A10CD" w:rsidRPr="000819A7" w14:paraId="6F9F78EF"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D19054"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49AA695" w14:textId="7AA97490" w:rsidR="007A10CD" w:rsidRPr="00067392" w:rsidRDefault="000B4784" w:rsidP="008F1BD6">
            <w:pPr>
              <w:rPr>
                <w:rFonts w:ascii="Arial" w:hAnsi="Arial" w:cs="Arial"/>
                <w:sz w:val="18"/>
                <w:szCs w:val="18"/>
              </w:rPr>
            </w:pPr>
            <w:r w:rsidRPr="000B4784">
              <w:rPr>
                <w:rFonts w:ascii="Arial" w:hAnsi="Arial" w:cs="Arial"/>
                <w:sz w:val="18"/>
                <w:szCs w:val="18"/>
              </w:rPr>
              <w:t>Financial analysis and forensic accounting</w:t>
            </w:r>
          </w:p>
        </w:tc>
        <w:tc>
          <w:tcPr>
            <w:tcW w:w="1792" w:type="dxa"/>
            <w:tcBorders>
              <w:top w:val="nil"/>
              <w:left w:val="nil"/>
              <w:bottom w:val="nil"/>
              <w:right w:val="single" w:sz="4" w:space="0" w:color="7F7F7F" w:themeColor="text1" w:themeTint="80"/>
            </w:tcBorders>
          </w:tcPr>
          <w:p w14:paraId="5BF5613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7</w:t>
            </w:r>
          </w:p>
        </w:tc>
      </w:tr>
      <w:tr w:rsidR="007A10CD" w:rsidRPr="000819A7" w14:paraId="0A9E8C01"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EF4FA0"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ECE8F0F" w14:textId="0EB464EF" w:rsidR="007A10CD" w:rsidRPr="00067392" w:rsidRDefault="000B4784" w:rsidP="008F1BD6">
            <w:pPr>
              <w:rPr>
                <w:rFonts w:ascii="Arial" w:hAnsi="Arial" w:cs="Arial"/>
                <w:sz w:val="18"/>
                <w:szCs w:val="18"/>
              </w:rPr>
            </w:pPr>
            <w:r w:rsidRPr="000B4784">
              <w:rPr>
                <w:rFonts w:ascii="Arial" w:hAnsi="Arial" w:cs="Arial"/>
                <w:sz w:val="18"/>
                <w:szCs w:val="18"/>
              </w:rPr>
              <w:t>Digital forensics and technology in economic crime investigations</w:t>
            </w:r>
          </w:p>
        </w:tc>
        <w:tc>
          <w:tcPr>
            <w:tcW w:w="1792" w:type="dxa"/>
            <w:tcBorders>
              <w:top w:val="nil"/>
              <w:left w:val="nil"/>
              <w:bottom w:val="nil"/>
              <w:right w:val="single" w:sz="4" w:space="0" w:color="7F7F7F" w:themeColor="text1" w:themeTint="80"/>
            </w:tcBorders>
          </w:tcPr>
          <w:p w14:paraId="7552F56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8</w:t>
            </w:r>
          </w:p>
        </w:tc>
      </w:tr>
      <w:tr w:rsidR="007A10CD" w:rsidRPr="000819A7" w14:paraId="5E074740"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F6DAC65"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D7B9B13" w14:textId="0CDBAAFA" w:rsidR="007A10CD" w:rsidRPr="00067392" w:rsidRDefault="000B4784" w:rsidP="008F1BD6">
            <w:pPr>
              <w:rPr>
                <w:rFonts w:ascii="Arial" w:hAnsi="Arial" w:cs="Arial"/>
                <w:sz w:val="18"/>
                <w:szCs w:val="18"/>
              </w:rPr>
            </w:pPr>
            <w:r w:rsidRPr="000B4784">
              <w:rPr>
                <w:rFonts w:ascii="Arial" w:hAnsi="Arial" w:cs="Arial"/>
                <w:sz w:val="18"/>
                <w:szCs w:val="18"/>
              </w:rPr>
              <w:t>Techniques for tracing money laundering and illicit financial transactions</w:t>
            </w:r>
          </w:p>
        </w:tc>
        <w:tc>
          <w:tcPr>
            <w:tcW w:w="1792" w:type="dxa"/>
            <w:tcBorders>
              <w:top w:val="nil"/>
              <w:left w:val="nil"/>
              <w:bottom w:val="nil"/>
              <w:right w:val="single" w:sz="4" w:space="0" w:color="7F7F7F" w:themeColor="text1" w:themeTint="80"/>
            </w:tcBorders>
          </w:tcPr>
          <w:p w14:paraId="79F8EF75"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9</w:t>
            </w:r>
          </w:p>
        </w:tc>
      </w:tr>
      <w:tr w:rsidR="007A10CD" w:rsidRPr="000819A7" w14:paraId="186EF53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4543E1"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4A0293" w14:textId="35DB902C" w:rsidR="007A10CD" w:rsidRPr="00067392" w:rsidRDefault="000B4784" w:rsidP="008F1BD6">
            <w:pPr>
              <w:rPr>
                <w:rFonts w:ascii="Arial" w:hAnsi="Arial" w:cs="Arial"/>
                <w:sz w:val="18"/>
                <w:szCs w:val="18"/>
              </w:rPr>
            </w:pPr>
            <w:r w:rsidRPr="000B4784">
              <w:rPr>
                <w:rFonts w:ascii="Arial" w:hAnsi="Arial" w:cs="Arial"/>
                <w:sz w:val="18"/>
                <w:szCs w:val="18"/>
              </w:rPr>
              <w:t>Case studies on high-profile economic crime investigations</w:t>
            </w:r>
          </w:p>
        </w:tc>
        <w:tc>
          <w:tcPr>
            <w:tcW w:w="1792" w:type="dxa"/>
            <w:tcBorders>
              <w:top w:val="nil"/>
              <w:left w:val="nil"/>
              <w:bottom w:val="nil"/>
              <w:right w:val="single" w:sz="4" w:space="0" w:color="7F7F7F" w:themeColor="text1" w:themeTint="80"/>
            </w:tcBorders>
          </w:tcPr>
          <w:p w14:paraId="5651BA8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10</w:t>
            </w:r>
          </w:p>
        </w:tc>
      </w:tr>
      <w:tr w:rsidR="007A10CD" w:rsidRPr="000819A7" w14:paraId="34AB2B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3C1FCB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091275" w14:textId="28CF74B8" w:rsidR="007A10CD" w:rsidRPr="00067392" w:rsidRDefault="000B4784" w:rsidP="008F1BD6">
            <w:pPr>
              <w:rPr>
                <w:rFonts w:ascii="Arial" w:hAnsi="Arial" w:cs="Arial"/>
                <w:sz w:val="18"/>
                <w:szCs w:val="18"/>
              </w:rPr>
            </w:pPr>
            <w:r w:rsidRPr="000B4784">
              <w:rPr>
                <w:rFonts w:ascii="Arial" w:hAnsi="Arial" w:cs="Arial"/>
                <w:sz w:val="18"/>
                <w:szCs w:val="18"/>
              </w:rPr>
              <w:t>Challenges in gathering evidence for economic crime cases</w:t>
            </w:r>
          </w:p>
        </w:tc>
        <w:tc>
          <w:tcPr>
            <w:tcW w:w="1792" w:type="dxa"/>
            <w:tcBorders>
              <w:top w:val="nil"/>
              <w:left w:val="nil"/>
              <w:bottom w:val="nil"/>
              <w:right w:val="single" w:sz="4" w:space="0" w:color="7F7F7F" w:themeColor="text1" w:themeTint="80"/>
            </w:tcBorders>
          </w:tcPr>
          <w:p w14:paraId="1B15F6D6"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11</w:t>
            </w:r>
          </w:p>
        </w:tc>
      </w:tr>
      <w:tr w:rsidR="007A10CD" w:rsidRPr="000819A7" w14:paraId="2495D0B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5B4DE8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6C9DF99" w14:textId="2B17478D" w:rsidR="007A10CD" w:rsidRPr="00067392" w:rsidRDefault="000B4784" w:rsidP="008F1BD6">
            <w:pPr>
              <w:rPr>
                <w:rFonts w:ascii="Arial" w:hAnsi="Arial" w:cs="Arial"/>
                <w:sz w:val="18"/>
                <w:szCs w:val="18"/>
              </w:rPr>
            </w:pPr>
            <w:r w:rsidRPr="000B4784">
              <w:rPr>
                <w:rFonts w:ascii="Arial" w:hAnsi="Arial" w:cs="Arial"/>
                <w:sz w:val="18"/>
                <w:szCs w:val="18"/>
              </w:rPr>
              <w:t>Corporate liability and legal strategies for prosecution</w:t>
            </w:r>
          </w:p>
        </w:tc>
        <w:tc>
          <w:tcPr>
            <w:tcW w:w="1792" w:type="dxa"/>
            <w:tcBorders>
              <w:top w:val="nil"/>
              <w:left w:val="nil"/>
              <w:bottom w:val="nil"/>
              <w:right w:val="single" w:sz="4" w:space="0" w:color="7F7F7F" w:themeColor="text1" w:themeTint="80"/>
            </w:tcBorders>
          </w:tcPr>
          <w:p w14:paraId="2993C26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12</w:t>
            </w:r>
          </w:p>
        </w:tc>
      </w:tr>
      <w:tr w:rsidR="00447D01" w:rsidRPr="000819A7" w14:paraId="227FB40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75F55F" w14:textId="77777777" w:rsidR="00447D01" w:rsidRPr="00210AEF" w:rsidRDefault="00447D01" w:rsidP="009428D7">
            <w:pPr>
              <w:jc w:val="center"/>
              <w:rPr>
                <w:rFonts w:ascii="Arial" w:hAnsi="Arial" w:cs="Arial"/>
                <w:sz w:val="17"/>
                <w:szCs w:val="17"/>
              </w:rPr>
            </w:pPr>
          </w:p>
        </w:tc>
        <w:tc>
          <w:tcPr>
            <w:tcW w:w="6308" w:type="dxa"/>
            <w:gridSpan w:val="3"/>
            <w:tcBorders>
              <w:top w:val="nil"/>
              <w:left w:val="nil"/>
              <w:bottom w:val="nil"/>
              <w:right w:val="nil"/>
            </w:tcBorders>
          </w:tcPr>
          <w:p w14:paraId="22530A04" w14:textId="16600412" w:rsidR="00447D01" w:rsidRPr="00067392" w:rsidRDefault="000B4784" w:rsidP="008F1BD6">
            <w:pPr>
              <w:rPr>
                <w:rFonts w:ascii="Arial" w:hAnsi="Arial" w:cs="Arial"/>
                <w:sz w:val="18"/>
                <w:szCs w:val="18"/>
              </w:rPr>
            </w:pPr>
            <w:r w:rsidRPr="000B4784">
              <w:rPr>
                <w:rFonts w:ascii="Arial" w:hAnsi="Arial" w:cs="Arial"/>
                <w:sz w:val="18"/>
                <w:szCs w:val="18"/>
              </w:rPr>
              <w:t>Examination of emerging issues in economic crime</w:t>
            </w:r>
          </w:p>
        </w:tc>
        <w:tc>
          <w:tcPr>
            <w:tcW w:w="1792" w:type="dxa"/>
            <w:tcBorders>
              <w:top w:val="nil"/>
              <w:left w:val="nil"/>
              <w:bottom w:val="nil"/>
              <w:right w:val="single" w:sz="4" w:space="0" w:color="7F7F7F" w:themeColor="text1" w:themeTint="80"/>
            </w:tcBorders>
          </w:tcPr>
          <w:p w14:paraId="66B40063" w14:textId="77777777" w:rsidR="00447D01"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13</w:t>
            </w:r>
          </w:p>
        </w:tc>
      </w:tr>
      <w:tr w:rsidR="00AA00FE" w:rsidRPr="000819A7" w14:paraId="4E3DD48B"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8293C45"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00F9D57F" w14:textId="568E61C4" w:rsidR="00AA00FE" w:rsidRPr="00067392" w:rsidRDefault="000B4784" w:rsidP="008F1BD6">
            <w:pPr>
              <w:rPr>
                <w:rFonts w:ascii="Arial" w:hAnsi="Arial" w:cs="Arial"/>
                <w:sz w:val="18"/>
                <w:szCs w:val="18"/>
              </w:rPr>
            </w:pPr>
            <w:r w:rsidRPr="000B4784">
              <w:rPr>
                <w:rFonts w:ascii="Arial" w:hAnsi="Arial" w:cs="Arial"/>
                <w:sz w:val="18"/>
                <w:szCs w:val="18"/>
              </w:rPr>
              <w:t>Future trends in legal responses and prevention</w:t>
            </w:r>
          </w:p>
        </w:tc>
        <w:tc>
          <w:tcPr>
            <w:tcW w:w="1792" w:type="dxa"/>
            <w:tcBorders>
              <w:top w:val="nil"/>
              <w:left w:val="nil"/>
              <w:bottom w:val="nil"/>
              <w:right w:val="single" w:sz="4" w:space="0" w:color="7F7F7F" w:themeColor="text1" w:themeTint="80"/>
            </w:tcBorders>
          </w:tcPr>
          <w:p w14:paraId="0B8025FB"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14</w:t>
            </w:r>
          </w:p>
        </w:tc>
      </w:tr>
      <w:tr w:rsidR="00AA00FE" w:rsidRPr="000819A7" w14:paraId="44BD4BD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50FACFB"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356BD820" w14:textId="6AFB0C0C" w:rsidR="00AA00FE" w:rsidRPr="00067392" w:rsidRDefault="00636FD7" w:rsidP="008F1BD6">
            <w:pPr>
              <w:rPr>
                <w:rFonts w:ascii="Arial" w:hAnsi="Arial" w:cs="Arial"/>
                <w:sz w:val="18"/>
                <w:szCs w:val="18"/>
              </w:rPr>
            </w:pPr>
            <w:r w:rsidRPr="00067392">
              <w:rPr>
                <w:rFonts w:ascii="Arial" w:hAnsi="Arial" w:cs="Arial"/>
                <w:sz w:val="18"/>
                <w:szCs w:val="18"/>
              </w:rPr>
              <w:t>Research paper</w:t>
            </w:r>
          </w:p>
        </w:tc>
        <w:tc>
          <w:tcPr>
            <w:tcW w:w="1792" w:type="dxa"/>
            <w:tcBorders>
              <w:top w:val="nil"/>
              <w:left w:val="nil"/>
              <w:bottom w:val="nil"/>
              <w:right w:val="single" w:sz="4" w:space="0" w:color="7F7F7F" w:themeColor="text1" w:themeTint="80"/>
            </w:tcBorders>
          </w:tcPr>
          <w:p w14:paraId="054F0D49"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15</w:t>
            </w:r>
          </w:p>
        </w:tc>
      </w:tr>
      <w:tr w:rsidR="001F2EF3" w:rsidRPr="000819A7" w14:paraId="28CB69C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D1331ED" w14:textId="77777777" w:rsidR="001F2EF3" w:rsidRPr="0067374F" w:rsidRDefault="001F2EF3" w:rsidP="00210AEF">
            <w:pPr>
              <w:rPr>
                <w:rFonts w:ascii="Arial" w:hAnsi="Arial" w:cs="Arial"/>
                <w:b/>
                <w:sz w:val="17"/>
                <w:szCs w:val="17"/>
              </w:rPr>
            </w:pPr>
          </w:p>
          <w:p w14:paraId="546F1B20" w14:textId="77777777" w:rsidR="001F2EF3" w:rsidRPr="0067374F" w:rsidRDefault="001F2EF3" w:rsidP="00210AEF">
            <w:pPr>
              <w:rPr>
                <w:rFonts w:ascii="Arial" w:hAnsi="Arial" w:cs="Arial"/>
                <w:b/>
                <w:sz w:val="17"/>
                <w:szCs w:val="17"/>
              </w:rPr>
            </w:pPr>
          </w:p>
          <w:p w14:paraId="45708626" w14:textId="77777777"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8D72C63" w14:textId="77777777"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1CE7781"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3D0DDE0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EA5CFE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5A26D917" w14:textId="77777777" w:rsidR="001F2EF3" w:rsidRPr="00617507" w:rsidRDefault="001F2EF3" w:rsidP="009428D7">
            <w:pPr>
              <w:pStyle w:val="ListParagraph"/>
              <w:numPr>
                <w:ilvl w:val="0"/>
                <w:numId w:val="2"/>
              </w:numPr>
              <w:rPr>
                <w:rFonts w:ascii="Arial" w:hAnsi="Arial" w:cs="Arial"/>
                <w:sz w:val="17"/>
                <w:szCs w:val="17"/>
              </w:rPr>
            </w:pPr>
            <w:r w:rsidRPr="00617507">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1F633C52" w14:textId="18601170" w:rsidR="001F2EF3" w:rsidRPr="00617507" w:rsidRDefault="00EF5537" w:rsidP="008D5C79">
            <w:pPr>
              <w:jc w:val="center"/>
              <w:rPr>
                <w:rFonts w:ascii="Arial" w:hAnsi="Arial" w:cs="Arial"/>
                <w:sz w:val="17"/>
                <w:szCs w:val="17"/>
              </w:rPr>
            </w:pPr>
            <w:r w:rsidRPr="00617507">
              <w:rPr>
                <w:rFonts w:ascii="Arial" w:hAnsi="Arial" w:cs="Arial"/>
                <w:sz w:val="17"/>
                <w:szCs w:val="17"/>
              </w:rPr>
              <w:t>40%</w:t>
            </w:r>
          </w:p>
        </w:tc>
      </w:tr>
      <w:tr w:rsidR="001F2EF3" w:rsidRPr="000819A7" w14:paraId="5B1904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0B438D"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2B5AFA"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Exercises</w:t>
            </w:r>
          </w:p>
        </w:tc>
        <w:tc>
          <w:tcPr>
            <w:tcW w:w="1792" w:type="dxa"/>
            <w:tcBorders>
              <w:top w:val="nil"/>
              <w:left w:val="nil"/>
              <w:bottom w:val="nil"/>
              <w:right w:val="single" w:sz="4" w:space="0" w:color="7F7F7F" w:themeColor="text1" w:themeTint="80"/>
            </w:tcBorders>
          </w:tcPr>
          <w:p w14:paraId="714E1218" w14:textId="26CCC2F6" w:rsidR="001F2EF3" w:rsidRPr="00617507" w:rsidRDefault="00067392" w:rsidP="008D5C79">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06B05E3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CB9E0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7ADAAC"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Case studies</w:t>
            </w:r>
          </w:p>
        </w:tc>
        <w:tc>
          <w:tcPr>
            <w:tcW w:w="1792" w:type="dxa"/>
            <w:tcBorders>
              <w:top w:val="nil"/>
              <w:left w:val="nil"/>
              <w:bottom w:val="nil"/>
              <w:right w:val="single" w:sz="4" w:space="0" w:color="7F7F7F" w:themeColor="text1" w:themeTint="80"/>
            </w:tcBorders>
          </w:tcPr>
          <w:p w14:paraId="5B23C7AF" w14:textId="2A4BEFBD" w:rsidR="001F2EF3" w:rsidRPr="00617507" w:rsidRDefault="00A943E8" w:rsidP="009428D7">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6AAB83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1A3A92"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445B26F" w14:textId="34262106" w:rsidR="001F2EF3" w:rsidRPr="00617507" w:rsidRDefault="00E31E19" w:rsidP="00AA00FE">
            <w:pPr>
              <w:pStyle w:val="ListParagraph"/>
              <w:numPr>
                <w:ilvl w:val="0"/>
                <w:numId w:val="2"/>
              </w:numPr>
              <w:rPr>
                <w:rFonts w:ascii="Arial" w:hAnsi="Arial" w:cs="Arial"/>
                <w:sz w:val="17"/>
                <w:szCs w:val="17"/>
              </w:rPr>
            </w:pPr>
            <w:r w:rsidRPr="00E31E19">
              <w:rPr>
                <w:rFonts w:ascii="Arial" w:hAnsi="Arial" w:cs="Arial"/>
                <w:sz w:val="17"/>
                <w:szCs w:val="17"/>
              </w:rPr>
              <w:t>Class presentations on investigative methods and legal strategies</w:t>
            </w:r>
          </w:p>
        </w:tc>
        <w:tc>
          <w:tcPr>
            <w:tcW w:w="1792" w:type="dxa"/>
            <w:tcBorders>
              <w:top w:val="nil"/>
              <w:left w:val="nil"/>
              <w:bottom w:val="nil"/>
              <w:right w:val="single" w:sz="4" w:space="0" w:color="7F7F7F" w:themeColor="text1" w:themeTint="80"/>
            </w:tcBorders>
          </w:tcPr>
          <w:p w14:paraId="00DAF311" w14:textId="4EEAD497" w:rsidR="001F2EF3" w:rsidRPr="00617507" w:rsidRDefault="00C97963" w:rsidP="009428D7">
            <w:pPr>
              <w:jc w:val="center"/>
              <w:rPr>
                <w:rFonts w:ascii="Arial" w:hAnsi="Arial" w:cs="Arial"/>
                <w:sz w:val="17"/>
                <w:szCs w:val="17"/>
              </w:rPr>
            </w:pPr>
            <w:r>
              <w:rPr>
                <w:rFonts w:ascii="Arial" w:hAnsi="Arial" w:cs="Arial"/>
                <w:sz w:val="17"/>
                <w:szCs w:val="17"/>
              </w:rPr>
              <w:t>20</w:t>
            </w:r>
            <w:r w:rsidR="001F2EF3" w:rsidRPr="00617507">
              <w:rPr>
                <w:rFonts w:ascii="Arial" w:hAnsi="Arial" w:cs="Arial"/>
                <w:sz w:val="17"/>
                <w:szCs w:val="17"/>
              </w:rPr>
              <w:t>%</w:t>
            </w:r>
          </w:p>
        </w:tc>
      </w:tr>
      <w:tr w:rsidR="001F2EF3" w:rsidRPr="000819A7" w14:paraId="1F0E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61E80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A0F4EC0"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184CFF6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CEF0296"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8430B1C"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7806D9F6"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8A6C54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30EC728B" w14:textId="77777777" w:rsidR="001F2EF3" w:rsidRPr="00E166F0" w:rsidRDefault="00266DB6" w:rsidP="0050256A">
            <w:pPr>
              <w:pStyle w:val="ListParagraph"/>
              <w:numPr>
                <w:ilvl w:val="0"/>
                <w:numId w:val="4"/>
              </w:numPr>
              <w:rPr>
                <w:rFonts w:ascii="Arial" w:hAnsi="Arial" w:cs="Arial"/>
                <w:sz w:val="17"/>
                <w:szCs w:val="17"/>
              </w:rPr>
            </w:pPr>
            <w:r w:rsidRPr="00E166F0">
              <w:rPr>
                <w:rFonts w:ascii="Arial" w:hAnsi="Arial" w:cs="Arial"/>
                <w:sz w:val="17"/>
                <w:szCs w:val="17"/>
              </w:rPr>
              <w:t>Attendance</w:t>
            </w:r>
          </w:p>
        </w:tc>
        <w:tc>
          <w:tcPr>
            <w:tcW w:w="1332" w:type="dxa"/>
            <w:tcBorders>
              <w:top w:val="nil"/>
              <w:left w:val="nil"/>
              <w:bottom w:val="nil"/>
              <w:right w:val="nil"/>
            </w:tcBorders>
          </w:tcPr>
          <w:p w14:paraId="79F3084C" w14:textId="77777777" w:rsidR="001F2EF3" w:rsidRPr="00E166F0" w:rsidRDefault="001F2EF3" w:rsidP="00ED6507">
            <w:pPr>
              <w:tabs>
                <w:tab w:val="center" w:pos="558"/>
                <w:tab w:val="left" w:pos="990"/>
              </w:tabs>
              <w:rPr>
                <w:rFonts w:ascii="Arial" w:hAnsi="Arial" w:cs="Arial"/>
                <w:sz w:val="17"/>
                <w:szCs w:val="17"/>
              </w:rPr>
            </w:pPr>
            <w:r w:rsidRPr="00E166F0">
              <w:rPr>
                <w:rFonts w:ascii="Arial" w:hAnsi="Arial" w:cs="Arial"/>
                <w:sz w:val="17"/>
                <w:szCs w:val="17"/>
              </w:rPr>
              <w:tab/>
            </w:r>
            <w:r w:rsidR="00266DB6" w:rsidRPr="00E166F0">
              <w:rPr>
                <w:rFonts w:ascii="Arial" w:hAnsi="Arial" w:cs="Arial"/>
                <w:sz w:val="17"/>
                <w:szCs w:val="17"/>
              </w:rPr>
              <w:t>1</w:t>
            </w:r>
            <w:r w:rsidRPr="00E166F0">
              <w:rPr>
                <w:rFonts w:ascii="Arial" w:hAnsi="Arial" w:cs="Arial"/>
                <w:sz w:val="17"/>
                <w:szCs w:val="17"/>
              </w:rPr>
              <w:tab/>
            </w:r>
          </w:p>
        </w:tc>
        <w:tc>
          <w:tcPr>
            <w:tcW w:w="1426" w:type="dxa"/>
            <w:tcBorders>
              <w:top w:val="nil"/>
              <w:left w:val="nil"/>
              <w:bottom w:val="nil"/>
              <w:right w:val="nil"/>
            </w:tcBorders>
          </w:tcPr>
          <w:p w14:paraId="7B924896" w14:textId="77777777" w:rsidR="001F2EF3" w:rsidRPr="00E166F0" w:rsidRDefault="00266DB6" w:rsidP="00ED6507">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35F7A1CC" w14:textId="2C452094" w:rsidR="001F2EF3" w:rsidRPr="00E166F0" w:rsidRDefault="00266DB6" w:rsidP="009428D7">
            <w:pPr>
              <w:jc w:val="center"/>
              <w:rPr>
                <w:rFonts w:ascii="Arial" w:hAnsi="Arial" w:cs="Arial"/>
                <w:sz w:val="17"/>
                <w:szCs w:val="17"/>
              </w:rPr>
            </w:pPr>
            <w:r w:rsidRPr="00E166F0">
              <w:rPr>
                <w:rFonts w:ascii="Arial" w:hAnsi="Arial" w:cs="Arial"/>
                <w:sz w:val="17"/>
                <w:szCs w:val="17"/>
              </w:rPr>
              <w:t>10%</w:t>
            </w:r>
          </w:p>
        </w:tc>
      </w:tr>
      <w:tr w:rsidR="001F2EF3" w:rsidRPr="000819A7" w14:paraId="110FC7D3" w14:textId="77777777" w:rsidTr="00890D05">
        <w:trPr>
          <w:trHeight w:hRule="exact" w:val="630"/>
        </w:trPr>
        <w:tc>
          <w:tcPr>
            <w:tcW w:w="1964" w:type="dxa"/>
            <w:vMerge/>
            <w:tcBorders>
              <w:top w:val="nil"/>
              <w:left w:val="single" w:sz="4" w:space="0" w:color="7F7F7F" w:themeColor="text1" w:themeTint="80"/>
              <w:bottom w:val="nil"/>
              <w:right w:val="nil"/>
            </w:tcBorders>
            <w:shd w:val="clear" w:color="auto" w:fill="D9E2F3" w:themeFill="accent5" w:themeFillTint="33"/>
          </w:tcPr>
          <w:p w14:paraId="39E49DD1"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28720B0" w14:textId="19DBC244" w:rsidR="001F2EF3" w:rsidRPr="00E166F0" w:rsidRDefault="00890D05" w:rsidP="00210AEF">
            <w:pPr>
              <w:pStyle w:val="ListParagraph"/>
              <w:numPr>
                <w:ilvl w:val="0"/>
                <w:numId w:val="4"/>
              </w:numPr>
              <w:rPr>
                <w:rFonts w:ascii="Arial" w:hAnsi="Arial" w:cs="Arial"/>
                <w:sz w:val="17"/>
                <w:szCs w:val="17"/>
              </w:rPr>
            </w:pPr>
            <w:r w:rsidRPr="00890D05">
              <w:rPr>
                <w:rFonts w:ascii="Arial" w:hAnsi="Arial" w:cs="Arial"/>
                <w:sz w:val="17"/>
                <w:szCs w:val="17"/>
              </w:rPr>
              <w:t>Class presentations on investigative methods and legal strategies</w:t>
            </w:r>
          </w:p>
        </w:tc>
        <w:tc>
          <w:tcPr>
            <w:tcW w:w="1332" w:type="dxa"/>
            <w:tcBorders>
              <w:top w:val="nil"/>
              <w:left w:val="nil"/>
              <w:bottom w:val="nil"/>
              <w:right w:val="nil"/>
            </w:tcBorders>
          </w:tcPr>
          <w:p w14:paraId="64FDB78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7476D410" w14:textId="77777777" w:rsidR="001F2EF3" w:rsidRPr="00E166F0" w:rsidRDefault="00266DB6" w:rsidP="007A10CD">
            <w:pPr>
              <w:jc w:val="center"/>
              <w:rPr>
                <w:rFonts w:ascii="Arial" w:hAnsi="Arial" w:cs="Arial"/>
                <w:sz w:val="17"/>
                <w:szCs w:val="17"/>
              </w:rPr>
            </w:pPr>
            <w:r w:rsidRPr="00E166F0">
              <w:rPr>
                <w:rFonts w:ascii="Arial" w:hAnsi="Arial" w:cs="Arial"/>
                <w:sz w:val="17"/>
                <w:szCs w:val="17"/>
              </w:rPr>
              <w:t>13</w:t>
            </w:r>
          </w:p>
        </w:tc>
        <w:tc>
          <w:tcPr>
            <w:tcW w:w="1792" w:type="dxa"/>
            <w:tcBorders>
              <w:top w:val="nil"/>
              <w:left w:val="nil"/>
              <w:bottom w:val="nil"/>
              <w:right w:val="single" w:sz="4" w:space="0" w:color="7F7F7F" w:themeColor="text1" w:themeTint="80"/>
            </w:tcBorders>
          </w:tcPr>
          <w:p w14:paraId="0DB26D17" w14:textId="38347817" w:rsidR="001F2EF3" w:rsidRPr="00E166F0" w:rsidRDefault="009D4FB7" w:rsidP="009428D7">
            <w:pPr>
              <w:jc w:val="center"/>
              <w:rPr>
                <w:rFonts w:ascii="Arial" w:hAnsi="Arial" w:cs="Arial"/>
                <w:sz w:val="17"/>
                <w:szCs w:val="17"/>
              </w:rPr>
            </w:pPr>
            <w:r>
              <w:rPr>
                <w:rFonts w:ascii="Arial" w:hAnsi="Arial" w:cs="Arial"/>
                <w:sz w:val="17"/>
                <w:szCs w:val="17"/>
              </w:rPr>
              <w:t>20</w:t>
            </w:r>
            <w:r w:rsidR="00266DB6" w:rsidRPr="00E166F0">
              <w:rPr>
                <w:rFonts w:ascii="Arial" w:hAnsi="Arial" w:cs="Arial"/>
                <w:sz w:val="17"/>
                <w:szCs w:val="17"/>
              </w:rPr>
              <w:t>%</w:t>
            </w:r>
          </w:p>
        </w:tc>
      </w:tr>
      <w:tr w:rsidR="001F2EF3" w:rsidRPr="000819A7" w14:paraId="33CCCD95" w14:textId="77777777" w:rsidTr="00890D05">
        <w:trPr>
          <w:trHeight w:hRule="exact" w:val="459"/>
        </w:trPr>
        <w:tc>
          <w:tcPr>
            <w:tcW w:w="1964" w:type="dxa"/>
            <w:vMerge/>
            <w:tcBorders>
              <w:top w:val="nil"/>
              <w:left w:val="single" w:sz="4" w:space="0" w:color="7F7F7F" w:themeColor="text1" w:themeTint="80"/>
              <w:bottom w:val="nil"/>
              <w:right w:val="nil"/>
            </w:tcBorders>
            <w:shd w:val="clear" w:color="auto" w:fill="D9E2F3" w:themeFill="accent5" w:themeFillTint="33"/>
          </w:tcPr>
          <w:p w14:paraId="2571B38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60145FF" w14:textId="0110D3A8" w:rsidR="001F2EF3" w:rsidRPr="00E166F0" w:rsidRDefault="00890D05" w:rsidP="00210AEF">
            <w:pPr>
              <w:pStyle w:val="ListParagraph"/>
              <w:numPr>
                <w:ilvl w:val="0"/>
                <w:numId w:val="4"/>
              </w:numPr>
              <w:rPr>
                <w:rFonts w:ascii="Arial" w:hAnsi="Arial" w:cs="Arial"/>
                <w:sz w:val="17"/>
                <w:szCs w:val="17"/>
              </w:rPr>
            </w:pPr>
            <w:r w:rsidRPr="00890D05">
              <w:rPr>
                <w:rFonts w:ascii="Arial" w:hAnsi="Arial" w:cs="Arial"/>
                <w:sz w:val="17"/>
                <w:szCs w:val="17"/>
              </w:rPr>
              <w:t>Research paper on a specific aspect of economic crime</w:t>
            </w:r>
          </w:p>
        </w:tc>
        <w:tc>
          <w:tcPr>
            <w:tcW w:w="1332" w:type="dxa"/>
            <w:tcBorders>
              <w:top w:val="nil"/>
              <w:left w:val="nil"/>
              <w:bottom w:val="nil"/>
              <w:right w:val="nil"/>
            </w:tcBorders>
          </w:tcPr>
          <w:p w14:paraId="49E6F61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3C7BC1DF" w14:textId="77777777" w:rsidR="001F2EF3" w:rsidRPr="00E166F0" w:rsidRDefault="00266DB6" w:rsidP="004C4882">
            <w:pPr>
              <w:jc w:val="center"/>
              <w:rPr>
                <w:rFonts w:ascii="Arial" w:hAnsi="Arial" w:cs="Arial"/>
                <w:sz w:val="17"/>
                <w:szCs w:val="17"/>
              </w:rPr>
            </w:pPr>
            <w:r w:rsidRPr="00E166F0">
              <w:rPr>
                <w:rFonts w:ascii="Arial" w:hAnsi="Arial" w:cs="Arial"/>
                <w:sz w:val="17"/>
                <w:szCs w:val="17"/>
              </w:rPr>
              <w:t>14</w:t>
            </w:r>
          </w:p>
        </w:tc>
        <w:tc>
          <w:tcPr>
            <w:tcW w:w="1792" w:type="dxa"/>
            <w:tcBorders>
              <w:top w:val="nil"/>
              <w:left w:val="nil"/>
              <w:bottom w:val="nil"/>
              <w:right w:val="single" w:sz="4" w:space="0" w:color="7F7F7F" w:themeColor="text1" w:themeTint="80"/>
            </w:tcBorders>
          </w:tcPr>
          <w:p w14:paraId="72C968F7" w14:textId="6E6A3E97" w:rsidR="001F2EF3" w:rsidRPr="00E166F0" w:rsidRDefault="00A943E8" w:rsidP="009428D7">
            <w:pPr>
              <w:jc w:val="center"/>
              <w:rPr>
                <w:rFonts w:ascii="Arial" w:hAnsi="Arial" w:cs="Arial"/>
                <w:sz w:val="17"/>
                <w:szCs w:val="17"/>
              </w:rPr>
            </w:pPr>
            <w:r>
              <w:rPr>
                <w:rFonts w:ascii="Arial" w:hAnsi="Arial" w:cs="Arial"/>
                <w:sz w:val="17"/>
                <w:szCs w:val="17"/>
              </w:rPr>
              <w:t>40</w:t>
            </w:r>
            <w:r w:rsidR="00EC6172" w:rsidRPr="00E166F0">
              <w:rPr>
                <w:rFonts w:ascii="Arial" w:hAnsi="Arial" w:cs="Arial"/>
                <w:sz w:val="17"/>
                <w:szCs w:val="17"/>
              </w:rPr>
              <w:t>%</w:t>
            </w:r>
          </w:p>
        </w:tc>
      </w:tr>
      <w:tr w:rsidR="001F2EF3" w:rsidRPr="000819A7" w14:paraId="6596B51A" w14:textId="77777777" w:rsidTr="00890D05">
        <w:trPr>
          <w:trHeight w:hRule="exact" w:val="441"/>
        </w:trPr>
        <w:tc>
          <w:tcPr>
            <w:tcW w:w="1964" w:type="dxa"/>
            <w:vMerge/>
            <w:tcBorders>
              <w:top w:val="nil"/>
              <w:left w:val="single" w:sz="4" w:space="0" w:color="7F7F7F" w:themeColor="text1" w:themeTint="80"/>
              <w:bottom w:val="nil"/>
              <w:right w:val="nil"/>
            </w:tcBorders>
            <w:shd w:val="clear" w:color="auto" w:fill="D9E2F3" w:themeFill="accent5" w:themeFillTint="33"/>
          </w:tcPr>
          <w:p w14:paraId="52F79EBA"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09117FF" w14:textId="7B55A785" w:rsidR="001F2EF3" w:rsidRPr="00E166F0" w:rsidRDefault="00890D05" w:rsidP="001F2EF3">
            <w:pPr>
              <w:pStyle w:val="ListParagraph"/>
              <w:numPr>
                <w:ilvl w:val="0"/>
                <w:numId w:val="4"/>
              </w:numPr>
              <w:rPr>
                <w:rFonts w:ascii="Arial" w:hAnsi="Arial" w:cs="Arial"/>
                <w:sz w:val="17"/>
                <w:szCs w:val="17"/>
              </w:rPr>
            </w:pPr>
            <w:r w:rsidRPr="00890D05">
              <w:rPr>
                <w:rFonts w:ascii="Arial" w:hAnsi="Arial" w:cs="Arial"/>
                <w:sz w:val="17"/>
                <w:szCs w:val="17"/>
              </w:rPr>
              <w:t>Case study analysis of a prominent economic crime case</w:t>
            </w:r>
          </w:p>
        </w:tc>
        <w:tc>
          <w:tcPr>
            <w:tcW w:w="1332" w:type="dxa"/>
            <w:tcBorders>
              <w:top w:val="nil"/>
              <w:left w:val="nil"/>
              <w:bottom w:val="nil"/>
              <w:right w:val="nil"/>
            </w:tcBorders>
          </w:tcPr>
          <w:p w14:paraId="59523D9E" w14:textId="77777777" w:rsidR="001F2EF3" w:rsidRPr="00E166F0" w:rsidRDefault="00EC6172"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4312C824" w14:textId="77777777" w:rsidR="001F2EF3" w:rsidRPr="00E166F0" w:rsidRDefault="00EC6172" w:rsidP="004C4882">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4294E80B" w14:textId="0DA7226D" w:rsidR="001F2EF3" w:rsidRPr="00E166F0" w:rsidRDefault="009D4FB7" w:rsidP="009428D7">
            <w:pPr>
              <w:jc w:val="center"/>
              <w:rPr>
                <w:rFonts w:ascii="Arial" w:hAnsi="Arial" w:cs="Arial"/>
                <w:sz w:val="17"/>
                <w:szCs w:val="17"/>
              </w:rPr>
            </w:pPr>
            <w:r>
              <w:rPr>
                <w:rFonts w:ascii="Arial" w:hAnsi="Arial" w:cs="Arial"/>
                <w:sz w:val="17"/>
                <w:szCs w:val="17"/>
              </w:rPr>
              <w:t>30</w:t>
            </w:r>
            <w:r w:rsidR="00EC6172" w:rsidRPr="00E166F0">
              <w:rPr>
                <w:rFonts w:ascii="Arial" w:hAnsi="Arial" w:cs="Arial"/>
                <w:sz w:val="17"/>
                <w:szCs w:val="17"/>
              </w:rPr>
              <w:t>%</w:t>
            </w:r>
          </w:p>
        </w:tc>
      </w:tr>
      <w:tr w:rsidR="001F2EF3" w:rsidRPr="000819A7" w14:paraId="438E01A4" w14:textId="77777777" w:rsidTr="00890D05">
        <w:trPr>
          <w:trHeight w:hRule="exact" w:val="243"/>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1AE8EBE"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00A7093C"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231A0017"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37823C29"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A4AD304" w14:textId="77777777" w:rsidR="001F2EF3" w:rsidRPr="001654FE" w:rsidRDefault="001F2EF3" w:rsidP="009428D7">
            <w:pPr>
              <w:jc w:val="center"/>
              <w:rPr>
                <w:rFonts w:ascii="Arial" w:hAnsi="Arial" w:cs="Arial"/>
                <w:sz w:val="17"/>
                <w:szCs w:val="17"/>
              </w:rPr>
            </w:pPr>
          </w:p>
        </w:tc>
      </w:tr>
      <w:tr w:rsidR="001F2EF3" w:rsidRPr="000819A7" w14:paraId="66172A8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9E1CB78"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6477ABC"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F3C445B"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3A48422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1C76439"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95C96C0" w14:textId="77777777" w:rsidR="001F2EF3" w:rsidRPr="00B6132C" w:rsidRDefault="003A0CDE" w:rsidP="009428D7">
            <w:pPr>
              <w:pStyle w:val="ListParagraph"/>
              <w:numPr>
                <w:ilvl w:val="0"/>
                <w:numId w:val="3"/>
              </w:numPr>
              <w:rPr>
                <w:rFonts w:ascii="Arial" w:hAnsi="Arial" w:cs="Arial"/>
                <w:sz w:val="17"/>
                <w:szCs w:val="17"/>
              </w:rPr>
            </w:pPr>
            <w:r>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70103ED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ED7B4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1FCAD6"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3BB52B57" w14:textId="4331FDE1" w:rsidR="001F2EF3" w:rsidRPr="00B6132C" w:rsidRDefault="00BD5281" w:rsidP="009428D7">
            <w:pPr>
              <w:pStyle w:val="ListParagraph"/>
              <w:numPr>
                <w:ilvl w:val="0"/>
                <w:numId w:val="3"/>
              </w:numPr>
              <w:rPr>
                <w:rFonts w:ascii="Arial" w:hAnsi="Arial" w:cs="Arial"/>
                <w:sz w:val="17"/>
                <w:szCs w:val="17"/>
              </w:rPr>
            </w:pPr>
            <w:r w:rsidRPr="00BD5281">
              <w:rPr>
                <w:rFonts w:ascii="Arial" w:hAnsi="Arial" w:cs="Arial"/>
                <w:sz w:val="17"/>
                <w:szCs w:val="17"/>
              </w:rPr>
              <w:t>E-research with library</w:t>
            </w:r>
          </w:p>
        </w:tc>
        <w:tc>
          <w:tcPr>
            <w:tcW w:w="1792" w:type="dxa"/>
            <w:tcBorders>
              <w:top w:val="nil"/>
              <w:left w:val="nil"/>
              <w:bottom w:val="nil"/>
              <w:right w:val="single" w:sz="4" w:space="0" w:color="7F7F7F" w:themeColor="text1" w:themeTint="80"/>
            </w:tcBorders>
          </w:tcPr>
          <w:p w14:paraId="304C79E8"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19C898C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19FC70F"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9A469FC" w14:textId="77777777" w:rsidR="001F2EF3" w:rsidRPr="00B6132C" w:rsidRDefault="001F2EF3" w:rsidP="009428D7">
            <w:pPr>
              <w:pStyle w:val="ListParagraph"/>
              <w:numPr>
                <w:ilvl w:val="0"/>
                <w:numId w:val="3"/>
              </w:numPr>
              <w:rPr>
                <w:rFonts w:ascii="Arial" w:hAnsi="Arial" w:cs="Arial"/>
                <w:sz w:val="17"/>
                <w:szCs w:val="17"/>
              </w:rPr>
            </w:pPr>
            <w:r w:rsidRPr="00B6132C">
              <w:rPr>
                <w:rFonts w:ascii="Arial" w:hAnsi="Arial" w:cs="Arial"/>
                <w:sz w:val="17"/>
                <w:szCs w:val="17"/>
              </w:rPr>
              <w:t>Moodle</w:t>
            </w:r>
          </w:p>
        </w:tc>
        <w:tc>
          <w:tcPr>
            <w:tcW w:w="1792" w:type="dxa"/>
            <w:tcBorders>
              <w:top w:val="nil"/>
              <w:left w:val="nil"/>
              <w:bottom w:val="nil"/>
              <w:right w:val="single" w:sz="4" w:space="0" w:color="7F7F7F" w:themeColor="text1" w:themeTint="80"/>
            </w:tcBorders>
          </w:tcPr>
          <w:p w14:paraId="1382BE3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F8B1A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F99DEB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0D02C757" w14:textId="77777777" w:rsidR="001F2EF3" w:rsidRPr="00B6132C" w:rsidRDefault="001F2EF3" w:rsidP="000B12D1">
            <w:pPr>
              <w:pStyle w:val="ListParagraph"/>
              <w:numPr>
                <w:ilvl w:val="0"/>
                <w:numId w:val="3"/>
              </w:numPr>
              <w:rPr>
                <w:rFonts w:ascii="Arial" w:hAnsi="Arial" w:cs="Arial"/>
                <w:sz w:val="17"/>
                <w:szCs w:val="17"/>
              </w:rPr>
            </w:pPr>
            <w:r w:rsidRPr="00B6132C">
              <w:rPr>
                <w:rFonts w:ascii="Arial" w:hAnsi="Arial" w:cs="Arial"/>
                <w:sz w:val="17"/>
                <w:szCs w:val="17"/>
              </w:rPr>
              <w:t>Proje</w:t>
            </w:r>
            <w:r w:rsidR="000B12D1" w:rsidRPr="00B6132C">
              <w:rPr>
                <w:rFonts w:ascii="Arial" w:hAnsi="Arial" w:cs="Arial"/>
                <w:sz w:val="17"/>
                <w:szCs w:val="17"/>
              </w:rPr>
              <w:t>c</w:t>
            </w:r>
            <w:r w:rsidRPr="00B6132C">
              <w:rPr>
                <w:rFonts w:ascii="Arial" w:hAnsi="Arial" w:cs="Arial"/>
                <w:sz w:val="17"/>
                <w:szCs w:val="17"/>
              </w:rPr>
              <w:t>tor</w:t>
            </w:r>
            <w:r w:rsidR="001B7DD7" w:rsidRPr="00B6132C">
              <w:rPr>
                <w:rFonts w:ascii="Arial" w:hAnsi="Arial" w:cs="Arial"/>
                <w:sz w:val="17"/>
                <w:szCs w:val="17"/>
              </w:rPr>
              <w:t xml:space="preserve">                                                                                                                                                      </w:t>
            </w:r>
          </w:p>
        </w:tc>
        <w:tc>
          <w:tcPr>
            <w:tcW w:w="1792" w:type="dxa"/>
            <w:tcBorders>
              <w:top w:val="nil"/>
              <w:left w:val="nil"/>
              <w:bottom w:val="nil"/>
              <w:right w:val="single" w:sz="4" w:space="0" w:color="7F7F7F" w:themeColor="text1" w:themeTint="80"/>
            </w:tcBorders>
          </w:tcPr>
          <w:p w14:paraId="3EA5FD71"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77458BF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C4A9E3"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16B64F3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B09EFE8" w14:textId="77777777" w:rsidR="001F2EF3" w:rsidRPr="001654FE" w:rsidRDefault="001F2EF3" w:rsidP="009428D7">
            <w:pPr>
              <w:jc w:val="center"/>
              <w:rPr>
                <w:rFonts w:ascii="Arial" w:hAnsi="Arial" w:cs="Arial"/>
                <w:sz w:val="17"/>
                <w:szCs w:val="17"/>
              </w:rPr>
            </w:pPr>
          </w:p>
        </w:tc>
      </w:tr>
      <w:tr w:rsidR="001F2EF3" w:rsidRPr="000819A7" w14:paraId="52B92AC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21695B6"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77A3603"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6771B8F"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2690A33"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13EE482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4AB15D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5271DB7B" w14:textId="77777777" w:rsidR="001F2EF3" w:rsidRPr="00E1547C" w:rsidRDefault="00D502E3" w:rsidP="0067374F">
            <w:pPr>
              <w:pStyle w:val="ListParagraph"/>
              <w:numPr>
                <w:ilvl w:val="0"/>
                <w:numId w:val="5"/>
              </w:numPr>
              <w:rPr>
                <w:rFonts w:ascii="Arial" w:hAnsi="Arial" w:cs="Arial"/>
                <w:sz w:val="17"/>
                <w:szCs w:val="17"/>
              </w:rPr>
            </w:pPr>
            <w:r w:rsidRPr="00E1547C">
              <w:rPr>
                <w:rFonts w:ascii="Arial" w:hAnsi="Arial" w:cs="Arial"/>
                <w:sz w:val="17"/>
                <w:szCs w:val="17"/>
              </w:rPr>
              <w:t>Lectures</w:t>
            </w:r>
          </w:p>
        </w:tc>
        <w:tc>
          <w:tcPr>
            <w:tcW w:w="1426" w:type="dxa"/>
            <w:tcBorders>
              <w:top w:val="nil"/>
              <w:left w:val="nil"/>
              <w:bottom w:val="nil"/>
              <w:right w:val="nil"/>
            </w:tcBorders>
          </w:tcPr>
          <w:p w14:paraId="74FDD99E"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9927DBB"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24</w:t>
            </w:r>
          </w:p>
        </w:tc>
      </w:tr>
      <w:tr w:rsidR="001F2EF3" w:rsidRPr="000819A7" w14:paraId="47C8A50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3A6A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1F2C8F36"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Exercises</w:t>
            </w:r>
          </w:p>
        </w:tc>
        <w:tc>
          <w:tcPr>
            <w:tcW w:w="1426" w:type="dxa"/>
            <w:tcBorders>
              <w:top w:val="nil"/>
              <w:left w:val="nil"/>
              <w:bottom w:val="nil"/>
              <w:right w:val="nil"/>
            </w:tcBorders>
          </w:tcPr>
          <w:p w14:paraId="0B7ED5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1BDEA766"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12</w:t>
            </w:r>
          </w:p>
        </w:tc>
      </w:tr>
      <w:tr w:rsidR="001F2EF3" w:rsidRPr="000819A7" w14:paraId="6817A07D" w14:textId="77777777" w:rsidTr="000F5B73">
        <w:trPr>
          <w:trHeight w:hRule="exact" w:val="41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2851F6E"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813991A" w14:textId="7BC5930B" w:rsidR="001F2EF3" w:rsidRPr="00E1547C" w:rsidRDefault="000F5B73" w:rsidP="00D502E3">
            <w:pPr>
              <w:pStyle w:val="ListParagraph"/>
              <w:numPr>
                <w:ilvl w:val="0"/>
                <w:numId w:val="5"/>
              </w:numPr>
              <w:rPr>
                <w:rFonts w:ascii="Arial" w:hAnsi="Arial" w:cs="Arial"/>
                <w:sz w:val="17"/>
                <w:szCs w:val="17"/>
              </w:rPr>
            </w:pPr>
            <w:r w:rsidRPr="000F5B73">
              <w:rPr>
                <w:rFonts w:ascii="Arial" w:hAnsi="Arial" w:cs="Arial"/>
                <w:sz w:val="17"/>
                <w:szCs w:val="17"/>
              </w:rPr>
              <w:t>Class presentations on investigative methods and legal strategies</w:t>
            </w:r>
          </w:p>
        </w:tc>
        <w:tc>
          <w:tcPr>
            <w:tcW w:w="1426" w:type="dxa"/>
            <w:tcBorders>
              <w:top w:val="nil"/>
              <w:left w:val="nil"/>
              <w:bottom w:val="nil"/>
              <w:right w:val="nil"/>
            </w:tcBorders>
          </w:tcPr>
          <w:p w14:paraId="72E541A0"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w:t>
            </w:r>
          </w:p>
        </w:tc>
        <w:tc>
          <w:tcPr>
            <w:tcW w:w="1792" w:type="dxa"/>
            <w:tcBorders>
              <w:top w:val="nil"/>
              <w:left w:val="nil"/>
              <w:bottom w:val="nil"/>
              <w:right w:val="single" w:sz="4" w:space="0" w:color="7F7F7F" w:themeColor="text1" w:themeTint="80"/>
            </w:tcBorders>
          </w:tcPr>
          <w:p w14:paraId="60138664" w14:textId="534108D4" w:rsidR="001F2EF3" w:rsidRPr="00E1547C" w:rsidRDefault="00BD5281" w:rsidP="009428D7">
            <w:pPr>
              <w:jc w:val="center"/>
              <w:rPr>
                <w:rFonts w:ascii="Arial" w:hAnsi="Arial" w:cs="Arial"/>
                <w:sz w:val="17"/>
                <w:szCs w:val="17"/>
              </w:rPr>
            </w:pPr>
            <w:r>
              <w:rPr>
                <w:rFonts w:ascii="Arial" w:hAnsi="Arial" w:cs="Arial"/>
                <w:sz w:val="17"/>
                <w:szCs w:val="17"/>
              </w:rPr>
              <w:t>1</w:t>
            </w:r>
            <w:r w:rsidR="00430749">
              <w:rPr>
                <w:rFonts w:ascii="Arial" w:hAnsi="Arial" w:cs="Arial"/>
                <w:sz w:val="17"/>
                <w:szCs w:val="17"/>
              </w:rPr>
              <w:t>2</w:t>
            </w:r>
          </w:p>
        </w:tc>
      </w:tr>
      <w:tr w:rsidR="001F2EF3" w:rsidRPr="000819A7" w14:paraId="15B01957" w14:textId="77777777" w:rsidTr="000F5B73">
        <w:trPr>
          <w:trHeight w:hRule="exact" w:val="39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D74C668"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3EC6C4F" w14:textId="4B8C8887" w:rsidR="001F2EF3" w:rsidRPr="00E1547C" w:rsidRDefault="000F5B73" w:rsidP="0067374F">
            <w:pPr>
              <w:pStyle w:val="ListParagraph"/>
              <w:numPr>
                <w:ilvl w:val="0"/>
                <w:numId w:val="5"/>
              </w:numPr>
              <w:rPr>
                <w:rFonts w:ascii="Arial" w:hAnsi="Arial" w:cs="Arial"/>
                <w:sz w:val="17"/>
                <w:szCs w:val="17"/>
              </w:rPr>
            </w:pPr>
            <w:r w:rsidRPr="000F5B73">
              <w:rPr>
                <w:rFonts w:ascii="Arial" w:hAnsi="Arial" w:cs="Arial"/>
                <w:sz w:val="17"/>
                <w:szCs w:val="17"/>
              </w:rPr>
              <w:t>Research paper on a specific aspect of economic crime</w:t>
            </w:r>
          </w:p>
        </w:tc>
        <w:tc>
          <w:tcPr>
            <w:tcW w:w="1426" w:type="dxa"/>
            <w:tcBorders>
              <w:top w:val="nil"/>
              <w:left w:val="nil"/>
              <w:bottom w:val="nil"/>
              <w:right w:val="nil"/>
            </w:tcBorders>
          </w:tcPr>
          <w:p w14:paraId="1003D52A"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7E156427" w14:textId="71BA5DA5" w:rsidR="001F2EF3" w:rsidRPr="00E1547C" w:rsidRDefault="00BD5281" w:rsidP="009428D7">
            <w:pPr>
              <w:jc w:val="center"/>
              <w:rPr>
                <w:rFonts w:ascii="Arial" w:hAnsi="Arial" w:cs="Arial"/>
                <w:sz w:val="17"/>
                <w:szCs w:val="17"/>
              </w:rPr>
            </w:pPr>
            <w:r>
              <w:rPr>
                <w:rFonts w:ascii="Arial" w:hAnsi="Arial" w:cs="Arial"/>
                <w:sz w:val="17"/>
                <w:szCs w:val="17"/>
              </w:rPr>
              <w:t>2</w:t>
            </w:r>
            <w:r w:rsidR="00430749">
              <w:rPr>
                <w:rFonts w:ascii="Arial" w:hAnsi="Arial" w:cs="Arial"/>
                <w:sz w:val="17"/>
                <w:szCs w:val="17"/>
              </w:rPr>
              <w:t>5</w:t>
            </w:r>
          </w:p>
        </w:tc>
      </w:tr>
      <w:tr w:rsidR="001F2EF3" w:rsidRPr="000819A7" w14:paraId="4ACA21F5" w14:textId="77777777" w:rsidTr="000F5B73">
        <w:trPr>
          <w:trHeight w:hRule="exact" w:val="37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FC8EB1C"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9F0561A" w14:textId="0C72D314" w:rsidR="001F2EF3" w:rsidRPr="00E1547C" w:rsidRDefault="000F5B73" w:rsidP="0067374F">
            <w:pPr>
              <w:pStyle w:val="ListParagraph"/>
              <w:numPr>
                <w:ilvl w:val="0"/>
                <w:numId w:val="5"/>
              </w:numPr>
              <w:rPr>
                <w:rFonts w:ascii="Arial" w:hAnsi="Arial" w:cs="Arial"/>
                <w:sz w:val="17"/>
                <w:szCs w:val="17"/>
              </w:rPr>
            </w:pPr>
            <w:r w:rsidRPr="000F5B73">
              <w:rPr>
                <w:rFonts w:ascii="Arial" w:hAnsi="Arial" w:cs="Arial"/>
                <w:sz w:val="17"/>
                <w:szCs w:val="17"/>
              </w:rPr>
              <w:t>Case study analysis of a prominent economic crime case</w:t>
            </w:r>
          </w:p>
        </w:tc>
        <w:tc>
          <w:tcPr>
            <w:tcW w:w="1426" w:type="dxa"/>
            <w:tcBorders>
              <w:top w:val="nil"/>
              <w:left w:val="nil"/>
              <w:bottom w:val="nil"/>
              <w:right w:val="nil"/>
            </w:tcBorders>
          </w:tcPr>
          <w:p w14:paraId="142427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A1961CF" w14:textId="5F0D4D05" w:rsidR="001F2EF3" w:rsidRPr="00E1547C" w:rsidRDefault="00430749" w:rsidP="009428D7">
            <w:pPr>
              <w:jc w:val="center"/>
              <w:rPr>
                <w:rFonts w:ascii="Arial" w:hAnsi="Arial" w:cs="Arial"/>
                <w:sz w:val="17"/>
                <w:szCs w:val="17"/>
              </w:rPr>
            </w:pPr>
            <w:r>
              <w:rPr>
                <w:rFonts w:ascii="Arial" w:hAnsi="Arial" w:cs="Arial"/>
                <w:sz w:val="17"/>
                <w:szCs w:val="17"/>
              </w:rPr>
              <w:t>15</w:t>
            </w:r>
          </w:p>
        </w:tc>
      </w:tr>
      <w:tr w:rsidR="00AA00FE" w:rsidRPr="000819A7" w14:paraId="7769E7DE"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7859316" w14:textId="77777777" w:rsidR="00AA00FE" w:rsidRPr="0067374F" w:rsidRDefault="00AA00FE"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6A68A016" w14:textId="77777777" w:rsidR="00AA00FE"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Independent study</w:t>
            </w:r>
          </w:p>
        </w:tc>
        <w:tc>
          <w:tcPr>
            <w:tcW w:w="1426" w:type="dxa"/>
            <w:tcBorders>
              <w:top w:val="nil"/>
              <w:left w:val="nil"/>
              <w:bottom w:val="single" w:sz="4" w:space="0" w:color="7F7F7F" w:themeColor="text1" w:themeTint="80"/>
              <w:right w:val="nil"/>
            </w:tcBorders>
          </w:tcPr>
          <w:p w14:paraId="4AD257D0"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single" w:sz="4" w:space="0" w:color="7F7F7F" w:themeColor="text1" w:themeTint="80"/>
              <w:right w:val="single" w:sz="4" w:space="0" w:color="7F7F7F" w:themeColor="text1" w:themeTint="80"/>
            </w:tcBorders>
          </w:tcPr>
          <w:p w14:paraId="027FAF04"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12</w:t>
            </w:r>
          </w:p>
        </w:tc>
      </w:tr>
      <w:tr w:rsidR="001F2EF3" w:rsidRPr="000819A7" w14:paraId="415CA4BE" w14:textId="77777777" w:rsidTr="007907A7">
        <w:trPr>
          <w:trHeight w:val="2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F1316D"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03F0644" w14:textId="77777777" w:rsidR="000B448B" w:rsidRDefault="000B448B" w:rsidP="000B4784">
            <w:pPr>
              <w:rPr>
                <w:rFonts w:ascii="Arial" w:hAnsi="Arial" w:cs="Arial"/>
                <w:sz w:val="18"/>
                <w:szCs w:val="18"/>
              </w:rPr>
            </w:pPr>
          </w:p>
          <w:p w14:paraId="527E2918" w14:textId="57A1018A" w:rsidR="00BC4129" w:rsidRDefault="00BC4129" w:rsidP="000B4784">
            <w:pPr>
              <w:rPr>
                <w:rFonts w:ascii="Arial" w:hAnsi="Arial" w:cs="Arial"/>
                <w:sz w:val="18"/>
                <w:szCs w:val="18"/>
              </w:rPr>
            </w:pPr>
            <w:proofErr w:type="spellStart"/>
            <w:r w:rsidRPr="00BC4129">
              <w:rPr>
                <w:rFonts w:ascii="Arial" w:hAnsi="Arial" w:cs="Arial"/>
                <w:sz w:val="18"/>
                <w:szCs w:val="18"/>
              </w:rPr>
              <w:t>Kertész</w:t>
            </w:r>
            <w:proofErr w:type="spellEnd"/>
            <w:r w:rsidRPr="00BC4129">
              <w:rPr>
                <w:rFonts w:ascii="Arial" w:hAnsi="Arial" w:cs="Arial"/>
                <w:sz w:val="18"/>
                <w:szCs w:val="18"/>
              </w:rPr>
              <w:t xml:space="preserve">, J., &amp; </w:t>
            </w:r>
            <w:proofErr w:type="spellStart"/>
            <w:r w:rsidRPr="00BC4129">
              <w:rPr>
                <w:rFonts w:ascii="Arial" w:hAnsi="Arial" w:cs="Arial"/>
                <w:sz w:val="18"/>
                <w:szCs w:val="18"/>
              </w:rPr>
              <w:t>Wachs</w:t>
            </w:r>
            <w:proofErr w:type="spellEnd"/>
            <w:r w:rsidRPr="00BC4129">
              <w:rPr>
                <w:rFonts w:ascii="Arial" w:hAnsi="Arial" w:cs="Arial"/>
                <w:sz w:val="18"/>
                <w:szCs w:val="18"/>
              </w:rPr>
              <w:t>, J. (2021). Complexity science approach to economic crime. Nature Reviews Physics, 3(2), 70-71.</w:t>
            </w:r>
          </w:p>
          <w:p w14:paraId="6E66E7BB" w14:textId="320A5C28" w:rsidR="000B4784" w:rsidRDefault="00BC4129" w:rsidP="000B4784">
            <w:pPr>
              <w:rPr>
                <w:rFonts w:ascii="Arial" w:hAnsi="Arial" w:cs="Arial"/>
                <w:sz w:val="18"/>
                <w:szCs w:val="18"/>
              </w:rPr>
            </w:pPr>
            <w:r w:rsidRPr="00BC4129">
              <w:rPr>
                <w:rFonts w:ascii="Arial" w:hAnsi="Arial" w:cs="Arial"/>
                <w:sz w:val="18"/>
                <w:szCs w:val="18"/>
              </w:rPr>
              <w:t>Passas, N. (2017). Globalization, criminogenic asymmetries and economic crime. In International crimes (pp. 17-42). Routledge.</w:t>
            </w:r>
          </w:p>
          <w:p w14:paraId="7C5DB58A" w14:textId="408CBC52" w:rsidR="00BC4129" w:rsidRDefault="00BC4129" w:rsidP="000B4784">
            <w:pPr>
              <w:rPr>
                <w:rFonts w:ascii="Arial" w:hAnsi="Arial" w:cs="Arial"/>
                <w:sz w:val="18"/>
                <w:szCs w:val="18"/>
              </w:rPr>
            </w:pPr>
            <w:r w:rsidRPr="00BC4129">
              <w:rPr>
                <w:rFonts w:ascii="Arial" w:hAnsi="Arial" w:cs="Arial"/>
                <w:sz w:val="18"/>
                <w:szCs w:val="18"/>
              </w:rPr>
              <w:t>Felson, R. B., &amp; Staff, J. (2017). Committing economic crime for drug money. Crime &amp;Delinquency, 63(4), 375-390.</w:t>
            </w:r>
          </w:p>
          <w:p w14:paraId="50CF2FCB" w14:textId="77777777" w:rsidR="00BC4129" w:rsidRDefault="00BC4129" w:rsidP="00BC4129">
            <w:pPr>
              <w:rPr>
                <w:rFonts w:ascii="Arial" w:hAnsi="Arial" w:cs="Arial"/>
                <w:sz w:val="18"/>
                <w:szCs w:val="18"/>
              </w:rPr>
            </w:pPr>
            <w:proofErr w:type="spellStart"/>
            <w:proofErr w:type="gramStart"/>
            <w:r w:rsidRPr="00BC4129">
              <w:rPr>
                <w:rFonts w:ascii="Arial" w:hAnsi="Arial" w:cs="Arial"/>
                <w:sz w:val="18"/>
                <w:szCs w:val="18"/>
              </w:rPr>
              <w:t>Dr.Rexhep</w:t>
            </w:r>
            <w:proofErr w:type="spellEnd"/>
            <w:proofErr w:type="gramEnd"/>
            <w:r w:rsidRPr="00BC4129">
              <w:rPr>
                <w:rFonts w:ascii="Arial" w:hAnsi="Arial" w:cs="Arial"/>
                <w:sz w:val="18"/>
                <w:szCs w:val="18"/>
              </w:rPr>
              <w:t xml:space="preserve"> </w:t>
            </w:r>
            <w:proofErr w:type="spellStart"/>
            <w:r w:rsidRPr="00BC4129">
              <w:rPr>
                <w:rFonts w:ascii="Arial" w:hAnsi="Arial" w:cs="Arial"/>
                <w:sz w:val="18"/>
                <w:szCs w:val="18"/>
              </w:rPr>
              <w:t>Gashi</w:t>
            </w:r>
            <w:proofErr w:type="spellEnd"/>
            <w:r w:rsidRPr="00BC4129">
              <w:rPr>
                <w:rFonts w:ascii="Arial" w:hAnsi="Arial" w:cs="Arial"/>
                <w:sz w:val="18"/>
                <w:szCs w:val="18"/>
              </w:rPr>
              <w:t xml:space="preserve">, </w:t>
            </w:r>
            <w:proofErr w:type="spellStart"/>
            <w:r w:rsidRPr="00BC4129">
              <w:rPr>
                <w:rFonts w:ascii="Arial" w:hAnsi="Arial" w:cs="Arial"/>
                <w:sz w:val="18"/>
                <w:szCs w:val="18"/>
              </w:rPr>
              <w:t>Krimi</w:t>
            </w:r>
            <w:proofErr w:type="spellEnd"/>
            <w:r w:rsidRPr="00BC4129">
              <w:rPr>
                <w:rFonts w:ascii="Arial" w:hAnsi="Arial" w:cs="Arial"/>
                <w:sz w:val="18"/>
                <w:szCs w:val="18"/>
              </w:rPr>
              <w:t xml:space="preserve"> </w:t>
            </w:r>
            <w:proofErr w:type="spellStart"/>
            <w:r w:rsidRPr="00BC4129">
              <w:rPr>
                <w:rFonts w:ascii="Arial" w:hAnsi="Arial" w:cs="Arial"/>
                <w:sz w:val="18"/>
                <w:szCs w:val="18"/>
              </w:rPr>
              <w:t>i</w:t>
            </w:r>
            <w:proofErr w:type="spellEnd"/>
            <w:r w:rsidRPr="00BC4129">
              <w:rPr>
                <w:rFonts w:ascii="Arial" w:hAnsi="Arial" w:cs="Arial"/>
                <w:sz w:val="18"/>
                <w:szCs w:val="18"/>
              </w:rPr>
              <w:t xml:space="preserve"> </w:t>
            </w:r>
            <w:proofErr w:type="spellStart"/>
            <w:r w:rsidRPr="00BC4129">
              <w:rPr>
                <w:rFonts w:ascii="Arial" w:hAnsi="Arial" w:cs="Arial"/>
                <w:sz w:val="18"/>
                <w:szCs w:val="18"/>
              </w:rPr>
              <w:t>jakës</w:t>
            </w:r>
            <w:proofErr w:type="spellEnd"/>
            <w:r w:rsidRPr="00BC4129">
              <w:rPr>
                <w:rFonts w:ascii="Arial" w:hAnsi="Arial" w:cs="Arial"/>
                <w:sz w:val="18"/>
                <w:szCs w:val="18"/>
              </w:rPr>
              <w:t xml:space="preserve"> </w:t>
            </w:r>
            <w:proofErr w:type="spellStart"/>
            <w:r w:rsidRPr="00BC4129">
              <w:rPr>
                <w:rFonts w:ascii="Arial" w:hAnsi="Arial" w:cs="Arial"/>
                <w:sz w:val="18"/>
                <w:szCs w:val="18"/>
              </w:rPr>
              <w:t>së</w:t>
            </w:r>
            <w:proofErr w:type="spellEnd"/>
            <w:r w:rsidRPr="00BC4129">
              <w:rPr>
                <w:rFonts w:ascii="Arial" w:hAnsi="Arial" w:cs="Arial"/>
                <w:sz w:val="18"/>
                <w:szCs w:val="18"/>
              </w:rPr>
              <w:t xml:space="preserve"> </w:t>
            </w:r>
            <w:proofErr w:type="spellStart"/>
            <w:r w:rsidRPr="00BC4129">
              <w:rPr>
                <w:rFonts w:ascii="Arial" w:hAnsi="Arial" w:cs="Arial"/>
                <w:sz w:val="18"/>
                <w:szCs w:val="18"/>
              </w:rPr>
              <w:t>bardhë</w:t>
            </w:r>
            <w:proofErr w:type="spellEnd"/>
            <w:r w:rsidRPr="00BC4129">
              <w:rPr>
                <w:rFonts w:ascii="Arial" w:hAnsi="Arial" w:cs="Arial"/>
                <w:sz w:val="18"/>
                <w:szCs w:val="18"/>
              </w:rPr>
              <w:t>,</w:t>
            </w:r>
            <w:r>
              <w:rPr>
                <w:rFonts w:ascii="Arial" w:hAnsi="Arial" w:cs="Arial"/>
                <w:sz w:val="18"/>
                <w:szCs w:val="18"/>
              </w:rPr>
              <w:t xml:space="preserve"> </w:t>
            </w:r>
            <w:proofErr w:type="spellStart"/>
            <w:r w:rsidRPr="00BC4129">
              <w:rPr>
                <w:rFonts w:ascii="Arial" w:hAnsi="Arial" w:cs="Arial"/>
                <w:sz w:val="18"/>
                <w:szCs w:val="18"/>
              </w:rPr>
              <w:t>Prishtinë</w:t>
            </w:r>
            <w:proofErr w:type="spellEnd"/>
            <w:r w:rsidRPr="00BC4129">
              <w:rPr>
                <w:rFonts w:ascii="Arial" w:hAnsi="Arial" w:cs="Arial"/>
                <w:sz w:val="18"/>
                <w:szCs w:val="18"/>
              </w:rPr>
              <w:t>, 2012.</w:t>
            </w:r>
          </w:p>
          <w:p w14:paraId="595A9F66" w14:textId="77777777" w:rsidR="00BC4129" w:rsidRDefault="00BC4129" w:rsidP="00BC4129">
            <w:pPr>
              <w:rPr>
                <w:rFonts w:ascii="Arial" w:hAnsi="Arial" w:cs="Arial"/>
                <w:sz w:val="18"/>
                <w:szCs w:val="18"/>
              </w:rPr>
            </w:pPr>
            <w:proofErr w:type="spellStart"/>
            <w:r w:rsidRPr="00BC4129">
              <w:rPr>
                <w:rFonts w:ascii="Arial" w:hAnsi="Arial" w:cs="Arial"/>
                <w:sz w:val="18"/>
                <w:szCs w:val="18"/>
              </w:rPr>
              <w:t>I.Salihu</w:t>
            </w:r>
            <w:proofErr w:type="spellEnd"/>
            <w:r w:rsidRPr="00BC4129">
              <w:rPr>
                <w:rFonts w:ascii="Arial" w:hAnsi="Arial" w:cs="Arial"/>
                <w:sz w:val="18"/>
                <w:szCs w:val="18"/>
              </w:rPr>
              <w:t xml:space="preserve">, </w:t>
            </w:r>
            <w:proofErr w:type="spellStart"/>
            <w:proofErr w:type="gramStart"/>
            <w:r w:rsidRPr="00BC4129">
              <w:rPr>
                <w:rFonts w:ascii="Arial" w:hAnsi="Arial" w:cs="Arial"/>
                <w:sz w:val="18"/>
                <w:szCs w:val="18"/>
              </w:rPr>
              <w:t>H.Zhitija</w:t>
            </w:r>
            <w:proofErr w:type="spellEnd"/>
            <w:proofErr w:type="gramEnd"/>
            <w:r w:rsidRPr="00BC4129">
              <w:rPr>
                <w:rFonts w:ascii="Arial" w:hAnsi="Arial" w:cs="Arial"/>
                <w:sz w:val="18"/>
                <w:szCs w:val="18"/>
              </w:rPr>
              <w:t xml:space="preserve">, </w:t>
            </w:r>
            <w:proofErr w:type="spellStart"/>
            <w:r w:rsidRPr="00BC4129">
              <w:rPr>
                <w:rFonts w:ascii="Arial" w:hAnsi="Arial" w:cs="Arial"/>
                <w:sz w:val="18"/>
                <w:szCs w:val="18"/>
              </w:rPr>
              <w:t>F.Hasani</w:t>
            </w:r>
            <w:proofErr w:type="spellEnd"/>
            <w:r w:rsidRPr="00BC4129">
              <w:rPr>
                <w:rFonts w:ascii="Arial" w:hAnsi="Arial" w:cs="Arial"/>
                <w:sz w:val="18"/>
                <w:szCs w:val="18"/>
              </w:rPr>
              <w:t xml:space="preserve">, </w:t>
            </w:r>
            <w:proofErr w:type="spellStart"/>
            <w:r w:rsidRPr="00BC4129">
              <w:rPr>
                <w:rFonts w:ascii="Arial" w:hAnsi="Arial" w:cs="Arial"/>
                <w:sz w:val="18"/>
                <w:szCs w:val="18"/>
              </w:rPr>
              <w:t>Komentar</w:t>
            </w:r>
            <w:proofErr w:type="spellEnd"/>
            <w:r w:rsidRPr="00BC4129">
              <w:rPr>
                <w:rFonts w:ascii="Arial" w:hAnsi="Arial" w:cs="Arial"/>
                <w:sz w:val="18"/>
                <w:szCs w:val="18"/>
              </w:rPr>
              <w:t xml:space="preserve"> </w:t>
            </w:r>
            <w:proofErr w:type="spellStart"/>
            <w:r w:rsidRPr="00BC4129">
              <w:rPr>
                <w:rFonts w:ascii="Arial" w:hAnsi="Arial" w:cs="Arial"/>
                <w:sz w:val="18"/>
                <w:szCs w:val="18"/>
              </w:rPr>
              <w:t>i</w:t>
            </w:r>
            <w:proofErr w:type="spellEnd"/>
            <w:r w:rsidRPr="00BC4129">
              <w:rPr>
                <w:rFonts w:ascii="Arial" w:hAnsi="Arial" w:cs="Arial"/>
                <w:sz w:val="18"/>
                <w:szCs w:val="18"/>
              </w:rPr>
              <w:t xml:space="preserve"> </w:t>
            </w:r>
            <w:proofErr w:type="spellStart"/>
            <w:r w:rsidRPr="00BC4129">
              <w:rPr>
                <w:rFonts w:ascii="Arial" w:hAnsi="Arial" w:cs="Arial"/>
                <w:sz w:val="18"/>
                <w:szCs w:val="18"/>
              </w:rPr>
              <w:t>Kodit</w:t>
            </w:r>
            <w:proofErr w:type="spellEnd"/>
            <w:r>
              <w:rPr>
                <w:rFonts w:ascii="Arial" w:hAnsi="Arial" w:cs="Arial"/>
                <w:sz w:val="18"/>
                <w:szCs w:val="18"/>
              </w:rPr>
              <w:t xml:space="preserve"> </w:t>
            </w:r>
            <w:r w:rsidRPr="00BC4129">
              <w:rPr>
                <w:rFonts w:ascii="Arial" w:hAnsi="Arial" w:cs="Arial"/>
                <w:sz w:val="18"/>
                <w:szCs w:val="18"/>
              </w:rPr>
              <w:t xml:space="preserve">Penal </w:t>
            </w:r>
            <w:proofErr w:type="spellStart"/>
            <w:r w:rsidRPr="00BC4129">
              <w:rPr>
                <w:rFonts w:ascii="Arial" w:hAnsi="Arial" w:cs="Arial"/>
                <w:sz w:val="18"/>
                <w:szCs w:val="18"/>
              </w:rPr>
              <w:t>të</w:t>
            </w:r>
            <w:proofErr w:type="spellEnd"/>
            <w:r w:rsidRPr="00BC4129">
              <w:rPr>
                <w:rFonts w:ascii="Arial" w:hAnsi="Arial" w:cs="Arial"/>
                <w:sz w:val="18"/>
                <w:szCs w:val="18"/>
              </w:rPr>
              <w:t xml:space="preserve"> </w:t>
            </w:r>
            <w:proofErr w:type="spellStart"/>
            <w:r w:rsidRPr="00BC4129">
              <w:rPr>
                <w:rFonts w:ascii="Arial" w:hAnsi="Arial" w:cs="Arial"/>
                <w:sz w:val="18"/>
                <w:szCs w:val="18"/>
              </w:rPr>
              <w:t>Republikës</w:t>
            </w:r>
            <w:proofErr w:type="spellEnd"/>
            <w:r w:rsidRPr="00BC4129">
              <w:rPr>
                <w:rFonts w:ascii="Arial" w:hAnsi="Arial" w:cs="Arial"/>
                <w:sz w:val="18"/>
                <w:szCs w:val="18"/>
              </w:rPr>
              <w:t xml:space="preserve"> </w:t>
            </w:r>
            <w:proofErr w:type="spellStart"/>
            <w:r w:rsidRPr="00BC4129">
              <w:rPr>
                <w:rFonts w:ascii="Arial" w:hAnsi="Arial" w:cs="Arial"/>
                <w:sz w:val="18"/>
                <w:szCs w:val="18"/>
              </w:rPr>
              <w:t>së</w:t>
            </w:r>
            <w:proofErr w:type="spellEnd"/>
            <w:r w:rsidRPr="00BC4129">
              <w:rPr>
                <w:rFonts w:ascii="Arial" w:hAnsi="Arial" w:cs="Arial"/>
                <w:sz w:val="18"/>
                <w:szCs w:val="18"/>
              </w:rPr>
              <w:t xml:space="preserve"> </w:t>
            </w:r>
            <w:proofErr w:type="spellStart"/>
            <w:r w:rsidRPr="00BC4129">
              <w:rPr>
                <w:rFonts w:ascii="Arial" w:hAnsi="Arial" w:cs="Arial"/>
                <w:sz w:val="18"/>
                <w:szCs w:val="18"/>
              </w:rPr>
              <w:t>Kosovës</w:t>
            </w:r>
            <w:proofErr w:type="spellEnd"/>
            <w:r w:rsidRPr="00BC4129">
              <w:rPr>
                <w:rFonts w:ascii="Arial" w:hAnsi="Arial" w:cs="Arial"/>
                <w:sz w:val="18"/>
                <w:szCs w:val="18"/>
              </w:rPr>
              <w:t xml:space="preserve">, </w:t>
            </w:r>
            <w:proofErr w:type="spellStart"/>
            <w:r w:rsidRPr="00BC4129">
              <w:rPr>
                <w:rFonts w:ascii="Arial" w:hAnsi="Arial" w:cs="Arial"/>
                <w:sz w:val="18"/>
                <w:szCs w:val="18"/>
              </w:rPr>
              <w:t>Prishtinë</w:t>
            </w:r>
            <w:proofErr w:type="spellEnd"/>
            <w:r w:rsidRPr="00BC4129">
              <w:rPr>
                <w:rFonts w:ascii="Arial" w:hAnsi="Arial" w:cs="Arial"/>
                <w:sz w:val="18"/>
                <w:szCs w:val="18"/>
              </w:rPr>
              <w:t>, 2014.</w:t>
            </w:r>
          </w:p>
          <w:p w14:paraId="347A6A5C" w14:textId="77777777" w:rsidR="000867B4" w:rsidRPr="000867B4" w:rsidRDefault="000867B4" w:rsidP="000867B4">
            <w:pPr>
              <w:rPr>
                <w:rFonts w:ascii="Arial" w:hAnsi="Arial" w:cs="Arial"/>
                <w:sz w:val="18"/>
                <w:szCs w:val="18"/>
              </w:rPr>
            </w:pPr>
            <w:r w:rsidRPr="000867B4">
              <w:rPr>
                <w:rFonts w:ascii="Arial" w:hAnsi="Arial" w:cs="Arial"/>
                <w:sz w:val="18"/>
                <w:szCs w:val="18"/>
              </w:rPr>
              <w:t>Regulatory framework</w:t>
            </w:r>
          </w:p>
          <w:p w14:paraId="574F2AE1" w14:textId="3169CD1E" w:rsidR="000867B4" w:rsidRPr="000867B4" w:rsidRDefault="000867B4" w:rsidP="000867B4">
            <w:pPr>
              <w:rPr>
                <w:rFonts w:ascii="Arial" w:hAnsi="Arial" w:cs="Arial"/>
                <w:sz w:val="18"/>
                <w:szCs w:val="18"/>
              </w:rPr>
            </w:pPr>
            <w:r w:rsidRPr="000867B4">
              <w:rPr>
                <w:rFonts w:ascii="Arial" w:hAnsi="Arial" w:cs="Arial"/>
                <w:sz w:val="18"/>
                <w:szCs w:val="18"/>
              </w:rPr>
              <w:t>-</w:t>
            </w:r>
            <w:proofErr w:type="spellStart"/>
            <w:r w:rsidRPr="000867B4">
              <w:rPr>
                <w:rFonts w:ascii="Arial" w:hAnsi="Arial" w:cs="Arial"/>
                <w:sz w:val="18"/>
                <w:szCs w:val="18"/>
              </w:rPr>
              <w:t>Kushtetuta</w:t>
            </w:r>
            <w:proofErr w:type="spellEnd"/>
            <w:r w:rsidRPr="000867B4">
              <w:rPr>
                <w:rFonts w:ascii="Arial" w:hAnsi="Arial" w:cs="Arial"/>
                <w:sz w:val="18"/>
                <w:szCs w:val="18"/>
              </w:rPr>
              <w:t xml:space="preserve"> e </w:t>
            </w:r>
            <w:proofErr w:type="spellStart"/>
            <w:r w:rsidRPr="000867B4">
              <w:rPr>
                <w:rFonts w:ascii="Arial" w:hAnsi="Arial" w:cs="Arial"/>
                <w:sz w:val="18"/>
                <w:szCs w:val="18"/>
              </w:rPr>
              <w:t>Republikës</w:t>
            </w:r>
            <w:proofErr w:type="spellEnd"/>
            <w:r w:rsidRPr="000867B4">
              <w:rPr>
                <w:rFonts w:ascii="Arial" w:hAnsi="Arial" w:cs="Arial"/>
                <w:sz w:val="18"/>
                <w:szCs w:val="18"/>
              </w:rPr>
              <w:t xml:space="preserve"> </w:t>
            </w:r>
            <w:proofErr w:type="spellStart"/>
            <w:r w:rsidRPr="000867B4">
              <w:rPr>
                <w:rFonts w:ascii="Arial" w:hAnsi="Arial" w:cs="Arial"/>
                <w:sz w:val="18"/>
                <w:szCs w:val="18"/>
              </w:rPr>
              <w:t>së</w:t>
            </w:r>
            <w:proofErr w:type="spellEnd"/>
            <w:r w:rsidRPr="000867B4">
              <w:rPr>
                <w:rFonts w:ascii="Arial" w:hAnsi="Arial" w:cs="Arial"/>
                <w:sz w:val="18"/>
                <w:szCs w:val="18"/>
              </w:rPr>
              <w:t xml:space="preserve"> </w:t>
            </w:r>
            <w:proofErr w:type="spellStart"/>
            <w:r w:rsidRPr="000867B4">
              <w:rPr>
                <w:rFonts w:ascii="Arial" w:hAnsi="Arial" w:cs="Arial"/>
                <w:sz w:val="18"/>
                <w:szCs w:val="18"/>
              </w:rPr>
              <w:t>Kosovës</w:t>
            </w:r>
            <w:proofErr w:type="spellEnd"/>
            <w:r w:rsidRPr="000867B4">
              <w:rPr>
                <w:rFonts w:ascii="Arial" w:hAnsi="Arial" w:cs="Arial"/>
                <w:sz w:val="18"/>
                <w:szCs w:val="18"/>
              </w:rPr>
              <w:t>.</w:t>
            </w:r>
          </w:p>
          <w:p w14:paraId="132CE351" w14:textId="42EEC812" w:rsidR="000867B4" w:rsidRPr="000867B4" w:rsidRDefault="000867B4" w:rsidP="000867B4">
            <w:pPr>
              <w:rPr>
                <w:rFonts w:ascii="Arial" w:hAnsi="Arial" w:cs="Arial"/>
                <w:sz w:val="18"/>
                <w:szCs w:val="18"/>
              </w:rPr>
            </w:pPr>
            <w:r w:rsidRPr="000867B4">
              <w:rPr>
                <w:rFonts w:ascii="Arial" w:hAnsi="Arial" w:cs="Arial"/>
                <w:sz w:val="18"/>
                <w:szCs w:val="18"/>
              </w:rPr>
              <w:t>-</w:t>
            </w:r>
            <w:proofErr w:type="spellStart"/>
            <w:r w:rsidRPr="000867B4">
              <w:rPr>
                <w:rFonts w:ascii="Arial" w:hAnsi="Arial" w:cs="Arial"/>
                <w:sz w:val="18"/>
                <w:szCs w:val="18"/>
              </w:rPr>
              <w:t>Kodi</w:t>
            </w:r>
            <w:proofErr w:type="spellEnd"/>
            <w:r w:rsidRPr="000867B4">
              <w:rPr>
                <w:rFonts w:ascii="Arial" w:hAnsi="Arial" w:cs="Arial"/>
                <w:sz w:val="18"/>
                <w:szCs w:val="18"/>
              </w:rPr>
              <w:t xml:space="preserve"> </w:t>
            </w:r>
            <w:proofErr w:type="spellStart"/>
            <w:r w:rsidRPr="000867B4">
              <w:rPr>
                <w:rFonts w:ascii="Arial" w:hAnsi="Arial" w:cs="Arial"/>
                <w:sz w:val="18"/>
                <w:szCs w:val="18"/>
              </w:rPr>
              <w:t>i</w:t>
            </w:r>
            <w:proofErr w:type="spellEnd"/>
            <w:r w:rsidRPr="000867B4">
              <w:rPr>
                <w:rFonts w:ascii="Arial" w:hAnsi="Arial" w:cs="Arial"/>
                <w:sz w:val="18"/>
                <w:szCs w:val="18"/>
              </w:rPr>
              <w:t xml:space="preserve"> </w:t>
            </w:r>
            <w:proofErr w:type="spellStart"/>
            <w:r w:rsidRPr="000867B4">
              <w:rPr>
                <w:rFonts w:ascii="Arial" w:hAnsi="Arial" w:cs="Arial"/>
                <w:sz w:val="18"/>
                <w:szCs w:val="18"/>
              </w:rPr>
              <w:t>Procedurës</w:t>
            </w:r>
            <w:proofErr w:type="spellEnd"/>
            <w:r w:rsidRPr="000867B4">
              <w:rPr>
                <w:rFonts w:ascii="Arial" w:hAnsi="Arial" w:cs="Arial"/>
                <w:sz w:val="18"/>
                <w:szCs w:val="18"/>
              </w:rPr>
              <w:t xml:space="preserve"> </w:t>
            </w:r>
            <w:proofErr w:type="spellStart"/>
            <w:r w:rsidRPr="000867B4">
              <w:rPr>
                <w:rFonts w:ascii="Arial" w:hAnsi="Arial" w:cs="Arial"/>
                <w:sz w:val="18"/>
                <w:szCs w:val="18"/>
              </w:rPr>
              <w:t>Penale</w:t>
            </w:r>
            <w:proofErr w:type="spellEnd"/>
            <w:r w:rsidRPr="000867B4">
              <w:rPr>
                <w:rFonts w:ascii="Arial" w:hAnsi="Arial" w:cs="Arial"/>
                <w:sz w:val="18"/>
                <w:szCs w:val="18"/>
              </w:rPr>
              <w:t xml:space="preserve">, nr. 04/L-123 I. Gazeta </w:t>
            </w:r>
            <w:proofErr w:type="spellStart"/>
            <w:r w:rsidRPr="000867B4">
              <w:rPr>
                <w:rFonts w:ascii="Arial" w:hAnsi="Arial" w:cs="Arial"/>
                <w:sz w:val="18"/>
                <w:szCs w:val="18"/>
              </w:rPr>
              <w:t>Zyrtare</w:t>
            </w:r>
            <w:proofErr w:type="spellEnd"/>
            <w:r w:rsidRPr="000867B4">
              <w:rPr>
                <w:rFonts w:ascii="Arial" w:hAnsi="Arial" w:cs="Arial"/>
                <w:sz w:val="18"/>
                <w:szCs w:val="18"/>
              </w:rPr>
              <w:t xml:space="preserve"> e </w:t>
            </w:r>
            <w:proofErr w:type="spellStart"/>
            <w:r w:rsidRPr="000867B4">
              <w:rPr>
                <w:rFonts w:ascii="Arial" w:hAnsi="Arial" w:cs="Arial"/>
                <w:sz w:val="18"/>
                <w:szCs w:val="18"/>
              </w:rPr>
              <w:t>Republikës</w:t>
            </w:r>
            <w:proofErr w:type="spellEnd"/>
            <w:r w:rsidRPr="000867B4">
              <w:rPr>
                <w:rFonts w:ascii="Arial" w:hAnsi="Arial" w:cs="Arial"/>
                <w:sz w:val="18"/>
                <w:szCs w:val="18"/>
              </w:rPr>
              <w:t xml:space="preserve"> </w:t>
            </w:r>
            <w:proofErr w:type="spellStart"/>
            <w:r w:rsidRPr="000867B4">
              <w:rPr>
                <w:rFonts w:ascii="Arial" w:hAnsi="Arial" w:cs="Arial"/>
                <w:sz w:val="18"/>
                <w:szCs w:val="18"/>
              </w:rPr>
              <w:t>së</w:t>
            </w:r>
            <w:proofErr w:type="spellEnd"/>
            <w:r w:rsidRPr="000867B4">
              <w:rPr>
                <w:rFonts w:ascii="Arial" w:hAnsi="Arial" w:cs="Arial"/>
                <w:sz w:val="18"/>
                <w:szCs w:val="18"/>
              </w:rPr>
              <w:t xml:space="preserve"> </w:t>
            </w:r>
            <w:proofErr w:type="spellStart"/>
            <w:r w:rsidRPr="000867B4">
              <w:rPr>
                <w:rFonts w:ascii="Arial" w:hAnsi="Arial" w:cs="Arial"/>
                <w:sz w:val="18"/>
                <w:szCs w:val="18"/>
              </w:rPr>
              <w:t>Kosovës</w:t>
            </w:r>
            <w:proofErr w:type="spellEnd"/>
            <w:r w:rsidRPr="000867B4">
              <w:rPr>
                <w:rFonts w:ascii="Arial" w:hAnsi="Arial" w:cs="Arial"/>
                <w:sz w:val="18"/>
                <w:szCs w:val="18"/>
              </w:rPr>
              <w:t xml:space="preserve"> / Nr. 37 / 28 </w:t>
            </w:r>
            <w:proofErr w:type="spellStart"/>
            <w:r w:rsidRPr="000867B4">
              <w:rPr>
                <w:rFonts w:ascii="Arial" w:hAnsi="Arial" w:cs="Arial"/>
                <w:sz w:val="18"/>
                <w:szCs w:val="18"/>
              </w:rPr>
              <w:t>dhjetor</w:t>
            </w:r>
            <w:proofErr w:type="spellEnd"/>
            <w:r w:rsidRPr="000867B4">
              <w:rPr>
                <w:rFonts w:ascii="Arial" w:hAnsi="Arial" w:cs="Arial"/>
                <w:sz w:val="18"/>
                <w:szCs w:val="18"/>
              </w:rPr>
              <w:t xml:space="preserve"> 2012, </w:t>
            </w:r>
            <w:proofErr w:type="spellStart"/>
            <w:r w:rsidRPr="000867B4">
              <w:rPr>
                <w:rFonts w:ascii="Arial" w:hAnsi="Arial" w:cs="Arial"/>
                <w:sz w:val="18"/>
                <w:szCs w:val="18"/>
              </w:rPr>
              <w:t>Prishtinë</w:t>
            </w:r>
            <w:proofErr w:type="spellEnd"/>
            <w:r w:rsidRPr="000867B4">
              <w:rPr>
                <w:rFonts w:ascii="Arial" w:hAnsi="Arial" w:cs="Arial"/>
                <w:sz w:val="18"/>
                <w:szCs w:val="18"/>
              </w:rPr>
              <w:t>.</w:t>
            </w:r>
          </w:p>
          <w:p w14:paraId="17FF89F8" w14:textId="3C194B48" w:rsidR="000867B4" w:rsidRPr="007907A7" w:rsidRDefault="000867B4" w:rsidP="000867B4">
            <w:pPr>
              <w:rPr>
                <w:rFonts w:ascii="Arial" w:hAnsi="Arial" w:cs="Arial"/>
                <w:sz w:val="18"/>
                <w:szCs w:val="18"/>
              </w:rPr>
            </w:pPr>
            <w:proofErr w:type="spellStart"/>
            <w:r w:rsidRPr="000867B4">
              <w:rPr>
                <w:rFonts w:ascii="Arial" w:hAnsi="Arial" w:cs="Arial"/>
                <w:sz w:val="18"/>
                <w:szCs w:val="18"/>
              </w:rPr>
              <w:t>Kodi</w:t>
            </w:r>
            <w:proofErr w:type="spellEnd"/>
            <w:r w:rsidRPr="000867B4">
              <w:rPr>
                <w:rFonts w:ascii="Arial" w:hAnsi="Arial" w:cs="Arial"/>
                <w:sz w:val="18"/>
                <w:szCs w:val="18"/>
              </w:rPr>
              <w:t xml:space="preserve"> Penal </w:t>
            </w:r>
            <w:proofErr w:type="spellStart"/>
            <w:r w:rsidRPr="000867B4">
              <w:rPr>
                <w:rFonts w:ascii="Arial" w:hAnsi="Arial" w:cs="Arial"/>
                <w:sz w:val="18"/>
                <w:szCs w:val="18"/>
              </w:rPr>
              <w:t>i</w:t>
            </w:r>
            <w:proofErr w:type="spellEnd"/>
            <w:r w:rsidRPr="000867B4">
              <w:rPr>
                <w:rFonts w:ascii="Arial" w:hAnsi="Arial" w:cs="Arial"/>
                <w:sz w:val="18"/>
                <w:szCs w:val="18"/>
              </w:rPr>
              <w:t xml:space="preserve"> </w:t>
            </w:r>
            <w:proofErr w:type="spellStart"/>
            <w:r w:rsidRPr="000867B4">
              <w:rPr>
                <w:rFonts w:ascii="Arial" w:hAnsi="Arial" w:cs="Arial"/>
                <w:sz w:val="18"/>
                <w:szCs w:val="18"/>
              </w:rPr>
              <w:t>Republikës</w:t>
            </w:r>
            <w:proofErr w:type="spellEnd"/>
            <w:r w:rsidRPr="000867B4">
              <w:rPr>
                <w:rFonts w:ascii="Arial" w:hAnsi="Arial" w:cs="Arial"/>
                <w:sz w:val="18"/>
                <w:szCs w:val="18"/>
              </w:rPr>
              <w:t xml:space="preserve"> </w:t>
            </w:r>
            <w:proofErr w:type="spellStart"/>
            <w:r w:rsidRPr="000867B4">
              <w:rPr>
                <w:rFonts w:ascii="Arial" w:hAnsi="Arial" w:cs="Arial"/>
                <w:sz w:val="18"/>
                <w:szCs w:val="18"/>
              </w:rPr>
              <w:t>së</w:t>
            </w:r>
            <w:proofErr w:type="spellEnd"/>
            <w:r w:rsidRPr="000867B4">
              <w:rPr>
                <w:rFonts w:ascii="Arial" w:hAnsi="Arial" w:cs="Arial"/>
                <w:sz w:val="18"/>
                <w:szCs w:val="18"/>
              </w:rPr>
              <w:t xml:space="preserve"> </w:t>
            </w:r>
            <w:proofErr w:type="spellStart"/>
            <w:r w:rsidRPr="000867B4">
              <w:rPr>
                <w:rFonts w:ascii="Arial" w:hAnsi="Arial" w:cs="Arial"/>
                <w:sz w:val="18"/>
                <w:szCs w:val="18"/>
              </w:rPr>
              <w:t>Kosovës</w:t>
            </w:r>
            <w:proofErr w:type="spellEnd"/>
            <w:r w:rsidRPr="000867B4">
              <w:rPr>
                <w:rFonts w:ascii="Arial" w:hAnsi="Arial" w:cs="Arial"/>
                <w:sz w:val="18"/>
                <w:szCs w:val="18"/>
              </w:rPr>
              <w:t xml:space="preserve">, nr. 06/L-074. Gazeta </w:t>
            </w:r>
            <w:proofErr w:type="spellStart"/>
            <w:r w:rsidRPr="000867B4">
              <w:rPr>
                <w:rFonts w:ascii="Arial" w:hAnsi="Arial" w:cs="Arial"/>
                <w:sz w:val="18"/>
                <w:szCs w:val="18"/>
              </w:rPr>
              <w:t>Zyrtare</w:t>
            </w:r>
            <w:proofErr w:type="spellEnd"/>
            <w:r w:rsidRPr="000867B4">
              <w:rPr>
                <w:rFonts w:ascii="Arial" w:hAnsi="Arial" w:cs="Arial"/>
                <w:sz w:val="18"/>
                <w:szCs w:val="18"/>
              </w:rPr>
              <w:t xml:space="preserve"> e </w:t>
            </w:r>
            <w:proofErr w:type="spellStart"/>
            <w:r w:rsidRPr="000867B4">
              <w:rPr>
                <w:rFonts w:ascii="Arial" w:hAnsi="Arial" w:cs="Arial"/>
                <w:sz w:val="18"/>
                <w:szCs w:val="18"/>
              </w:rPr>
              <w:t>Republikës</w:t>
            </w:r>
            <w:proofErr w:type="spellEnd"/>
            <w:r w:rsidRPr="000867B4">
              <w:rPr>
                <w:rFonts w:ascii="Arial" w:hAnsi="Arial" w:cs="Arial"/>
                <w:sz w:val="18"/>
                <w:szCs w:val="18"/>
              </w:rPr>
              <w:t xml:space="preserve"> </w:t>
            </w:r>
            <w:proofErr w:type="spellStart"/>
            <w:r w:rsidRPr="000867B4">
              <w:rPr>
                <w:rFonts w:ascii="Arial" w:hAnsi="Arial" w:cs="Arial"/>
                <w:sz w:val="18"/>
                <w:szCs w:val="18"/>
              </w:rPr>
              <w:t>së</w:t>
            </w:r>
            <w:proofErr w:type="spellEnd"/>
            <w:r w:rsidRPr="000867B4">
              <w:rPr>
                <w:rFonts w:ascii="Arial" w:hAnsi="Arial" w:cs="Arial"/>
                <w:sz w:val="18"/>
                <w:szCs w:val="18"/>
              </w:rPr>
              <w:t xml:space="preserve"> </w:t>
            </w:r>
            <w:proofErr w:type="spellStart"/>
            <w:r w:rsidRPr="000867B4">
              <w:rPr>
                <w:rFonts w:ascii="Arial" w:hAnsi="Arial" w:cs="Arial"/>
                <w:sz w:val="18"/>
                <w:szCs w:val="18"/>
              </w:rPr>
              <w:t>Kosovës</w:t>
            </w:r>
            <w:proofErr w:type="spellEnd"/>
            <w:r w:rsidRPr="000867B4">
              <w:rPr>
                <w:rFonts w:ascii="Arial" w:hAnsi="Arial" w:cs="Arial"/>
                <w:sz w:val="18"/>
                <w:szCs w:val="18"/>
              </w:rPr>
              <w:t xml:space="preserve"> / Nr. 2 / 14 </w:t>
            </w:r>
            <w:proofErr w:type="spellStart"/>
            <w:r w:rsidRPr="000867B4">
              <w:rPr>
                <w:rFonts w:ascii="Arial" w:hAnsi="Arial" w:cs="Arial"/>
                <w:sz w:val="18"/>
                <w:szCs w:val="18"/>
              </w:rPr>
              <w:t>janar</w:t>
            </w:r>
            <w:proofErr w:type="spellEnd"/>
            <w:r w:rsidRPr="000867B4">
              <w:rPr>
                <w:rFonts w:ascii="Arial" w:hAnsi="Arial" w:cs="Arial"/>
                <w:sz w:val="18"/>
                <w:szCs w:val="18"/>
              </w:rPr>
              <w:t xml:space="preserve"> 2019, </w:t>
            </w:r>
            <w:proofErr w:type="spellStart"/>
            <w:r w:rsidRPr="000867B4">
              <w:rPr>
                <w:rFonts w:ascii="Arial" w:hAnsi="Arial" w:cs="Arial"/>
                <w:sz w:val="18"/>
                <w:szCs w:val="18"/>
              </w:rPr>
              <w:t>Prishtinë</w:t>
            </w:r>
            <w:proofErr w:type="spellEnd"/>
          </w:p>
        </w:tc>
      </w:tr>
      <w:tr w:rsidR="001F2EF3" w:rsidRPr="000819A7" w14:paraId="4DD62B98"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A28E8F7"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7DFA56" w14:textId="77777777" w:rsidR="00817854" w:rsidRDefault="00817854" w:rsidP="00717DAB">
            <w:pPr>
              <w:rPr>
                <w:rFonts w:ascii="Arial" w:hAnsi="Arial" w:cs="Arial"/>
                <w:color w:val="404040" w:themeColor="text1" w:themeTint="BF"/>
                <w:sz w:val="17"/>
                <w:szCs w:val="17"/>
              </w:rPr>
            </w:pPr>
          </w:p>
          <w:p w14:paraId="31F98E55" w14:textId="5E32A5CE" w:rsidR="001F2EF3" w:rsidRPr="00EC6172" w:rsidRDefault="00430749" w:rsidP="00717DAB">
            <w:pPr>
              <w:rPr>
                <w:rFonts w:ascii="Arial" w:hAnsi="Arial" w:cs="Arial"/>
                <w:color w:val="404040" w:themeColor="text1" w:themeTint="BF"/>
                <w:sz w:val="20"/>
                <w:szCs w:val="20"/>
              </w:rPr>
            </w:pPr>
            <w:r>
              <w:rPr>
                <w:rFonts w:ascii="Arial" w:hAnsi="Arial" w:cs="Arial"/>
                <w:color w:val="404040" w:themeColor="text1" w:themeTint="BF"/>
                <w:sz w:val="20"/>
                <w:szCs w:val="20"/>
              </w:rPr>
              <w:t>Email:</w:t>
            </w:r>
            <w:r>
              <w:t xml:space="preserve"> </w:t>
            </w:r>
            <w:proofErr w:type="spellStart"/>
            <w:proofErr w:type="gramStart"/>
            <w:r w:rsidR="000F5B73" w:rsidRPr="000F5B73">
              <w:t>Prof.ass.dr.Shpresim</w:t>
            </w:r>
            <w:proofErr w:type="spellEnd"/>
            <w:proofErr w:type="gramEnd"/>
            <w:r w:rsidR="000F5B73" w:rsidRPr="000F5B73">
              <w:t xml:space="preserve"> </w:t>
            </w:r>
            <w:proofErr w:type="spellStart"/>
            <w:r w:rsidR="000F5B73" w:rsidRPr="000F5B73">
              <w:t>Vranovci</w:t>
            </w:r>
            <w:proofErr w:type="spellEnd"/>
            <w:r w:rsidR="000F5B73">
              <w:t>; shpresimv</w:t>
            </w:r>
            <w:r w:rsidR="000F5B73" w:rsidRPr="000F5B73">
              <w:t>ranovci</w:t>
            </w:r>
            <w:r w:rsidR="000F5B73">
              <w:t xml:space="preserve">@ubt-uni.net </w:t>
            </w:r>
          </w:p>
        </w:tc>
      </w:tr>
    </w:tbl>
    <w:p w14:paraId="2C534275" w14:textId="77777777" w:rsidR="000C6AB8" w:rsidRDefault="000C6AB8" w:rsidP="000C6AB8">
      <w:pPr>
        <w:jc w:val="center"/>
        <w:rPr>
          <w:rFonts w:ascii="Helvetica" w:hAnsi="Helvetica" w:cs="Helvetica"/>
          <w:b/>
          <w:sz w:val="20"/>
          <w:szCs w:val="20"/>
        </w:rPr>
      </w:pPr>
    </w:p>
    <w:p w14:paraId="11294CFC" w14:textId="77777777" w:rsidR="00042E3E" w:rsidRDefault="00042E3E"/>
    <w:p w14:paraId="787B2826" w14:textId="77777777" w:rsidR="00BB6CB7" w:rsidRDefault="00ED6507">
      <w:r>
        <w:t xml:space="preserve">  </w:t>
      </w:r>
    </w:p>
    <w:p w14:paraId="27C03A62" w14:textId="77777777" w:rsidR="00BB6CB7" w:rsidRDefault="00BB6CB7"/>
    <w:p w14:paraId="42637EA7" w14:textId="77777777"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D9"/>
    <w:multiLevelType w:val="hybridMultilevel"/>
    <w:tmpl w:val="D5A6E6F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6600C"/>
    <w:multiLevelType w:val="multilevel"/>
    <w:tmpl w:val="DB9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87F2E"/>
    <w:multiLevelType w:val="hybridMultilevel"/>
    <w:tmpl w:val="B29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C72BF"/>
    <w:multiLevelType w:val="hybridMultilevel"/>
    <w:tmpl w:val="8E62BB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930E9"/>
    <w:multiLevelType w:val="hybridMultilevel"/>
    <w:tmpl w:val="3D0E8A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8"/>
  </w:num>
  <w:num w:numId="6">
    <w:abstractNumId w:val="9"/>
  </w:num>
  <w:num w:numId="7">
    <w:abstractNumId w:val="7"/>
  </w:num>
  <w:num w:numId="8">
    <w:abstractNumId w:val="13"/>
  </w:num>
  <w:num w:numId="9">
    <w:abstractNumId w:val="4"/>
  </w:num>
  <w:num w:numId="10">
    <w:abstractNumId w:val="14"/>
  </w:num>
  <w:num w:numId="11">
    <w:abstractNumId w:val="6"/>
  </w:num>
  <w:num w:numId="12">
    <w:abstractNumId w:val="3"/>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6DE1"/>
    <w:rsid w:val="00036F44"/>
    <w:rsid w:val="00042E3E"/>
    <w:rsid w:val="00057C7C"/>
    <w:rsid w:val="00067392"/>
    <w:rsid w:val="00072D25"/>
    <w:rsid w:val="000819A7"/>
    <w:rsid w:val="000867B4"/>
    <w:rsid w:val="000B12D1"/>
    <w:rsid w:val="000B448B"/>
    <w:rsid w:val="000B4784"/>
    <w:rsid w:val="000C6AB8"/>
    <w:rsid w:val="000E6D97"/>
    <w:rsid w:val="000F5B73"/>
    <w:rsid w:val="001075A9"/>
    <w:rsid w:val="00137E0C"/>
    <w:rsid w:val="0014241A"/>
    <w:rsid w:val="001620E4"/>
    <w:rsid w:val="001654FE"/>
    <w:rsid w:val="001838B0"/>
    <w:rsid w:val="001B7DD7"/>
    <w:rsid w:val="001D53EA"/>
    <w:rsid w:val="001D7C39"/>
    <w:rsid w:val="001E4FE1"/>
    <w:rsid w:val="001F2EF3"/>
    <w:rsid w:val="00210AEF"/>
    <w:rsid w:val="00225065"/>
    <w:rsid w:val="00236CE5"/>
    <w:rsid w:val="00266DB6"/>
    <w:rsid w:val="002A66C0"/>
    <w:rsid w:val="003305D3"/>
    <w:rsid w:val="00380C4B"/>
    <w:rsid w:val="003A0CDE"/>
    <w:rsid w:val="00400F82"/>
    <w:rsid w:val="00430749"/>
    <w:rsid w:val="00447D01"/>
    <w:rsid w:val="004A0BCD"/>
    <w:rsid w:val="004A19E5"/>
    <w:rsid w:val="004B0930"/>
    <w:rsid w:val="004C4882"/>
    <w:rsid w:val="004C4CBB"/>
    <w:rsid w:val="004D3801"/>
    <w:rsid w:val="0050256A"/>
    <w:rsid w:val="00526ECD"/>
    <w:rsid w:val="00532524"/>
    <w:rsid w:val="005A181A"/>
    <w:rsid w:val="005D0A23"/>
    <w:rsid w:val="00605CEC"/>
    <w:rsid w:val="00617507"/>
    <w:rsid w:val="00622854"/>
    <w:rsid w:val="00636FD7"/>
    <w:rsid w:val="0064261A"/>
    <w:rsid w:val="0067374F"/>
    <w:rsid w:val="00692C02"/>
    <w:rsid w:val="006A7648"/>
    <w:rsid w:val="0070111E"/>
    <w:rsid w:val="00716046"/>
    <w:rsid w:val="00717DAB"/>
    <w:rsid w:val="00720DAE"/>
    <w:rsid w:val="007351BF"/>
    <w:rsid w:val="007665F0"/>
    <w:rsid w:val="007907A7"/>
    <w:rsid w:val="0079477E"/>
    <w:rsid w:val="007A10CD"/>
    <w:rsid w:val="007D7DAE"/>
    <w:rsid w:val="007E15E2"/>
    <w:rsid w:val="007E44E4"/>
    <w:rsid w:val="008068C8"/>
    <w:rsid w:val="00817854"/>
    <w:rsid w:val="00822224"/>
    <w:rsid w:val="008500F3"/>
    <w:rsid w:val="008578F1"/>
    <w:rsid w:val="00865B02"/>
    <w:rsid w:val="00890D05"/>
    <w:rsid w:val="008D5C79"/>
    <w:rsid w:val="008F1BD6"/>
    <w:rsid w:val="00901555"/>
    <w:rsid w:val="0091358B"/>
    <w:rsid w:val="00913F9A"/>
    <w:rsid w:val="009352AA"/>
    <w:rsid w:val="0093564C"/>
    <w:rsid w:val="009428D7"/>
    <w:rsid w:val="009628F5"/>
    <w:rsid w:val="00992863"/>
    <w:rsid w:val="009A1778"/>
    <w:rsid w:val="009B5EDC"/>
    <w:rsid w:val="009C3123"/>
    <w:rsid w:val="009D4FB7"/>
    <w:rsid w:val="009F5F51"/>
    <w:rsid w:val="00A16F6F"/>
    <w:rsid w:val="00A555A2"/>
    <w:rsid w:val="00A86F4D"/>
    <w:rsid w:val="00A94251"/>
    <w:rsid w:val="00A943E8"/>
    <w:rsid w:val="00AA00FE"/>
    <w:rsid w:val="00B35A38"/>
    <w:rsid w:val="00B6132C"/>
    <w:rsid w:val="00B77F72"/>
    <w:rsid w:val="00BA08B1"/>
    <w:rsid w:val="00BA7648"/>
    <w:rsid w:val="00BB6CB7"/>
    <w:rsid w:val="00BC4129"/>
    <w:rsid w:val="00BD0E37"/>
    <w:rsid w:val="00BD5281"/>
    <w:rsid w:val="00C06DF1"/>
    <w:rsid w:val="00C1144B"/>
    <w:rsid w:val="00C35F01"/>
    <w:rsid w:val="00C97963"/>
    <w:rsid w:val="00CA00E6"/>
    <w:rsid w:val="00CE1FCC"/>
    <w:rsid w:val="00CE6DD1"/>
    <w:rsid w:val="00D10C66"/>
    <w:rsid w:val="00D343B7"/>
    <w:rsid w:val="00D502E3"/>
    <w:rsid w:val="00D53981"/>
    <w:rsid w:val="00E12F51"/>
    <w:rsid w:val="00E1547C"/>
    <w:rsid w:val="00E166F0"/>
    <w:rsid w:val="00E16D24"/>
    <w:rsid w:val="00E22AAA"/>
    <w:rsid w:val="00E31E19"/>
    <w:rsid w:val="00E85871"/>
    <w:rsid w:val="00EC6172"/>
    <w:rsid w:val="00ED0D2D"/>
    <w:rsid w:val="00ED5F46"/>
    <w:rsid w:val="00ED6507"/>
    <w:rsid w:val="00EF5537"/>
    <w:rsid w:val="00F06093"/>
    <w:rsid w:val="00F64D9F"/>
    <w:rsid w:val="00F9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F43"/>
  <w15:docId w15:val="{91C136C9-0E49-4069-833A-99ACCF3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link w:val="NoSpacingChar"/>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NoSpacingChar">
    <w:name w:val="No Spacing Char"/>
    <w:link w:val="NoSpacing"/>
    <w:uiPriority w:val="1"/>
    <w:rsid w:val="00430749"/>
    <w:rPr>
      <w:lang w:val="en-GB"/>
    </w:rPr>
  </w:style>
  <w:style w:type="character" w:styleId="UnresolvedMention">
    <w:name w:val="Unresolved Mention"/>
    <w:basedOn w:val="DefaultParagraphFont"/>
    <w:uiPriority w:val="99"/>
    <w:semiHidden/>
    <w:unhideWhenUsed/>
    <w:rsid w:val="0043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3982491">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10</cp:revision>
  <dcterms:created xsi:type="dcterms:W3CDTF">2023-12-11T20:46:00Z</dcterms:created>
  <dcterms:modified xsi:type="dcterms:W3CDTF">2024-02-02T12:26:00Z</dcterms:modified>
</cp:coreProperties>
</file>