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C608" w14:textId="664FC01C" w:rsidR="000C6AB8" w:rsidRPr="003774BD" w:rsidRDefault="008D596A" w:rsidP="00325383">
      <w:pPr>
        <w:pStyle w:val="NoSpacing"/>
        <w:rPr>
          <w:rFonts w:ascii="Tahoma" w:hAnsi="Tahoma" w:cs="Tahoma"/>
          <w:sz w:val="20"/>
          <w:szCs w:val="20"/>
        </w:rPr>
      </w:pPr>
      <w:r w:rsidRPr="003774BD">
        <w:rPr>
          <w:rFonts w:ascii="Tahoma" w:hAnsi="Tahoma" w:cs="Tahoma"/>
          <w:sz w:val="20"/>
          <w:szCs w:val="20"/>
        </w:rPr>
        <w:t xml:space="preserve">                                                                                            </w:t>
      </w:r>
      <w:r w:rsidR="000C6AB8" w:rsidRPr="003774BD">
        <w:rPr>
          <w:rFonts w:ascii="Tahoma" w:hAnsi="Tahoma" w:cs="Tahoma"/>
          <w:noProof/>
          <w:sz w:val="20"/>
          <w:szCs w:val="20"/>
          <w:lang w:val="en-US"/>
        </w:rPr>
        <w:drawing>
          <wp:inline distT="0" distB="0" distL="0" distR="0" wp14:anchorId="108C90D5" wp14:editId="7B9CFD1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2A9F414" w14:textId="77777777" w:rsidR="000C6AB8" w:rsidRPr="003774BD" w:rsidRDefault="000C6AB8" w:rsidP="000C6AB8">
      <w:pPr>
        <w:jc w:val="center"/>
        <w:rPr>
          <w:rFonts w:ascii="Tahoma" w:hAnsi="Tahoma" w:cs="Tahoma"/>
          <w:sz w:val="20"/>
          <w:szCs w:val="20"/>
        </w:rPr>
      </w:pPr>
      <w:r w:rsidRPr="003774BD">
        <w:rPr>
          <w:rFonts w:ascii="Tahoma" w:hAnsi="Tahoma" w:cs="Tahoma"/>
          <w:sz w:val="20"/>
          <w:szCs w:val="20"/>
        </w:rPr>
        <w:t>…………………………………………………………………………………………………………………………………………………………</w:t>
      </w:r>
    </w:p>
    <w:p w14:paraId="0D056E92" w14:textId="77777777" w:rsidR="000C6AB8" w:rsidRPr="003774BD" w:rsidRDefault="001C3973" w:rsidP="004271CB">
      <w:pPr>
        <w:jc w:val="center"/>
        <w:outlineLvl w:val="0"/>
        <w:rPr>
          <w:rFonts w:ascii="Tahoma" w:hAnsi="Tahoma" w:cs="Tahoma"/>
          <w:b/>
          <w:sz w:val="20"/>
          <w:szCs w:val="20"/>
        </w:rPr>
      </w:pPr>
      <w:r w:rsidRPr="003774BD">
        <w:rPr>
          <w:rFonts w:ascii="Tahoma" w:hAnsi="Tahoma" w:cs="Tahoma"/>
          <w:b/>
          <w:sz w:val="20"/>
          <w:szCs w:val="20"/>
        </w:rPr>
        <w:t>LLB JURIDIK</w:t>
      </w:r>
    </w:p>
    <w:p w14:paraId="246F9F92" w14:textId="5F73C40D" w:rsidR="000C6AB8" w:rsidRPr="003774BD" w:rsidRDefault="000C6AB8" w:rsidP="004271CB">
      <w:pPr>
        <w:jc w:val="center"/>
        <w:outlineLvl w:val="0"/>
        <w:rPr>
          <w:rFonts w:ascii="Tahoma" w:hAnsi="Tahoma" w:cs="Tahoma"/>
          <w:b/>
          <w:sz w:val="20"/>
          <w:szCs w:val="20"/>
        </w:rPr>
      </w:pPr>
      <w:r w:rsidRPr="003774BD">
        <w:rPr>
          <w:rFonts w:ascii="Tahoma" w:hAnsi="Tahoma" w:cs="Tahoma"/>
          <w:b/>
          <w:sz w:val="20"/>
          <w:szCs w:val="20"/>
        </w:rPr>
        <w:t xml:space="preserve"> </w:t>
      </w:r>
      <w:r w:rsidR="003A68E7" w:rsidRPr="003774BD">
        <w:rPr>
          <w:rFonts w:ascii="Tahoma" w:hAnsi="Tahoma" w:cs="Tahoma"/>
          <w:b/>
          <w:sz w:val="20"/>
          <w:szCs w:val="20"/>
        </w:rPr>
        <w:t>Sy</w:t>
      </w:r>
      <w:r w:rsidRPr="003774BD">
        <w:rPr>
          <w:rFonts w:ascii="Tahoma" w:hAnsi="Tahoma" w:cs="Tahoma"/>
          <w:b/>
          <w:sz w:val="20"/>
          <w:szCs w:val="20"/>
        </w:rPr>
        <w:t>llabus</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349"/>
        <w:gridCol w:w="3475"/>
        <w:gridCol w:w="1311"/>
        <w:gridCol w:w="1406"/>
        <w:gridCol w:w="1755"/>
      </w:tblGrid>
      <w:tr w:rsidR="00C91D8E" w:rsidRPr="003774BD" w14:paraId="0D0CF580" w14:textId="77777777" w:rsidTr="00765506">
        <w:tc>
          <w:tcPr>
            <w:tcW w:w="2102"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271FDCA" w14:textId="64082FBC" w:rsidR="00605CEC" w:rsidRPr="003774BD" w:rsidRDefault="00350A7B" w:rsidP="00210AEF">
            <w:pPr>
              <w:rPr>
                <w:rFonts w:ascii="Tahoma" w:hAnsi="Tahoma" w:cs="Tahoma"/>
                <w:b/>
                <w:sz w:val="20"/>
                <w:szCs w:val="20"/>
              </w:rPr>
            </w:pPr>
            <w:r w:rsidRPr="003774BD">
              <w:rPr>
                <w:rFonts w:ascii="Tahoma" w:hAnsi="Tahoma" w:cs="Tahoma"/>
                <w:b/>
                <w:sz w:val="20"/>
                <w:szCs w:val="20"/>
              </w:rPr>
              <w:t xml:space="preserve">Subject </w:t>
            </w:r>
          </w:p>
          <w:p w14:paraId="2A221928" w14:textId="77777777" w:rsidR="00605CEC" w:rsidRPr="003774BD" w:rsidRDefault="00605CEC" w:rsidP="00210AEF">
            <w:pPr>
              <w:rPr>
                <w:rFonts w:ascii="Tahoma" w:hAnsi="Tahoma" w:cs="Tahoma"/>
                <w:b/>
                <w:sz w:val="20"/>
                <w:szCs w:val="20"/>
              </w:rPr>
            </w:pPr>
          </w:p>
        </w:tc>
        <w:tc>
          <w:tcPr>
            <w:tcW w:w="7968"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92BE726" w14:textId="77777777" w:rsidR="00605CEC" w:rsidRPr="003774BD" w:rsidRDefault="00605CEC" w:rsidP="000C6AB8">
            <w:pPr>
              <w:jc w:val="center"/>
              <w:rPr>
                <w:rFonts w:ascii="Tahoma" w:hAnsi="Tahoma" w:cs="Tahoma"/>
                <w:sz w:val="20"/>
                <w:szCs w:val="20"/>
              </w:rPr>
            </w:pPr>
          </w:p>
          <w:p w14:paraId="1B9DBA9E" w14:textId="4EC84DE4" w:rsidR="00605CEC" w:rsidRPr="003774BD" w:rsidRDefault="00A6574A" w:rsidP="00605CEC">
            <w:pPr>
              <w:rPr>
                <w:rFonts w:ascii="Tahoma" w:hAnsi="Tahoma" w:cs="Tahoma"/>
                <w:sz w:val="20"/>
                <w:szCs w:val="20"/>
              </w:rPr>
            </w:pPr>
            <w:r w:rsidRPr="003774BD">
              <w:rPr>
                <w:rFonts w:ascii="Tahoma" w:hAnsi="Tahoma" w:cs="Tahoma"/>
                <w:b/>
                <w:sz w:val="20"/>
                <w:szCs w:val="20"/>
              </w:rPr>
              <w:t xml:space="preserve">Comparative Constitutional Law </w:t>
            </w:r>
          </w:p>
        </w:tc>
      </w:tr>
      <w:tr w:rsidR="007B1FB0" w:rsidRPr="003774BD" w14:paraId="7E17DE16" w14:textId="77777777" w:rsidTr="00765506">
        <w:trPr>
          <w:trHeight w:hRule="exact" w:val="288"/>
        </w:trPr>
        <w:tc>
          <w:tcPr>
            <w:tcW w:w="2102"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532E885" w14:textId="77777777" w:rsidR="00210AEF" w:rsidRPr="003774BD" w:rsidRDefault="00210AEF" w:rsidP="00210AEF">
            <w:pPr>
              <w:rPr>
                <w:rFonts w:ascii="Tahoma" w:hAnsi="Tahoma" w:cs="Tahoma"/>
                <w:b/>
                <w:sz w:val="20"/>
                <w:szCs w:val="20"/>
              </w:rPr>
            </w:pPr>
          </w:p>
        </w:tc>
        <w:tc>
          <w:tcPr>
            <w:tcW w:w="3484" w:type="dxa"/>
            <w:tcBorders>
              <w:top w:val="nil"/>
              <w:left w:val="single" w:sz="4" w:space="0" w:color="7F7F7F" w:themeColor="text1" w:themeTint="80"/>
              <w:bottom w:val="nil"/>
              <w:right w:val="nil"/>
            </w:tcBorders>
            <w:shd w:val="clear" w:color="auto" w:fill="F2F2F2" w:themeFill="background1" w:themeFillShade="F2"/>
            <w:vAlign w:val="center"/>
          </w:tcPr>
          <w:p w14:paraId="4D0F18EC" w14:textId="17524ADB" w:rsidR="00210AEF" w:rsidRPr="003774BD" w:rsidRDefault="00350A7B" w:rsidP="00210AEF">
            <w:pPr>
              <w:jc w:val="center"/>
              <w:rPr>
                <w:rFonts w:ascii="Tahoma" w:hAnsi="Tahoma" w:cs="Tahoma"/>
                <w:sz w:val="20"/>
                <w:szCs w:val="20"/>
              </w:rPr>
            </w:pPr>
            <w:r w:rsidRPr="003774BD">
              <w:rPr>
                <w:rFonts w:ascii="Tahoma" w:hAnsi="Tahoma" w:cs="Tahoma"/>
                <w:sz w:val="20"/>
                <w:szCs w:val="20"/>
              </w:rPr>
              <w:t xml:space="preserve">Type </w:t>
            </w:r>
          </w:p>
          <w:p w14:paraId="573BF112" w14:textId="77777777" w:rsidR="00210AEF" w:rsidRPr="003774BD" w:rsidRDefault="00210AEF" w:rsidP="000C6AB8">
            <w:pPr>
              <w:jc w:val="center"/>
              <w:rPr>
                <w:rFonts w:ascii="Tahoma" w:hAnsi="Tahoma" w:cs="Tahoma"/>
                <w:sz w:val="20"/>
                <w:szCs w:val="20"/>
              </w:rPr>
            </w:pPr>
          </w:p>
        </w:tc>
        <w:tc>
          <w:tcPr>
            <w:tcW w:w="1313" w:type="dxa"/>
            <w:tcBorders>
              <w:top w:val="nil"/>
              <w:left w:val="nil"/>
              <w:bottom w:val="nil"/>
              <w:right w:val="nil"/>
            </w:tcBorders>
            <w:shd w:val="clear" w:color="auto" w:fill="F2F2F2" w:themeFill="background1" w:themeFillShade="F2"/>
            <w:vAlign w:val="center"/>
          </w:tcPr>
          <w:p w14:paraId="319C297D" w14:textId="7A7B2B7D" w:rsidR="00210AEF" w:rsidRPr="003774BD" w:rsidRDefault="00350A7B" w:rsidP="000C6AB8">
            <w:pPr>
              <w:jc w:val="center"/>
              <w:rPr>
                <w:rFonts w:ascii="Tahoma" w:hAnsi="Tahoma" w:cs="Tahoma"/>
                <w:sz w:val="20"/>
                <w:szCs w:val="20"/>
              </w:rPr>
            </w:pPr>
            <w:r w:rsidRPr="003774BD">
              <w:rPr>
                <w:rFonts w:ascii="Tahoma" w:hAnsi="Tahoma" w:cs="Tahoma"/>
                <w:sz w:val="20"/>
                <w:szCs w:val="20"/>
              </w:rPr>
              <w:t xml:space="preserve">Semester </w:t>
            </w:r>
          </w:p>
        </w:tc>
        <w:tc>
          <w:tcPr>
            <w:tcW w:w="1410" w:type="dxa"/>
            <w:tcBorders>
              <w:top w:val="nil"/>
              <w:left w:val="nil"/>
              <w:bottom w:val="nil"/>
              <w:right w:val="nil"/>
            </w:tcBorders>
            <w:shd w:val="clear" w:color="auto" w:fill="F2F2F2" w:themeFill="background1" w:themeFillShade="F2"/>
            <w:vAlign w:val="center"/>
          </w:tcPr>
          <w:p w14:paraId="4EF0741B" w14:textId="77777777" w:rsidR="00210AEF" w:rsidRPr="003774BD" w:rsidRDefault="00210AEF" w:rsidP="000C6AB8">
            <w:pPr>
              <w:jc w:val="center"/>
              <w:rPr>
                <w:rFonts w:ascii="Tahoma" w:hAnsi="Tahoma" w:cs="Tahoma"/>
                <w:sz w:val="20"/>
                <w:szCs w:val="20"/>
              </w:rPr>
            </w:pPr>
            <w:r w:rsidRPr="003774BD">
              <w:rPr>
                <w:rFonts w:ascii="Tahoma" w:hAnsi="Tahoma" w:cs="Tahoma"/>
                <w:sz w:val="20"/>
                <w:szCs w:val="20"/>
              </w:rPr>
              <w:t>ECTS</w:t>
            </w:r>
          </w:p>
        </w:tc>
        <w:tc>
          <w:tcPr>
            <w:tcW w:w="1761" w:type="dxa"/>
            <w:tcBorders>
              <w:top w:val="nil"/>
              <w:left w:val="nil"/>
              <w:bottom w:val="nil"/>
              <w:right w:val="single" w:sz="4" w:space="0" w:color="7F7F7F" w:themeColor="text1" w:themeTint="80"/>
            </w:tcBorders>
            <w:shd w:val="clear" w:color="auto" w:fill="F2F2F2" w:themeFill="background1" w:themeFillShade="F2"/>
            <w:vAlign w:val="center"/>
          </w:tcPr>
          <w:p w14:paraId="79A30586" w14:textId="7629B159" w:rsidR="00210AEF" w:rsidRPr="003774BD" w:rsidRDefault="00350A7B" w:rsidP="000C6AB8">
            <w:pPr>
              <w:jc w:val="center"/>
              <w:rPr>
                <w:rFonts w:ascii="Tahoma" w:hAnsi="Tahoma" w:cs="Tahoma"/>
                <w:sz w:val="20"/>
                <w:szCs w:val="20"/>
              </w:rPr>
            </w:pPr>
            <w:r w:rsidRPr="003774BD">
              <w:rPr>
                <w:rFonts w:ascii="Tahoma" w:hAnsi="Tahoma" w:cs="Tahoma"/>
                <w:sz w:val="20"/>
                <w:szCs w:val="20"/>
              </w:rPr>
              <w:t>Code</w:t>
            </w:r>
          </w:p>
        </w:tc>
      </w:tr>
      <w:tr w:rsidR="007B1FB0" w:rsidRPr="003774BD" w14:paraId="00946160" w14:textId="77777777" w:rsidTr="00765506">
        <w:trPr>
          <w:trHeight w:hRule="exact" w:val="288"/>
        </w:trPr>
        <w:tc>
          <w:tcPr>
            <w:tcW w:w="2102"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4AFEE4C" w14:textId="77777777" w:rsidR="00210AEF" w:rsidRPr="003774BD" w:rsidRDefault="00210AEF" w:rsidP="00210AEF">
            <w:pPr>
              <w:rPr>
                <w:rFonts w:ascii="Tahoma" w:hAnsi="Tahoma" w:cs="Tahoma"/>
                <w:b/>
                <w:sz w:val="20"/>
                <w:szCs w:val="20"/>
              </w:rPr>
            </w:pPr>
          </w:p>
        </w:tc>
        <w:tc>
          <w:tcPr>
            <w:tcW w:w="3484" w:type="dxa"/>
            <w:tcBorders>
              <w:top w:val="nil"/>
              <w:left w:val="single" w:sz="4" w:space="0" w:color="7F7F7F" w:themeColor="text1" w:themeTint="80"/>
              <w:bottom w:val="single" w:sz="4" w:space="0" w:color="7F7F7F" w:themeColor="text1" w:themeTint="80"/>
              <w:right w:val="nil"/>
            </w:tcBorders>
            <w:vAlign w:val="center"/>
          </w:tcPr>
          <w:p w14:paraId="1C55C0A3" w14:textId="2D79D141" w:rsidR="00210AEF" w:rsidRPr="003774BD" w:rsidRDefault="00350A7B" w:rsidP="000C6AB8">
            <w:pPr>
              <w:jc w:val="center"/>
              <w:rPr>
                <w:rFonts w:ascii="Tahoma" w:hAnsi="Tahoma" w:cs="Tahoma"/>
                <w:sz w:val="20"/>
                <w:szCs w:val="20"/>
              </w:rPr>
            </w:pPr>
            <w:r w:rsidRPr="003774BD">
              <w:rPr>
                <w:rFonts w:ascii="Tahoma" w:hAnsi="Tahoma" w:cs="Tahoma"/>
                <w:sz w:val="20"/>
                <w:szCs w:val="20"/>
              </w:rPr>
              <w:t>Mandatory (M</w:t>
            </w:r>
            <w:r w:rsidR="00210AEF" w:rsidRPr="003774BD">
              <w:rPr>
                <w:rFonts w:ascii="Tahoma" w:hAnsi="Tahoma" w:cs="Tahoma"/>
                <w:sz w:val="20"/>
                <w:szCs w:val="20"/>
              </w:rPr>
              <w:t>)</w:t>
            </w:r>
          </w:p>
          <w:p w14:paraId="20CBFDC4" w14:textId="77777777" w:rsidR="00210AEF" w:rsidRPr="003774BD" w:rsidRDefault="00210AEF" w:rsidP="000C6AB8">
            <w:pPr>
              <w:jc w:val="center"/>
              <w:rPr>
                <w:rFonts w:ascii="Tahoma" w:hAnsi="Tahoma" w:cs="Tahoma"/>
                <w:sz w:val="20"/>
                <w:szCs w:val="20"/>
              </w:rPr>
            </w:pPr>
          </w:p>
        </w:tc>
        <w:tc>
          <w:tcPr>
            <w:tcW w:w="1313" w:type="dxa"/>
            <w:tcBorders>
              <w:top w:val="nil"/>
              <w:left w:val="nil"/>
              <w:bottom w:val="single" w:sz="4" w:space="0" w:color="7F7F7F" w:themeColor="text1" w:themeTint="80"/>
              <w:right w:val="nil"/>
            </w:tcBorders>
            <w:vAlign w:val="center"/>
          </w:tcPr>
          <w:p w14:paraId="4CD305CB" w14:textId="13C7E693" w:rsidR="00210AEF" w:rsidRPr="003774BD" w:rsidRDefault="00297649" w:rsidP="000C6AB8">
            <w:pPr>
              <w:jc w:val="center"/>
              <w:rPr>
                <w:rFonts w:ascii="Tahoma" w:hAnsi="Tahoma" w:cs="Tahoma"/>
                <w:sz w:val="20"/>
                <w:szCs w:val="20"/>
              </w:rPr>
            </w:pPr>
            <w:r w:rsidRPr="003774BD">
              <w:rPr>
                <w:rFonts w:ascii="Tahoma" w:hAnsi="Tahoma" w:cs="Tahoma"/>
                <w:sz w:val="20"/>
                <w:szCs w:val="20"/>
              </w:rPr>
              <w:t>8</w:t>
            </w:r>
          </w:p>
        </w:tc>
        <w:tc>
          <w:tcPr>
            <w:tcW w:w="1410" w:type="dxa"/>
            <w:tcBorders>
              <w:top w:val="nil"/>
              <w:left w:val="nil"/>
              <w:bottom w:val="single" w:sz="4" w:space="0" w:color="7F7F7F" w:themeColor="text1" w:themeTint="80"/>
              <w:right w:val="nil"/>
            </w:tcBorders>
            <w:vAlign w:val="center"/>
          </w:tcPr>
          <w:p w14:paraId="5692226C" w14:textId="56BB432C" w:rsidR="00210AEF" w:rsidRPr="003774BD" w:rsidRDefault="00BA5AD0" w:rsidP="000C6AB8">
            <w:pPr>
              <w:jc w:val="center"/>
              <w:rPr>
                <w:rFonts w:ascii="Tahoma" w:hAnsi="Tahoma" w:cs="Tahoma"/>
                <w:sz w:val="20"/>
                <w:szCs w:val="20"/>
              </w:rPr>
            </w:pPr>
            <w:r w:rsidRPr="003774BD">
              <w:rPr>
                <w:rFonts w:ascii="Tahoma" w:hAnsi="Tahoma" w:cs="Tahoma"/>
                <w:sz w:val="20"/>
                <w:szCs w:val="20"/>
              </w:rPr>
              <w:t>5</w:t>
            </w:r>
          </w:p>
        </w:tc>
        <w:tc>
          <w:tcPr>
            <w:tcW w:w="1761" w:type="dxa"/>
            <w:tcBorders>
              <w:top w:val="nil"/>
              <w:left w:val="nil"/>
              <w:bottom w:val="single" w:sz="4" w:space="0" w:color="7F7F7F" w:themeColor="text1" w:themeTint="80"/>
              <w:right w:val="single" w:sz="4" w:space="0" w:color="7F7F7F" w:themeColor="text1" w:themeTint="80"/>
            </w:tcBorders>
            <w:vAlign w:val="center"/>
          </w:tcPr>
          <w:p w14:paraId="3F3F75BB" w14:textId="17B7E961" w:rsidR="00210AEF" w:rsidRPr="003774BD" w:rsidRDefault="00927912" w:rsidP="000C6AB8">
            <w:pPr>
              <w:jc w:val="center"/>
              <w:rPr>
                <w:rFonts w:ascii="Tahoma" w:hAnsi="Tahoma" w:cs="Tahoma"/>
                <w:sz w:val="20"/>
                <w:szCs w:val="20"/>
              </w:rPr>
            </w:pPr>
            <w:bookmarkStart w:id="0" w:name="_GoBack"/>
            <w:r w:rsidRPr="00927912">
              <w:rPr>
                <w:rFonts w:ascii="Tahoma" w:hAnsi="Tahoma" w:cs="Tahoma"/>
                <w:sz w:val="20"/>
                <w:szCs w:val="20"/>
              </w:rPr>
              <w:t>Law-B-074-E</w:t>
            </w:r>
            <w:bookmarkEnd w:id="0"/>
          </w:p>
        </w:tc>
      </w:tr>
      <w:tr w:rsidR="00C91D8E" w:rsidRPr="003774BD" w14:paraId="6A425C8D" w14:textId="77777777" w:rsidTr="00350A7B">
        <w:trPr>
          <w:trHeight w:hRule="exact" w:val="469"/>
        </w:trPr>
        <w:tc>
          <w:tcPr>
            <w:tcW w:w="2102"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7685C91" w14:textId="406B61E5" w:rsidR="00605CEC" w:rsidRPr="003774BD" w:rsidRDefault="00350A7B" w:rsidP="00210AEF">
            <w:pPr>
              <w:rPr>
                <w:rFonts w:ascii="Tahoma" w:hAnsi="Tahoma" w:cs="Tahoma"/>
                <w:b/>
                <w:sz w:val="20"/>
                <w:szCs w:val="20"/>
              </w:rPr>
            </w:pPr>
            <w:r w:rsidRPr="003774BD">
              <w:rPr>
                <w:rFonts w:ascii="Tahoma" w:hAnsi="Tahoma" w:cs="Tahoma"/>
                <w:sz w:val="20"/>
                <w:szCs w:val="20"/>
              </w:rPr>
              <w:t>The lecturer</w:t>
            </w:r>
            <w:r w:rsidRPr="003774BD">
              <w:rPr>
                <w:rFonts w:ascii="Tahoma" w:hAnsi="Tahoma" w:cs="Tahoma"/>
                <w:b/>
                <w:sz w:val="20"/>
                <w:szCs w:val="20"/>
              </w:rPr>
              <w:t xml:space="preserve"> </w:t>
            </w:r>
            <w:r w:rsidRPr="003774BD">
              <w:rPr>
                <w:rFonts w:ascii="Tahoma" w:hAnsi="Tahoma" w:cs="Tahoma"/>
                <w:sz w:val="20"/>
                <w:szCs w:val="20"/>
              </w:rPr>
              <w:t>of the</w:t>
            </w:r>
            <w:r w:rsidRPr="003774BD">
              <w:rPr>
                <w:rFonts w:ascii="Tahoma" w:hAnsi="Tahoma" w:cs="Tahoma"/>
                <w:b/>
                <w:sz w:val="20"/>
                <w:szCs w:val="20"/>
              </w:rPr>
              <w:t xml:space="preserve"> </w:t>
            </w:r>
            <w:r w:rsidRPr="003774BD">
              <w:rPr>
                <w:rFonts w:ascii="Tahoma" w:hAnsi="Tahoma" w:cs="Tahoma"/>
                <w:sz w:val="20"/>
                <w:szCs w:val="20"/>
              </w:rPr>
              <w:t xml:space="preserve">subject </w:t>
            </w:r>
          </w:p>
        </w:tc>
        <w:tc>
          <w:tcPr>
            <w:tcW w:w="7968" w:type="dxa"/>
            <w:gridSpan w:val="4"/>
            <w:tcBorders>
              <w:top w:val="single" w:sz="4" w:space="0" w:color="7F7F7F" w:themeColor="text1" w:themeTint="80"/>
              <w:left w:val="nil"/>
              <w:bottom w:val="nil"/>
              <w:right w:val="single" w:sz="4" w:space="0" w:color="7F7F7F" w:themeColor="text1" w:themeTint="80"/>
            </w:tcBorders>
            <w:vAlign w:val="center"/>
          </w:tcPr>
          <w:p w14:paraId="59B40576" w14:textId="007A08EC" w:rsidR="00605CEC" w:rsidRPr="003774BD" w:rsidRDefault="00285DC2" w:rsidP="009428D7">
            <w:pPr>
              <w:rPr>
                <w:rFonts w:ascii="Tahoma" w:hAnsi="Tahoma" w:cs="Tahoma"/>
                <w:b/>
                <w:sz w:val="20"/>
                <w:szCs w:val="20"/>
              </w:rPr>
            </w:pPr>
            <w:proofErr w:type="spellStart"/>
            <w:r w:rsidRPr="003774BD">
              <w:rPr>
                <w:rFonts w:ascii="Tahoma" w:hAnsi="Tahoma" w:cs="Tahoma"/>
                <w:sz w:val="20"/>
                <w:szCs w:val="20"/>
              </w:rPr>
              <w:t>Dr.Sc</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Xhavit</w:t>
            </w:r>
            <w:proofErr w:type="spellEnd"/>
            <w:r w:rsidRPr="003774BD">
              <w:rPr>
                <w:rFonts w:ascii="Tahoma" w:hAnsi="Tahoma" w:cs="Tahoma"/>
                <w:sz w:val="20"/>
                <w:szCs w:val="20"/>
              </w:rPr>
              <w:t xml:space="preserve"> Shala</w:t>
            </w:r>
          </w:p>
        </w:tc>
      </w:tr>
      <w:tr w:rsidR="00C91D8E" w:rsidRPr="003774BD" w14:paraId="29114BD8" w14:textId="77777777" w:rsidTr="00765506">
        <w:trPr>
          <w:trHeight w:hRule="exact" w:val="288"/>
        </w:trPr>
        <w:tc>
          <w:tcPr>
            <w:tcW w:w="2102" w:type="dxa"/>
            <w:tcBorders>
              <w:top w:val="nil"/>
              <w:left w:val="single" w:sz="4" w:space="0" w:color="7F7F7F" w:themeColor="text1" w:themeTint="80"/>
              <w:bottom w:val="nil"/>
              <w:right w:val="nil"/>
            </w:tcBorders>
            <w:shd w:val="clear" w:color="auto" w:fill="D9E2F3" w:themeFill="accent5" w:themeFillTint="33"/>
            <w:vAlign w:val="center"/>
          </w:tcPr>
          <w:p w14:paraId="769B9357" w14:textId="10B9E960" w:rsidR="00605CEC" w:rsidRPr="003774BD" w:rsidRDefault="00350A7B" w:rsidP="00210AEF">
            <w:pPr>
              <w:rPr>
                <w:rFonts w:ascii="Tahoma" w:hAnsi="Tahoma" w:cs="Tahoma"/>
                <w:b/>
                <w:sz w:val="20"/>
                <w:szCs w:val="20"/>
              </w:rPr>
            </w:pPr>
            <w:r w:rsidRPr="003774BD">
              <w:rPr>
                <w:rFonts w:ascii="Tahoma" w:hAnsi="Tahoma" w:cs="Tahoma"/>
                <w:b/>
                <w:sz w:val="20"/>
                <w:szCs w:val="20"/>
              </w:rPr>
              <w:t>Subject Assistant</w:t>
            </w:r>
          </w:p>
          <w:p w14:paraId="0EE58184" w14:textId="0A40E4F0" w:rsidR="00285DC2" w:rsidRPr="003774BD" w:rsidRDefault="00285DC2" w:rsidP="00210AEF">
            <w:pPr>
              <w:rPr>
                <w:rFonts w:ascii="Tahoma" w:hAnsi="Tahoma" w:cs="Tahoma"/>
                <w:b/>
                <w:sz w:val="20"/>
                <w:szCs w:val="20"/>
              </w:rPr>
            </w:pPr>
          </w:p>
        </w:tc>
        <w:tc>
          <w:tcPr>
            <w:tcW w:w="7968" w:type="dxa"/>
            <w:gridSpan w:val="4"/>
            <w:tcBorders>
              <w:top w:val="nil"/>
              <w:left w:val="nil"/>
              <w:bottom w:val="nil"/>
              <w:right w:val="single" w:sz="4" w:space="0" w:color="7F7F7F" w:themeColor="text1" w:themeTint="80"/>
            </w:tcBorders>
            <w:vAlign w:val="center"/>
          </w:tcPr>
          <w:p w14:paraId="15A654D6" w14:textId="026BE698" w:rsidR="00605CEC" w:rsidRPr="003774BD" w:rsidRDefault="00605CEC" w:rsidP="009428D7">
            <w:pPr>
              <w:rPr>
                <w:rFonts w:ascii="Tahoma" w:hAnsi="Tahoma" w:cs="Tahoma"/>
                <w:sz w:val="20"/>
                <w:szCs w:val="20"/>
              </w:rPr>
            </w:pPr>
          </w:p>
        </w:tc>
      </w:tr>
      <w:tr w:rsidR="00C91D8E" w:rsidRPr="003774BD" w14:paraId="114E60CB" w14:textId="77777777" w:rsidTr="00765506">
        <w:trPr>
          <w:trHeight w:hRule="exact" w:val="288"/>
        </w:trPr>
        <w:tc>
          <w:tcPr>
            <w:tcW w:w="2102"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797567E" w14:textId="0E93CB37" w:rsidR="00605CEC" w:rsidRPr="003774BD" w:rsidRDefault="00350A7B" w:rsidP="00350A7B">
            <w:pPr>
              <w:rPr>
                <w:rFonts w:ascii="Tahoma" w:hAnsi="Tahoma" w:cs="Tahoma"/>
                <w:b/>
                <w:sz w:val="20"/>
                <w:szCs w:val="20"/>
              </w:rPr>
            </w:pPr>
            <w:r w:rsidRPr="003774BD">
              <w:rPr>
                <w:rFonts w:ascii="Tahoma" w:hAnsi="Tahoma" w:cs="Tahoma"/>
                <w:b/>
                <w:sz w:val="20"/>
                <w:szCs w:val="20"/>
              </w:rPr>
              <w:t>Subject Tutor</w:t>
            </w:r>
          </w:p>
        </w:tc>
        <w:tc>
          <w:tcPr>
            <w:tcW w:w="7968" w:type="dxa"/>
            <w:gridSpan w:val="4"/>
            <w:tcBorders>
              <w:top w:val="nil"/>
              <w:left w:val="nil"/>
              <w:bottom w:val="single" w:sz="4" w:space="0" w:color="7F7F7F" w:themeColor="text1" w:themeTint="80"/>
              <w:right w:val="single" w:sz="4" w:space="0" w:color="7F7F7F" w:themeColor="text1" w:themeTint="80"/>
            </w:tcBorders>
            <w:vAlign w:val="center"/>
          </w:tcPr>
          <w:p w14:paraId="23DDDC05" w14:textId="77777777" w:rsidR="00605CEC" w:rsidRPr="003774BD" w:rsidRDefault="00605CEC" w:rsidP="009428D7">
            <w:pPr>
              <w:rPr>
                <w:rFonts w:ascii="Tahoma" w:hAnsi="Tahoma" w:cs="Tahoma"/>
                <w:sz w:val="20"/>
                <w:szCs w:val="20"/>
              </w:rPr>
            </w:pPr>
          </w:p>
        </w:tc>
      </w:tr>
      <w:tr w:rsidR="00C91D8E" w:rsidRPr="003774BD" w14:paraId="576FBD01" w14:textId="77777777" w:rsidTr="00765506">
        <w:tc>
          <w:tcPr>
            <w:tcW w:w="210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E40F56" w14:textId="20998165" w:rsidR="00605CEC" w:rsidRPr="003774BD" w:rsidRDefault="00350A7B" w:rsidP="00210AEF">
            <w:pPr>
              <w:rPr>
                <w:rFonts w:ascii="Tahoma" w:hAnsi="Tahoma" w:cs="Tahoma"/>
                <w:b/>
                <w:sz w:val="20"/>
                <w:szCs w:val="20"/>
              </w:rPr>
            </w:pPr>
            <w:r w:rsidRPr="003774BD">
              <w:rPr>
                <w:rFonts w:ascii="Tahoma" w:hAnsi="Tahoma" w:cs="Tahoma"/>
                <w:b/>
                <w:sz w:val="20"/>
                <w:szCs w:val="20"/>
              </w:rPr>
              <w:t>Aims and Objectives</w:t>
            </w:r>
          </w:p>
        </w:tc>
        <w:tc>
          <w:tcPr>
            <w:tcW w:w="796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4815DF8" w14:textId="717467F3" w:rsidR="00350A7B" w:rsidRPr="003774BD" w:rsidRDefault="00350A7B" w:rsidP="00A424D5">
            <w:pPr>
              <w:rPr>
                <w:rFonts w:ascii="Tahoma" w:hAnsi="Tahoma" w:cs="Tahoma"/>
                <w:sz w:val="20"/>
                <w:szCs w:val="20"/>
              </w:rPr>
            </w:pPr>
            <w:r w:rsidRPr="003774BD">
              <w:rPr>
                <w:rFonts w:ascii="Tahoma" w:hAnsi="Tahoma" w:cs="Tahoma"/>
                <w:sz w:val="20"/>
                <w:szCs w:val="20"/>
              </w:rPr>
              <w:t xml:space="preserve">The purpose of this course is for students to become familiar with the global aspect of the presentation of the constitution, its development, </w:t>
            </w:r>
            <w:r w:rsidR="0040319F" w:rsidRPr="003774BD">
              <w:rPr>
                <w:rFonts w:ascii="Tahoma" w:hAnsi="Tahoma" w:cs="Tahoma"/>
                <w:sz w:val="20"/>
                <w:szCs w:val="20"/>
              </w:rPr>
              <w:t>and sources</w:t>
            </w:r>
            <w:r w:rsidRPr="003774BD">
              <w:rPr>
                <w:rFonts w:ascii="Tahoma" w:hAnsi="Tahoma" w:cs="Tahoma"/>
                <w:sz w:val="20"/>
                <w:szCs w:val="20"/>
              </w:rPr>
              <w:t xml:space="preserve"> of constitutional law, constitutional systems and the influence of different schools on the drafting of the constitution. Comparative aspects of the constitution from different countries, as well as common values, characteristics and differences between them.</w:t>
            </w:r>
          </w:p>
          <w:p w14:paraId="7D7D7DCE" w14:textId="31FEDC85" w:rsidR="009A5B54" w:rsidRPr="003774BD" w:rsidRDefault="00350A7B" w:rsidP="00A424D5">
            <w:pPr>
              <w:rPr>
                <w:rFonts w:ascii="Tahoma" w:hAnsi="Tahoma" w:cs="Tahoma"/>
                <w:sz w:val="20"/>
                <w:szCs w:val="20"/>
              </w:rPr>
            </w:pPr>
            <w:r w:rsidRPr="003774BD">
              <w:rPr>
                <w:rFonts w:ascii="Tahoma" w:hAnsi="Tahoma" w:cs="Tahoma"/>
                <w:b/>
                <w:sz w:val="20"/>
                <w:szCs w:val="20"/>
              </w:rPr>
              <w:t>Objectives</w:t>
            </w:r>
          </w:p>
          <w:p w14:paraId="6A0364BB" w14:textId="7889162D" w:rsidR="00350A7B" w:rsidRPr="003774BD" w:rsidRDefault="00350A7B" w:rsidP="00350A7B">
            <w:pPr>
              <w:framePr w:hSpace="180" w:wrap="around" w:vAnchor="text" w:hAnchor="text" w:y="1"/>
              <w:numPr>
                <w:ilvl w:val="0"/>
                <w:numId w:val="20"/>
              </w:numPr>
              <w:suppressOverlap/>
              <w:rPr>
                <w:rFonts w:ascii="Tahoma" w:hAnsi="Tahoma" w:cs="Tahoma"/>
                <w:sz w:val="20"/>
                <w:szCs w:val="20"/>
              </w:rPr>
            </w:pPr>
            <w:r w:rsidRPr="003774BD">
              <w:rPr>
                <w:rFonts w:ascii="Tahoma" w:hAnsi="Tahoma" w:cs="Tahoma"/>
                <w:sz w:val="20"/>
                <w:szCs w:val="20"/>
              </w:rPr>
              <w:t>To acquire the necessary knowledge for constitutional systems in general and that of the region in particular.</w:t>
            </w:r>
          </w:p>
          <w:p w14:paraId="1F3C4981" w14:textId="71AB9530" w:rsidR="00350A7B" w:rsidRPr="003774BD" w:rsidRDefault="00350A7B" w:rsidP="00350A7B">
            <w:pPr>
              <w:framePr w:hSpace="180" w:wrap="around" w:vAnchor="text" w:hAnchor="text" w:y="1"/>
              <w:numPr>
                <w:ilvl w:val="0"/>
                <w:numId w:val="20"/>
              </w:numPr>
              <w:suppressOverlap/>
              <w:rPr>
                <w:rFonts w:ascii="Tahoma" w:hAnsi="Tahoma" w:cs="Tahoma"/>
                <w:sz w:val="20"/>
                <w:szCs w:val="20"/>
              </w:rPr>
            </w:pPr>
            <w:r w:rsidRPr="003774BD">
              <w:rPr>
                <w:rFonts w:ascii="Tahoma" w:hAnsi="Tahoma" w:cs="Tahoma"/>
                <w:sz w:val="20"/>
                <w:szCs w:val="20"/>
              </w:rPr>
              <w:t>understand and compare the most developed constitutional systems and be able to evaluate the constitutional system in Kosovo;</w:t>
            </w:r>
          </w:p>
          <w:p w14:paraId="66DC9F18" w14:textId="5517F637" w:rsidR="00350A7B" w:rsidRPr="003774BD" w:rsidRDefault="00350A7B" w:rsidP="00350A7B">
            <w:pPr>
              <w:framePr w:hSpace="180" w:wrap="around" w:vAnchor="text" w:hAnchor="text" w:y="1"/>
              <w:numPr>
                <w:ilvl w:val="0"/>
                <w:numId w:val="20"/>
              </w:numPr>
              <w:suppressOverlap/>
              <w:rPr>
                <w:rFonts w:ascii="Tahoma" w:hAnsi="Tahoma" w:cs="Tahoma"/>
                <w:sz w:val="20"/>
                <w:szCs w:val="20"/>
              </w:rPr>
            </w:pPr>
            <w:r w:rsidRPr="003774BD">
              <w:rPr>
                <w:rFonts w:ascii="Tahoma" w:hAnsi="Tahoma" w:cs="Tahoma"/>
                <w:sz w:val="20"/>
                <w:szCs w:val="20"/>
              </w:rPr>
              <w:t xml:space="preserve">to </w:t>
            </w:r>
            <w:proofErr w:type="spellStart"/>
            <w:r w:rsidRPr="003774BD">
              <w:rPr>
                <w:rFonts w:ascii="Tahoma" w:hAnsi="Tahoma" w:cs="Tahoma"/>
                <w:sz w:val="20"/>
                <w:szCs w:val="20"/>
              </w:rPr>
              <w:t>analyze</w:t>
            </w:r>
            <w:proofErr w:type="spellEnd"/>
            <w:r w:rsidRPr="003774BD">
              <w:rPr>
                <w:rFonts w:ascii="Tahoma" w:hAnsi="Tahoma" w:cs="Tahoma"/>
                <w:sz w:val="20"/>
                <w:szCs w:val="20"/>
              </w:rPr>
              <w:t xml:space="preserve"> the governance systems and are able to comment and compare the Constitutional provisions;</w:t>
            </w:r>
          </w:p>
          <w:p w14:paraId="3EA83E6D" w14:textId="7A043952" w:rsidR="009A5B54" w:rsidRPr="003774BD" w:rsidRDefault="00350A7B" w:rsidP="00350A7B">
            <w:pPr>
              <w:framePr w:hSpace="180" w:wrap="around" w:vAnchor="text" w:hAnchor="text" w:y="1"/>
              <w:numPr>
                <w:ilvl w:val="0"/>
                <w:numId w:val="20"/>
              </w:numPr>
              <w:suppressOverlap/>
              <w:rPr>
                <w:rFonts w:ascii="Tahoma" w:hAnsi="Tahoma" w:cs="Tahoma"/>
                <w:sz w:val="20"/>
                <w:szCs w:val="20"/>
              </w:rPr>
            </w:pPr>
            <w:r w:rsidRPr="003774BD">
              <w:rPr>
                <w:rFonts w:ascii="Tahoma" w:hAnsi="Tahoma" w:cs="Tahoma"/>
                <w:sz w:val="20"/>
                <w:szCs w:val="20"/>
              </w:rPr>
              <w:t>to understand and compare the constitutional order in Europe and its specifics, but also for other constitutional orders, comparing them with the constitutional legal order of the Republic of Kosovo.</w:t>
            </w:r>
          </w:p>
        </w:tc>
      </w:tr>
      <w:tr w:rsidR="00C91D8E" w:rsidRPr="003774BD" w14:paraId="1DA4AA54" w14:textId="77777777" w:rsidTr="00765506">
        <w:tc>
          <w:tcPr>
            <w:tcW w:w="210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B2AE4B" w14:textId="0FDD8E77" w:rsidR="00605CEC" w:rsidRPr="003774BD" w:rsidRDefault="00350A7B" w:rsidP="00210AEF">
            <w:pPr>
              <w:rPr>
                <w:rFonts w:ascii="Tahoma" w:hAnsi="Tahoma" w:cs="Tahoma"/>
                <w:b/>
                <w:sz w:val="20"/>
                <w:szCs w:val="20"/>
              </w:rPr>
            </w:pPr>
            <w:r w:rsidRPr="003774BD">
              <w:rPr>
                <w:rFonts w:ascii="Tahoma" w:hAnsi="Tahoma" w:cs="Tahoma"/>
                <w:b/>
                <w:sz w:val="20"/>
                <w:szCs w:val="20"/>
              </w:rPr>
              <w:t>Learning Outcomes</w:t>
            </w:r>
          </w:p>
        </w:tc>
        <w:tc>
          <w:tcPr>
            <w:tcW w:w="796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2D54E38" w14:textId="77777777" w:rsidR="00956A47" w:rsidRPr="003774BD" w:rsidRDefault="00956A47" w:rsidP="00956A47">
            <w:pPr>
              <w:rPr>
                <w:rFonts w:ascii="Tahoma" w:hAnsi="Tahoma" w:cs="Tahoma"/>
                <w:sz w:val="20"/>
                <w:szCs w:val="20"/>
              </w:rPr>
            </w:pPr>
            <w:r w:rsidRPr="003774BD">
              <w:rPr>
                <w:rFonts w:ascii="Tahoma" w:hAnsi="Tahoma" w:cs="Tahoma"/>
                <w:sz w:val="20"/>
                <w:szCs w:val="20"/>
              </w:rPr>
              <w:t>At the end of the semester, students will be able to:</w:t>
            </w:r>
          </w:p>
          <w:p w14:paraId="1C267F21" w14:textId="70F22608" w:rsidR="00956A47" w:rsidRPr="003774BD" w:rsidRDefault="00956A47" w:rsidP="00956A47">
            <w:pPr>
              <w:pStyle w:val="ListParagraph"/>
              <w:numPr>
                <w:ilvl w:val="0"/>
                <w:numId w:val="20"/>
              </w:numPr>
              <w:rPr>
                <w:rFonts w:ascii="Tahoma" w:hAnsi="Tahoma" w:cs="Tahoma"/>
                <w:sz w:val="20"/>
                <w:szCs w:val="20"/>
              </w:rPr>
            </w:pPr>
            <w:r w:rsidRPr="003774BD">
              <w:rPr>
                <w:rFonts w:ascii="Tahoma" w:hAnsi="Tahoma" w:cs="Tahoma"/>
                <w:sz w:val="20"/>
                <w:szCs w:val="20"/>
              </w:rPr>
              <w:t>to understand and recognize the sources of the Constitution, legal and political institutions and government systems;</w:t>
            </w:r>
          </w:p>
          <w:p w14:paraId="0BE7E517" w14:textId="135E5A8D" w:rsidR="00956A47" w:rsidRPr="003774BD" w:rsidRDefault="00956A47" w:rsidP="00956A47">
            <w:pPr>
              <w:pStyle w:val="ListParagraph"/>
              <w:numPr>
                <w:ilvl w:val="0"/>
                <w:numId w:val="20"/>
              </w:numPr>
              <w:rPr>
                <w:rFonts w:ascii="Tahoma" w:hAnsi="Tahoma" w:cs="Tahoma"/>
                <w:sz w:val="20"/>
                <w:szCs w:val="20"/>
              </w:rPr>
            </w:pPr>
            <w:r w:rsidRPr="003774BD">
              <w:rPr>
                <w:rFonts w:ascii="Tahoma" w:hAnsi="Tahoma" w:cs="Tahoma"/>
                <w:sz w:val="20"/>
                <w:szCs w:val="20"/>
              </w:rPr>
              <w:t>to competently discuss the constitutional system of Kosovo by comparing it with other countries;</w:t>
            </w:r>
          </w:p>
          <w:p w14:paraId="5A4C5D80" w14:textId="7453AD3A" w:rsidR="00956A47" w:rsidRPr="003774BD" w:rsidRDefault="00956A47" w:rsidP="00956A47">
            <w:pPr>
              <w:pStyle w:val="ListParagraph"/>
              <w:numPr>
                <w:ilvl w:val="0"/>
                <w:numId w:val="20"/>
              </w:numPr>
              <w:rPr>
                <w:rFonts w:ascii="Tahoma" w:hAnsi="Tahoma" w:cs="Tahoma"/>
                <w:sz w:val="20"/>
                <w:szCs w:val="20"/>
              </w:rPr>
            </w:pPr>
            <w:r w:rsidRPr="003774BD">
              <w:rPr>
                <w:rFonts w:ascii="Tahoma" w:hAnsi="Tahoma" w:cs="Tahoma"/>
                <w:sz w:val="20"/>
                <w:szCs w:val="20"/>
              </w:rPr>
              <w:t xml:space="preserve">to explain and </w:t>
            </w:r>
            <w:proofErr w:type="spellStart"/>
            <w:r w:rsidRPr="003774BD">
              <w:rPr>
                <w:rFonts w:ascii="Tahoma" w:hAnsi="Tahoma" w:cs="Tahoma"/>
                <w:sz w:val="20"/>
                <w:szCs w:val="20"/>
              </w:rPr>
              <w:t>analyze</w:t>
            </w:r>
            <w:proofErr w:type="spellEnd"/>
            <w:r w:rsidRPr="003774BD">
              <w:rPr>
                <w:rFonts w:ascii="Tahoma" w:hAnsi="Tahoma" w:cs="Tahoma"/>
                <w:sz w:val="20"/>
                <w:szCs w:val="20"/>
              </w:rPr>
              <w:t xml:space="preserve"> the constitutional norm in relation to other international legal norms by approaching the comparative aspect;</w:t>
            </w:r>
          </w:p>
          <w:p w14:paraId="3EABCF8B" w14:textId="0266A3C3" w:rsidR="00956A47" w:rsidRPr="003774BD" w:rsidRDefault="00956A47" w:rsidP="00956A47">
            <w:pPr>
              <w:pStyle w:val="ListParagraph"/>
              <w:numPr>
                <w:ilvl w:val="0"/>
                <w:numId w:val="21"/>
              </w:numPr>
              <w:rPr>
                <w:rFonts w:ascii="Tahoma" w:hAnsi="Tahoma" w:cs="Tahoma"/>
                <w:sz w:val="20"/>
                <w:szCs w:val="20"/>
              </w:rPr>
            </w:pPr>
            <w:r w:rsidRPr="003774BD">
              <w:rPr>
                <w:rFonts w:ascii="Tahoma" w:hAnsi="Tahoma" w:cs="Tahoma"/>
                <w:sz w:val="20"/>
                <w:szCs w:val="20"/>
              </w:rPr>
              <w:t>To demonstrate and interpret the constitutional norm in the spirit of the opinion of the Venice Commission and its reports with the national Constitutional Courts;</w:t>
            </w:r>
          </w:p>
          <w:p w14:paraId="56307FD3" w14:textId="68107A01" w:rsidR="001314B5" w:rsidRPr="003774BD" w:rsidRDefault="00956A47" w:rsidP="00956A47">
            <w:pPr>
              <w:pStyle w:val="ListParagraph"/>
              <w:numPr>
                <w:ilvl w:val="0"/>
                <w:numId w:val="21"/>
              </w:numPr>
              <w:rPr>
                <w:rFonts w:ascii="Tahoma" w:hAnsi="Tahoma" w:cs="Tahoma"/>
                <w:sz w:val="20"/>
                <w:szCs w:val="20"/>
              </w:rPr>
            </w:pPr>
            <w:r w:rsidRPr="003774BD">
              <w:rPr>
                <w:rFonts w:ascii="Tahoma" w:hAnsi="Tahoma" w:cs="Tahoma"/>
                <w:sz w:val="20"/>
                <w:szCs w:val="20"/>
              </w:rPr>
              <w:t>To apply their knowledge about the constitutional system and offer written and oral explanations for solving the constitutional context.</w:t>
            </w:r>
          </w:p>
        </w:tc>
      </w:tr>
      <w:tr w:rsidR="00C91D8E" w:rsidRPr="003774BD" w14:paraId="2D6D85A1" w14:textId="77777777" w:rsidTr="00CB2DAB">
        <w:trPr>
          <w:trHeight w:hRule="exact" w:val="288"/>
        </w:trPr>
        <w:tc>
          <w:tcPr>
            <w:tcW w:w="21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12728D7" w14:textId="7234548A" w:rsidR="00605CEC" w:rsidRPr="003774BD" w:rsidRDefault="00DA1967" w:rsidP="00210AEF">
            <w:pPr>
              <w:rPr>
                <w:rFonts w:ascii="Tahoma" w:hAnsi="Tahoma" w:cs="Tahoma"/>
                <w:b/>
                <w:sz w:val="20"/>
                <w:szCs w:val="20"/>
              </w:rPr>
            </w:pPr>
            <w:r w:rsidRPr="003774BD">
              <w:rPr>
                <w:rFonts w:ascii="Tahoma" w:hAnsi="Tahoma" w:cs="Tahoma"/>
                <w:b/>
                <w:sz w:val="20"/>
                <w:szCs w:val="20"/>
              </w:rPr>
              <w:t>Course Content</w:t>
            </w:r>
          </w:p>
        </w:tc>
        <w:tc>
          <w:tcPr>
            <w:tcW w:w="6207" w:type="dxa"/>
            <w:gridSpan w:val="3"/>
            <w:tcBorders>
              <w:top w:val="single" w:sz="4" w:space="0" w:color="7F7F7F" w:themeColor="text1" w:themeTint="80"/>
              <w:left w:val="nil"/>
              <w:bottom w:val="nil"/>
              <w:right w:val="nil"/>
            </w:tcBorders>
            <w:shd w:val="clear" w:color="auto" w:fill="F2F2F2" w:themeFill="background1" w:themeFillShade="F2"/>
          </w:tcPr>
          <w:p w14:paraId="66568F27" w14:textId="60991395" w:rsidR="00605CEC" w:rsidRPr="003774BD" w:rsidRDefault="00DA1967" w:rsidP="00285DC2">
            <w:pPr>
              <w:rPr>
                <w:rFonts w:ascii="Tahoma" w:hAnsi="Tahoma" w:cs="Tahoma"/>
                <w:b/>
                <w:sz w:val="20"/>
                <w:szCs w:val="20"/>
              </w:rPr>
            </w:pPr>
            <w:r w:rsidRPr="003774BD">
              <w:rPr>
                <w:rFonts w:ascii="Tahoma" w:hAnsi="Tahoma" w:cs="Tahoma"/>
                <w:b/>
                <w:sz w:val="20"/>
                <w:szCs w:val="20"/>
              </w:rPr>
              <w:t>Course Plan</w:t>
            </w:r>
          </w:p>
        </w:tc>
        <w:tc>
          <w:tcPr>
            <w:tcW w:w="176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1BEBD36" w14:textId="7642B39A" w:rsidR="00605CEC" w:rsidRPr="003774BD" w:rsidRDefault="00DA1967" w:rsidP="00091A16">
            <w:pPr>
              <w:ind w:left="149"/>
              <w:jc w:val="center"/>
              <w:rPr>
                <w:rFonts w:ascii="Tahoma" w:hAnsi="Tahoma" w:cs="Tahoma"/>
                <w:b/>
                <w:sz w:val="20"/>
                <w:szCs w:val="20"/>
              </w:rPr>
            </w:pPr>
            <w:r w:rsidRPr="003774BD">
              <w:rPr>
                <w:rFonts w:ascii="Tahoma" w:hAnsi="Tahoma" w:cs="Tahoma"/>
                <w:b/>
                <w:sz w:val="20"/>
                <w:szCs w:val="20"/>
              </w:rPr>
              <w:t xml:space="preserve">Week </w:t>
            </w:r>
          </w:p>
        </w:tc>
      </w:tr>
      <w:tr w:rsidR="00C91D8E" w:rsidRPr="003774BD" w14:paraId="1E6A9AA4" w14:textId="77777777" w:rsidTr="00DA1967">
        <w:trPr>
          <w:trHeight w:hRule="exact" w:val="450"/>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5DAC3020" w14:textId="77777777" w:rsidR="00605CEC" w:rsidRPr="003774BD" w:rsidRDefault="00605CEC" w:rsidP="000C6AB8">
            <w:pPr>
              <w:jc w:val="center"/>
              <w:rPr>
                <w:rFonts w:ascii="Tahoma" w:hAnsi="Tahoma" w:cs="Tahoma"/>
                <w:sz w:val="20"/>
                <w:szCs w:val="20"/>
              </w:rPr>
            </w:pPr>
          </w:p>
        </w:tc>
        <w:tc>
          <w:tcPr>
            <w:tcW w:w="6207" w:type="dxa"/>
            <w:gridSpan w:val="3"/>
            <w:tcBorders>
              <w:top w:val="nil"/>
              <w:left w:val="nil"/>
              <w:bottom w:val="nil"/>
              <w:right w:val="nil"/>
            </w:tcBorders>
          </w:tcPr>
          <w:p w14:paraId="31BF3622" w14:textId="04C98568" w:rsidR="00605CEC" w:rsidRPr="003774BD" w:rsidRDefault="00DA1967" w:rsidP="008D596A">
            <w:pPr>
              <w:rPr>
                <w:rFonts w:ascii="Tahoma" w:hAnsi="Tahoma" w:cs="Tahoma"/>
                <w:sz w:val="20"/>
                <w:szCs w:val="20"/>
              </w:rPr>
            </w:pPr>
            <w:r w:rsidRPr="003774BD">
              <w:rPr>
                <w:rFonts w:ascii="Tahoma" w:hAnsi="Tahoma" w:cs="Tahoma"/>
                <w:sz w:val="20"/>
                <w:szCs w:val="20"/>
              </w:rPr>
              <w:t>Course description, general announcement with syllabus and subject</w:t>
            </w:r>
          </w:p>
        </w:tc>
        <w:tc>
          <w:tcPr>
            <w:tcW w:w="1761" w:type="dxa"/>
            <w:tcBorders>
              <w:top w:val="nil"/>
              <w:left w:val="nil"/>
              <w:bottom w:val="nil"/>
              <w:right w:val="single" w:sz="4" w:space="0" w:color="auto"/>
            </w:tcBorders>
          </w:tcPr>
          <w:p w14:paraId="0F8C8F85" w14:textId="4C8B71CD" w:rsidR="00605CEC"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605CEC" w:rsidRPr="003774BD">
              <w:rPr>
                <w:rFonts w:ascii="Tahoma" w:hAnsi="Tahoma" w:cs="Tahoma"/>
                <w:sz w:val="20"/>
                <w:szCs w:val="20"/>
              </w:rPr>
              <w:t>1</w:t>
            </w:r>
          </w:p>
        </w:tc>
      </w:tr>
      <w:tr w:rsidR="00C91D8E" w:rsidRPr="003774BD" w14:paraId="6319F427" w14:textId="77777777" w:rsidTr="00DA1967">
        <w:trPr>
          <w:trHeight w:hRule="exact" w:val="450"/>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7ABB3754" w14:textId="77777777" w:rsidR="00605CEC" w:rsidRPr="003774BD" w:rsidRDefault="00605CEC" w:rsidP="000C6AB8">
            <w:pPr>
              <w:jc w:val="center"/>
              <w:rPr>
                <w:rFonts w:ascii="Tahoma" w:hAnsi="Tahoma" w:cs="Tahoma"/>
                <w:sz w:val="20"/>
                <w:szCs w:val="20"/>
              </w:rPr>
            </w:pPr>
          </w:p>
        </w:tc>
        <w:tc>
          <w:tcPr>
            <w:tcW w:w="6207" w:type="dxa"/>
            <w:gridSpan w:val="3"/>
            <w:tcBorders>
              <w:top w:val="nil"/>
              <w:left w:val="nil"/>
              <w:bottom w:val="nil"/>
              <w:right w:val="nil"/>
            </w:tcBorders>
          </w:tcPr>
          <w:p w14:paraId="7B4682BB" w14:textId="27068465" w:rsidR="00605CEC" w:rsidRPr="003774BD" w:rsidRDefault="00DA139A" w:rsidP="00194582">
            <w:pPr>
              <w:rPr>
                <w:rFonts w:ascii="Tahoma" w:hAnsi="Tahoma" w:cs="Tahoma"/>
                <w:sz w:val="20"/>
                <w:szCs w:val="20"/>
              </w:rPr>
            </w:pPr>
            <w:r w:rsidRPr="003774BD">
              <w:rPr>
                <w:rFonts w:ascii="Tahoma" w:hAnsi="Tahoma" w:cs="Tahoma"/>
                <w:sz w:val="20"/>
                <w:szCs w:val="20"/>
              </w:rPr>
              <w:t xml:space="preserve"> </w:t>
            </w:r>
            <w:r w:rsidR="00DA1967" w:rsidRPr="003774BD">
              <w:rPr>
                <w:rFonts w:ascii="Tahoma" w:hAnsi="Tahoma" w:cs="Tahoma"/>
                <w:sz w:val="20"/>
                <w:szCs w:val="20"/>
              </w:rPr>
              <w:t>Presentation of Modern Constitutions and Affirmation of the Principles of Constitutionalism</w:t>
            </w:r>
          </w:p>
        </w:tc>
        <w:tc>
          <w:tcPr>
            <w:tcW w:w="1761" w:type="dxa"/>
            <w:tcBorders>
              <w:top w:val="nil"/>
              <w:left w:val="nil"/>
              <w:bottom w:val="nil"/>
              <w:right w:val="single" w:sz="4" w:space="0" w:color="auto"/>
            </w:tcBorders>
          </w:tcPr>
          <w:p w14:paraId="5B122B74" w14:textId="134EAE8F" w:rsidR="00605CEC"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605CEC" w:rsidRPr="003774BD">
              <w:rPr>
                <w:rFonts w:ascii="Tahoma" w:hAnsi="Tahoma" w:cs="Tahoma"/>
                <w:sz w:val="20"/>
                <w:szCs w:val="20"/>
              </w:rPr>
              <w:t>2</w:t>
            </w:r>
          </w:p>
        </w:tc>
      </w:tr>
      <w:tr w:rsidR="00C91D8E" w:rsidRPr="003774BD" w14:paraId="07889E79" w14:textId="77777777" w:rsidTr="00DA1967">
        <w:trPr>
          <w:trHeight w:hRule="exact" w:val="270"/>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75B87566" w14:textId="77777777" w:rsidR="00605CEC" w:rsidRPr="003774BD" w:rsidRDefault="00605CEC" w:rsidP="000C6AB8">
            <w:pPr>
              <w:jc w:val="center"/>
              <w:rPr>
                <w:rFonts w:ascii="Tahoma" w:hAnsi="Tahoma" w:cs="Tahoma"/>
                <w:sz w:val="20"/>
                <w:szCs w:val="20"/>
              </w:rPr>
            </w:pPr>
          </w:p>
        </w:tc>
        <w:tc>
          <w:tcPr>
            <w:tcW w:w="6207" w:type="dxa"/>
            <w:gridSpan w:val="3"/>
            <w:tcBorders>
              <w:top w:val="nil"/>
              <w:left w:val="nil"/>
              <w:bottom w:val="nil"/>
              <w:right w:val="nil"/>
            </w:tcBorders>
          </w:tcPr>
          <w:p w14:paraId="407CC636" w14:textId="239A11F3" w:rsidR="00605CEC" w:rsidRPr="003774BD" w:rsidRDefault="00DA1967" w:rsidP="008D596A">
            <w:pPr>
              <w:rPr>
                <w:rFonts w:ascii="Tahoma" w:hAnsi="Tahoma" w:cs="Tahoma"/>
                <w:sz w:val="20"/>
                <w:szCs w:val="20"/>
              </w:rPr>
            </w:pPr>
            <w:r w:rsidRPr="003774BD">
              <w:rPr>
                <w:rFonts w:ascii="Tahoma" w:hAnsi="Tahoma" w:cs="Tahoma"/>
                <w:sz w:val="20"/>
                <w:szCs w:val="20"/>
              </w:rPr>
              <w:t>Sources of constitutional law in some countries with characteristics</w:t>
            </w:r>
          </w:p>
        </w:tc>
        <w:tc>
          <w:tcPr>
            <w:tcW w:w="1761" w:type="dxa"/>
            <w:tcBorders>
              <w:top w:val="nil"/>
              <w:left w:val="nil"/>
              <w:bottom w:val="nil"/>
              <w:right w:val="single" w:sz="4" w:space="0" w:color="auto"/>
            </w:tcBorders>
          </w:tcPr>
          <w:p w14:paraId="0FAB9C27" w14:textId="08006C7D" w:rsidR="00BF5297" w:rsidRPr="003774BD" w:rsidRDefault="008D596A" w:rsidP="008D596A">
            <w:pPr>
              <w:rPr>
                <w:rFonts w:ascii="Tahoma" w:hAnsi="Tahoma" w:cs="Tahoma"/>
                <w:sz w:val="20"/>
                <w:szCs w:val="20"/>
              </w:rPr>
            </w:pPr>
            <w:r w:rsidRPr="003774BD">
              <w:rPr>
                <w:rFonts w:ascii="Tahoma" w:hAnsi="Tahoma" w:cs="Tahoma"/>
                <w:sz w:val="20"/>
                <w:szCs w:val="20"/>
              </w:rPr>
              <w:t xml:space="preserve">             </w:t>
            </w:r>
            <w:r w:rsidR="004271CB" w:rsidRPr="003774BD">
              <w:rPr>
                <w:rFonts w:ascii="Tahoma" w:hAnsi="Tahoma" w:cs="Tahoma"/>
                <w:sz w:val="20"/>
                <w:szCs w:val="20"/>
              </w:rPr>
              <w:t>3</w:t>
            </w:r>
          </w:p>
          <w:p w14:paraId="4592371F" w14:textId="7AB6044A" w:rsidR="00605CEC" w:rsidRPr="003774BD" w:rsidRDefault="00605CEC" w:rsidP="008D596A">
            <w:pPr>
              <w:ind w:left="149"/>
              <w:rPr>
                <w:rFonts w:ascii="Tahoma" w:hAnsi="Tahoma" w:cs="Tahoma"/>
                <w:sz w:val="20"/>
                <w:szCs w:val="20"/>
              </w:rPr>
            </w:pPr>
          </w:p>
          <w:p w14:paraId="0DCCDEB6" w14:textId="77777777" w:rsidR="00BF5297" w:rsidRPr="003774BD" w:rsidRDefault="00BF5297" w:rsidP="008D596A">
            <w:pPr>
              <w:ind w:left="149"/>
              <w:rPr>
                <w:rFonts w:ascii="Tahoma" w:hAnsi="Tahoma" w:cs="Tahoma"/>
                <w:sz w:val="20"/>
                <w:szCs w:val="20"/>
              </w:rPr>
            </w:pPr>
          </w:p>
        </w:tc>
      </w:tr>
      <w:tr w:rsidR="00C91D8E" w:rsidRPr="003774BD" w14:paraId="602CEE7A" w14:textId="77777777" w:rsidTr="00C9338B">
        <w:trPr>
          <w:trHeight w:hRule="exact" w:val="594"/>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51D13BD2" w14:textId="77777777" w:rsidR="00BF5297" w:rsidRPr="003774BD" w:rsidRDefault="00BF5297" w:rsidP="000C6AB8">
            <w:pPr>
              <w:jc w:val="center"/>
              <w:rPr>
                <w:rFonts w:ascii="Tahoma" w:hAnsi="Tahoma" w:cs="Tahoma"/>
                <w:sz w:val="20"/>
                <w:szCs w:val="20"/>
              </w:rPr>
            </w:pPr>
          </w:p>
        </w:tc>
        <w:tc>
          <w:tcPr>
            <w:tcW w:w="6207" w:type="dxa"/>
            <w:gridSpan w:val="3"/>
            <w:tcBorders>
              <w:top w:val="nil"/>
              <w:left w:val="nil"/>
              <w:bottom w:val="nil"/>
              <w:right w:val="nil"/>
            </w:tcBorders>
          </w:tcPr>
          <w:p w14:paraId="62F0D069" w14:textId="37A5AC73" w:rsidR="00BF5297" w:rsidRPr="003774BD" w:rsidRDefault="00DA1967" w:rsidP="00C9338B">
            <w:pPr>
              <w:rPr>
                <w:rFonts w:ascii="Tahoma" w:hAnsi="Tahoma" w:cs="Tahoma"/>
                <w:sz w:val="20"/>
                <w:szCs w:val="20"/>
              </w:rPr>
            </w:pPr>
            <w:r w:rsidRPr="003774BD">
              <w:rPr>
                <w:rFonts w:ascii="Tahoma" w:hAnsi="Tahoma" w:cs="Tahoma"/>
                <w:sz w:val="20"/>
                <w:szCs w:val="20"/>
              </w:rPr>
              <w:t>Contemporary trends in constitutions - Adoption, Amendment and Classification of Constitutions</w:t>
            </w:r>
          </w:p>
        </w:tc>
        <w:tc>
          <w:tcPr>
            <w:tcW w:w="1761" w:type="dxa"/>
            <w:tcBorders>
              <w:top w:val="nil"/>
              <w:left w:val="nil"/>
              <w:bottom w:val="nil"/>
              <w:right w:val="single" w:sz="4" w:space="0" w:color="auto"/>
            </w:tcBorders>
          </w:tcPr>
          <w:p w14:paraId="4B784647" w14:textId="6F393610" w:rsidR="00BF5297"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091A16" w:rsidRPr="003774BD">
              <w:rPr>
                <w:rFonts w:ascii="Tahoma" w:hAnsi="Tahoma" w:cs="Tahoma"/>
                <w:sz w:val="20"/>
                <w:szCs w:val="20"/>
              </w:rPr>
              <w:t>4</w:t>
            </w:r>
          </w:p>
        </w:tc>
      </w:tr>
      <w:tr w:rsidR="00C91D8E" w:rsidRPr="003774BD" w14:paraId="5AA82341" w14:textId="77777777" w:rsidTr="00052F36">
        <w:trPr>
          <w:trHeight w:hRule="exact" w:val="459"/>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1F343DD5" w14:textId="77777777" w:rsidR="00605CEC" w:rsidRPr="003774BD" w:rsidRDefault="00605CEC" w:rsidP="000C6AB8">
            <w:pPr>
              <w:jc w:val="center"/>
              <w:rPr>
                <w:rFonts w:ascii="Tahoma" w:hAnsi="Tahoma" w:cs="Tahoma"/>
                <w:sz w:val="20"/>
                <w:szCs w:val="20"/>
              </w:rPr>
            </w:pPr>
          </w:p>
        </w:tc>
        <w:tc>
          <w:tcPr>
            <w:tcW w:w="6207" w:type="dxa"/>
            <w:gridSpan w:val="3"/>
            <w:tcBorders>
              <w:top w:val="nil"/>
              <w:left w:val="nil"/>
              <w:bottom w:val="nil"/>
              <w:right w:val="nil"/>
            </w:tcBorders>
          </w:tcPr>
          <w:p w14:paraId="3234DEDC" w14:textId="4E8EE171" w:rsidR="00605CEC" w:rsidRPr="003774BD" w:rsidRDefault="00011185" w:rsidP="008D596A">
            <w:pPr>
              <w:rPr>
                <w:rFonts w:ascii="Tahoma" w:hAnsi="Tahoma" w:cs="Tahoma"/>
                <w:sz w:val="20"/>
                <w:szCs w:val="20"/>
              </w:rPr>
            </w:pPr>
            <w:r w:rsidRPr="003774BD">
              <w:rPr>
                <w:rFonts w:ascii="Tahoma" w:hAnsi="Tahoma" w:cs="Tahoma"/>
                <w:sz w:val="20"/>
                <w:szCs w:val="20"/>
              </w:rPr>
              <w:t xml:space="preserve"> </w:t>
            </w:r>
            <w:r w:rsidR="00DA1967" w:rsidRPr="003774BD">
              <w:rPr>
                <w:rFonts w:ascii="Tahoma" w:hAnsi="Tahoma" w:cs="Tahoma"/>
                <w:sz w:val="20"/>
                <w:szCs w:val="20"/>
              </w:rPr>
              <w:t>The US Constitution (1787) and the system of government</w:t>
            </w:r>
          </w:p>
        </w:tc>
        <w:tc>
          <w:tcPr>
            <w:tcW w:w="1761" w:type="dxa"/>
            <w:tcBorders>
              <w:top w:val="nil"/>
              <w:left w:val="nil"/>
              <w:bottom w:val="nil"/>
              <w:right w:val="single" w:sz="4" w:space="0" w:color="auto"/>
            </w:tcBorders>
          </w:tcPr>
          <w:p w14:paraId="31566687" w14:textId="2C94BC9D" w:rsidR="00605CEC" w:rsidRPr="003774BD" w:rsidRDefault="008D596A" w:rsidP="00C9338B">
            <w:pPr>
              <w:rPr>
                <w:rFonts w:ascii="Tahoma" w:hAnsi="Tahoma" w:cs="Tahoma"/>
                <w:sz w:val="20"/>
                <w:szCs w:val="20"/>
              </w:rPr>
            </w:pPr>
            <w:r w:rsidRPr="003774BD">
              <w:rPr>
                <w:rFonts w:ascii="Tahoma" w:hAnsi="Tahoma" w:cs="Tahoma"/>
                <w:sz w:val="20"/>
                <w:szCs w:val="20"/>
              </w:rPr>
              <w:t xml:space="preserve">           </w:t>
            </w:r>
            <w:r w:rsidR="00091A16" w:rsidRPr="003774BD">
              <w:rPr>
                <w:rFonts w:ascii="Tahoma" w:hAnsi="Tahoma" w:cs="Tahoma"/>
                <w:sz w:val="20"/>
                <w:szCs w:val="20"/>
              </w:rPr>
              <w:t>5</w:t>
            </w:r>
          </w:p>
        </w:tc>
      </w:tr>
      <w:tr w:rsidR="00C91D8E" w:rsidRPr="003774BD" w14:paraId="680BABCA" w14:textId="77777777" w:rsidTr="00052F36">
        <w:trPr>
          <w:trHeight w:hRule="exact" w:val="531"/>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7F5D6920" w14:textId="77777777" w:rsidR="00605CEC" w:rsidRPr="003774BD" w:rsidRDefault="00605CEC" w:rsidP="000C6AB8">
            <w:pPr>
              <w:jc w:val="center"/>
              <w:rPr>
                <w:rFonts w:ascii="Tahoma" w:hAnsi="Tahoma" w:cs="Tahoma"/>
                <w:sz w:val="20"/>
                <w:szCs w:val="20"/>
              </w:rPr>
            </w:pPr>
          </w:p>
        </w:tc>
        <w:tc>
          <w:tcPr>
            <w:tcW w:w="6207" w:type="dxa"/>
            <w:gridSpan w:val="3"/>
            <w:tcBorders>
              <w:top w:val="nil"/>
              <w:left w:val="nil"/>
              <w:bottom w:val="nil"/>
              <w:right w:val="nil"/>
            </w:tcBorders>
          </w:tcPr>
          <w:p w14:paraId="3D96DBC6" w14:textId="441C02C9" w:rsidR="00605CEC" w:rsidRPr="003774BD" w:rsidRDefault="00DA1967" w:rsidP="000E06E3">
            <w:pPr>
              <w:widowControl w:val="0"/>
              <w:autoSpaceDE w:val="0"/>
              <w:autoSpaceDN w:val="0"/>
              <w:adjustRightInd w:val="0"/>
              <w:spacing w:line="201" w:lineRule="exact"/>
              <w:rPr>
                <w:rFonts w:ascii="Tahoma" w:hAnsi="Tahoma" w:cs="Tahoma"/>
                <w:sz w:val="20"/>
                <w:szCs w:val="20"/>
              </w:rPr>
            </w:pPr>
            <w:r w:rsidRPr="003774BD">
              <w:rPr>
                <w:rFonts w:ascii="Tahoma" w:hAnsi="Tahoma" w:cs="Tahoma"/>
                <w:sz w:val="20"/>
                <w:szCs w:val="20"/>
                <w:lang w:val="sq-AL"/>
              </w:rPr>
              <w:t>Constitutional systems of some countries (British, French, German, Italian)</w:t>
            </w:r>
          </w:p>
        </w:tc>
        <w:tc>
          <w:tcPr>
            <w:tcW w:w="1761" w:type="dxa"/>
            <w:tcBorders>
              <w:top w:val="nil"/>
              <w:left w:val="nil"/>
              <w:bottom w:val="nil"/>
              <w:right w:val="single" w:sz="4" w:space="0" w:color="auto"/>
            </w:tcBorders>
          </w:tcPr>
          <w:p w14:paraId="5F7A0B2D" w14:textId="25275FBF" w:rsidR="00605CEC"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091A16" w:rsidRPr="003774BD">
              <w:rPr>
                <w:rFonts w:ascii="Tahoma" w:hAnsi="Tahoma" w:cs="Tahoma"/>
                <w:sz w:val="20"/>
                <w:szCs w:val="20"/>
              </w:rPr>
              <w:t>6</w:t>
            </w:r>
          </w:p>
        </w:tc>
      </w:tr>
      <w:tr w:rsidR="00C91D8E" w:rsidRPr="003774BD" w14:paraId="5866675C" w14:textId="77777777" w:rsidTr="00CB2DAB">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22CA5A8C" w14:textId="77777777" w:rsidR="009428D7" w:rsidRPr="003774BD" w:rsidRDefault="009428D7" w:rsidP="009428D7">
            <w:pPr>
              <w:jc w:val="center"/>
              <w:rPr>
                <w:rFonts w:ascii="Tahoma" w:hAnsi="Tahoma" w:cs="Tahoma"/>
                <w:sz w:val="20"/>
                <w:szCs w:val="20"/>
              </w:rPr>
            </w:pPr>
          </w:p>
        </w:tc>
        <w:tc>
          <w:tcPr>
            <w:tcW w:w="6207" w:type="dxa"/>
            <w:gridSpan w:val="3"/>
            <w:tcBorders>
              <w:top w:val="nil"/>
              <w:left w:val="nil"/>
              <w:bottom w:val="nil"/>
              <w:right w:val="nil"/>
            </w:tcBorders>
          </w:tcPr>
          <w:p w14:paraId="4800717E" w14:textId="70E671C7" w:rsidR="009428D7" w:rsidRPr="003774BD" w:rsidRDefault="00DA1967" w:rsidP="008D596A">
            <w:pPr>
              <w:rPr>
                <w:rFonts w:ascii="Tahoma" w:hAnsi="Tahoma" w:cs="Tahoma"/>
                <w:sz w:val="20"/>
                <w:szCs w:val="20"/>
              </w:rPr>
            </w:pPr>
            <w:r w:rsidRPr="003774BD">
              <w:rPr>
                <w:rFonts w:ascii="Tahoma" w:hAnsi="Tahoma" w:cs="Tahoma"/>
                <w:sz w:val="20"/>
                <w:szCs w:val="20"/>
              </w:rPr>
              <w:t>Colloquium I</w:t>
            </w:r>
          </w:p>
        </w:tc>
        <w:tc>
          <w:tcPr>
            <w:tcW w:w="1761" w:type="dxa"/>
            <w:tcBorders>
              <w:top w:val="nil"/>
              <w:left w:val="nil"/>
              <w:bottom w:val="nil"/>
              <w:right w:val="single" w:sz="4" w:space="0" w:color="auto"/>
            </w:tcBorders>
          </w:tcPr>
          <w:p w14:paraId="540ED74C" w14:textId="459B5140" w:rsidR="009428D7"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091A16" w:rsidRPr="003774BD">
              <w:rPr>
                <w:rFonts w:ascii="Tahoma" w:hAnsi="Tahoma" w:cs="Tahoma"/>
                <w:sz w:val="20"/>
                <w:szCs w:val="20"/>
              </w:rPr>
              <w:t>7</w:t>
            </w:r>
          </w:p>
        </w:tc>
      </w:tr>
      <w:tr w:rsidR="00C91D8E" w:rsidRPr="003774BD" w14:paraId="30603404" w14:textId="77777777" w:rsidTr="00011185">
        <w:trPr>
          <w:trHeight w:hRule="exact" w:val="621"/>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6B980BB6" w14:textId="77777777" w:rsidR="009428D7" w:rsidRPr="003774BD" w:rsidRDefault="009428D7" w:rsidP="009428D7">
            <w:pPr>
              <w:jc w:val="center"/>
              <w:rPr>
                <w:rFonts w:ascii="Tahoma" w:hAnsi="Tahoma" w:cs="Tahoma"/>
                <w:sz w:val="20"/>
                <w:szCs w:val="20"/>
              </w:rPr>
            </w:pPr>
          </w:p>
        </w:tc>
        <w:tc>
          <w:tcPr>
            <w:tcW w:w="6207" w:type="dxa"/>
            <w:gridSpan w:val="3"/>
            <w:tcBorders>
              <w:top w:val="nil"/>
              <w:left w:val="nil"/>
              <w:bottom w:val="nil"/>
              <w:right w:val="nil"/>
            </w:tcBorders>
          </w:tcPr>
          <w:p w14:paraId="43063669" w14:textId="160BE49B" w:rsidR="009428D7" w:rsidRPr="003774BD" w:rsidRDefault="00DA1967" w:rsidP="00011185">
            <w:pPr>
              <w:widowControl w:val="0"/>
              <w:autoSpaceDE w:val="0"/>
              <w:autoSpaceDN w:val="0"/>
              <w:adjustRightInd w:val="0"/>
              <w:spacing w:line="201" w:lineRule="exact"/>
              <w:rPr>
                <w:rFonts w:ascii="Tahoma" w:hAnsi="Tahoma" w:cs="Tahoma"/>
                <w:sz w:val="20"/>
                <w:szCs w:val="20"/>
              </w:rPr>
            </w:pPr>
            <w:r w:rsidRPr="003774BD">
              <w:rPr>
                <w:rFonts w:ascii="Tahoma" w:hAnsi="Tahoma" w:cs="Tahoma"/>
                <w:sz w:val="20"/>
                <w:szCs w:val="20"/>
              </w:rPr>
              <w:t>The Constitutional System of Southern, Central and Northern European Countries (Spanish, Portuguese, Austrian and Swiss Confederation Constitutions)</w:t>
            </w:r>
          </w:p>
        </w:tc>
        <w:tc>
          <w:tcPr>
            <w:tcW w:w="1761" w:type="dxa"/>
            <w:tcBorders>
              <w:top w:val="nil"/>
              <w:left w:val="nil"/>
              <w:bottom w:val="nil"/>
              <w:right w:val="single" w:sz="4" w:space="0" w:color="auto"/>
            </w:tcBorders>
          </w:tcPr>
          <w:p w14:paraId="60622632" w14:textId="6A7835CF" w:rsidR="009428D7"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091A16" w:rsidRPr="003774BD">
              <w:rPr>
                <w:rFonts w:ascii="Tahoma" w:hAnsi="Tahoma" w:cs="Tahoma"/>
                <w:sz w:val="20"/>
                <w:szCs w:val="20"/>
              </w:rPr>
              <w:t>8</w:t>
            </w:r>
          </w:p>
        </w:tc>
      </w:tr>
      <w:tr w:rsidR="00C91D8E" w:rsidRPr="003774BD" w14:paraId="7E3B0E83" w14:textId="77777777" w:rsidTr="000E06E3">
        <w:trPr>
          <w:trHeight w:hRule="exact" w:val="621"/>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75B84DD9" w14:textId="77777777" w:rsidR="009428D7" w:rsidRPr="003774BD" w:rsidRDefault="009428D7" w:rsidP="009428D7">
            <w:pPr>
              <w:jc w:val="center"/>
              <w:rPr>
                <w:rFonts w:ascii="Tahoma" w:hAnsi="Tahoma" w:cs="Tahoma"/>
                <w:sz w:val="20"/>
                <w:szCs w:val="20"/>
              </w:rPr>
            </w:pPr>
          </w:p>
        </w:tc>
        <w:tc>
          <w:tcPr>
            <w:tcW w:w="6207" w:type="dxa"/>
            <w:gridSpan w:val="3"/>
            <w:tcBorders>
              <w:top w:val="nil"/>
              <w:left w:val="nil"/>
              <w:bottom w:val="nil"/>
              <w:right w:val="nil"/>
            </w:tcBorders>
          </w:tcPr>
          <w:p w14:paraId="3A8F7A37" w14:textId="31DFD586" w:rsidR="009428D7" w:rsidRPr="003774BD" w:rsidRDefault="00DA1967" w:rsidP="000E06E3">
            <w:pPr>
              <w:rPr>
                <w:rFonts w:ascii="Tahoma" w:hAnsi="Tahoma" w:cs="Tahoma"/>
                <w:sz w:val="20"/>
                <w:szCs w:val="20"/>
              </w:rPr>
            </w:pPr>
            <w:r w:rsidRPr="003774BD">
              <w:rPr>
                <w:rFonts w:ascii="Tahoma" w:hAnsi="Tahoma" w:cs="Tahoma"/>
                <w:sz w:val="20"/>
                <w:szCs w:val="20"/>
              </w:rPr>
              <w:t>Constitution in some countries of South-Eastern Europe: Constitution of Hungary, Romania, and Bulgaria.</w:t>
            </w:r>
          </w:p>
        </w:tc>
        <w:tc>
          <w:tcPr>
            <w:tcW w:w="1761" w:type="dxa"/>
            <w:tcBorders>
              <w:top w:val="nil"/>
              <w:left w:val="nil"/>
              <w:bottom w:val="nil"/>
              <w:right w:val="single" w:sz="4" w:space="0" w:color="auto"/>
            </w:tcBorders>
          </w:tcPr>
          <w:p w14:paraId="2D50578A" w14:textId="4B166F5C" w:rsidR="009428D7"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091A16" w:rsidRPr="003774BD">
              <w:rPr>
                <w:rFonts w:ascii="Tahoma" w:hAnsi="Tahoma" w:cs="Tahoma"/>
                <w:sz w:val="20"/>
                <w:szCs w:val="20"/>
              </w:rPr>
              <w:t>9</w:t>
            </w:r>
          </w:p>
        </w:tc>
      </w:tr>
      <w:tr w:rsidR="00C91D8E" w:rsidRPr="003774BD" w14:paraId="0A0EC924" w14:textId="77777777" w:rsidTr="00DA1967">
        <w:trPr>
          <w:trHeight w:hRule="exact" w:val="720"/>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3AA8BF6F" w14:textId="77777777" w:rsidR="00765506" w:rsidRPr="003774BD" w:rsidRDefault="00765506" w:rsidP="00765506">
            <w:pPr>
              <w:jc w:val="center"/>
              <w:rPr>
                <w:rFonts w:ascii="Tahoma" w:hAnsi="Tahoma" w:cs="Tahoma"/>
                <w:sz w:val="20"/>
                <w:szCs w:val="20"/>
              </w:rPr>
            </w:pPr>
          </w:p>
        </w:tc>
        <w:tc>
          <w:tcPr>
            <w:tcW w:w="6207" w:type="dxa"/>
            <w:gridSpan w:val="3"/>
            <w:tcBorders>
              <w:top w:val="nil"/>
              <w:left w:val="nil"/>
              <w:bottom w:val="nil"/>
              <w:right w:val="nil"/>
            </w:tcBorders>
          </w:tcPr>
          <w:p w14:paraId="76C4EB4C" w14:textId="6FB08118" w:rsidR="00765506" w:rsidRPr="003774BD" w:rsidRDefault="00DA1967" w:rsidP="008D596A">
            <w:pPr>
              <w:rPr>
                <w:rFonts w:ascii="Tahoma" w:hAnsi="Tahoma" w:cs="Tahoma"/>
                <w:sz w:val="20"/>
                <w:szCs w:val="20"/>
              </w:rPr>
            </w:pPr>
            <w:r w:rsidRPr="003774BD">
              <w:rPr>
                <w:rFonts w:ascii="Tahoma" w:hAnsi="Tahoma" w:cs="Tahoma"/>
                <w:sz w:val="20"/>
                <w:szCs w:val="20"/>
              </w:rPr>
              <w:t>Constitutions in some countries of South-Eastern Europe: Constitutions of Slovenia, Croatia, Montenegro and North Macedonia</w:t>
            </w:r>
          </w:p>
        </w:tc>
        <w:tc>
          <w:tcPr>
            <w:tcW w:w="1761" w:type="dxa"/>
            <w:tcBorders>
              <w:top w:val="nil"/>
              <w:left w:val="nil"/>
              <w:bottom w:val="nil"/>
              <w:right w:val="single" w:sz="4" w:space="0" w:color="auto"/>
            </w:tcBorders>
          </w:tcPr>
          <w:p w14:paraId="7B83CAFA" w14:textId="1E6BECA4" w:rsidR="00765506"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765506" w:rsidRPr="003774BD">
              <w:rPr>
                <w:rFonts w:ascii="Tahoma" w:hAnsi="Tahoma" w:cs="Tahoma"/>
                <w:sz w:val="20"/>
                <w:szCs w:val="20"/>
              </w:rPr>
              <w:t>10</w:t>
            </w:r>
          </w:p>
        </w:tc>
      </w:tr>
      <w:tr w:rsidR="00C91D8E" w:rsidRPr="003774BD" w14:paraId="09A49C51" w14:textId="77777777" w:rsidTr="008A2B5D">
        <w:trPr>
          <w:trHeight w:hRule="exact" w:val="450"/>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74472857" w14:textId="77777777" w:rsidR="00765506" w:rsidRPr="003774BD" w:rsidRDefault="00765506" w:rsidP="00765506">
            <w:pPr>
              <w:jc w:val="center"/>
              <w:rPr>
                <w:rFonts w:ascii="Tahoma" w:hAnsi="Tahoma" w:cs="Tahoma"/>
                <w:sz w:val="20"/>
                <w:szCs w:val="20"/>
              </w:rPr>
            </w:pPr>
          </w:p>
        </w:tc>
        <w:tc>
          <w:tcPr>
            <w:tcW w:w="6207" w:type="dxa"/>
            <w:gridSpan w:val="3"/>
            <w:tcBorders>
              <w:top w:val="nil"/>
              <w:left w:val="nil"/>
              <w:bottom w:val="nil"/>
              <w:right w:val="nil"/>
            </w:tcBorders>
          </w:tcPr>
          <w:p w14:paraId="68E38FA2" w14:textId="0A111CCE" w:rsidR="00765506" w:rsidRPr="003774BD" w:rsidRDefault="00DA1967" w:rsidP="008D596A">
            <w:pPr>
              <w:rPr>
                <w:rFonts w:ascii="Tahoma" w:hAnsi="Tahoma" w:cs="Tahoma"/>
                <w:sz w:val="20"/>
                <w:szCs w:val="20"/>
              </w:rPr>
            </w:pPr>
            <w:r w:rsidRPr="003774BD">
              <w:rPr>
                <w:rFonts w:ascii="Tahoma" w:hAnsi="Tahoma" w:cs="Tahoma"/>
                <w:sz w:val="20"/>
                <w:szCs w:val="20"/>
              </w:rPr>
              <w:t>Specific constitutions of Bosnia and Herzegovina and Cyprus</w:t>
            </w:r>
          </w:p>
        </w:tc>
        <w:tc>
          <w:tcPr>
            <w:tcW w:w="1761" w:type="dxa"/>
            <w:tcBorders>
              <w:top w:val="nil"/>
              <w:left w:val="nil"/>
              <w:bottom w:val="nil"/>
              <w:right w:val="single" w:sz="4" w:space="0" w:color="auto"/>
            </w:tcBorders>
          </w:tcPr>
          <w:p w14:paraId="7D0A27C5" w14:textId="4FB2FA59" w:rsidR="00765506"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765506" w:rsidRPr="003774BD">
              <w:rPr>
                <w:rFonts w:ascii="Tahoma" w:hAnsi="Tahoma" w:cs="Tahoma"/>
                <w:sz w:val="20"/>
                <w:szCs w:val="20"/>
              </w:rPr>
              <w:t>11</w:t>
            </w:r>
          </w:p>
        </w:tc>
      </w:tr>
      <w:tr w:rsidR="00C91D8E" w:rsidRPr="003774BD" w14:paraId="2B1AD733" w14:textId="77777777" w:rsidTr="00A639C5">
        <w:trPr>
          <w:trHeight w:hRule="exact" w:val="486"/>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0B0D8AB3" w14:textId="77777777" w:rsidR="00765506" w:rsidRPr="003774BD" w:rsidRDefault="00765506" w:rsidP="00765506">
            <w:pPr>
              <w:jc w:val="center"/>
              <w:rPr>
                <w:rFonts w:ascii="Tahoma" w:hAnsi="Tahoma" w:cs="Tahoma"/>
                <w:sz w:val="20"/>
                <w:szCs w:val="20"/>
              </w:rPr>
            </w:pPr>
          </w:p>
        </w:tc>
        <w:tc>
          <w:tcPr>
            <w:tcW w:w="6207" w:type="dxa"/>
            <w:gridSpan w:val="3"/>
            <w:tcBorders>
              <w:top w:val="nil"/>
              <w:left w:val="nil"/>
              <w:bottom w:val="nil"/>
              <w:right w:val="nil"/>
            </w:tcBorders>
          </w:tcPr>
          <w:p w14:paraId="218E9C24" w14:textId="519D875C" w:rsidR="00765506" w:rsidRPr="003774BD" w:rsidRDefault="00DA1967" w:rsidP="008D596A">
            <w:pPr>
              <w:rPr>
                <w:rFonts w:ascii="Tahoma" w:hAnsi="Tahoma" w:cs="Tahoma"/>
                <w:sz w:val="20"/>
                <w:szCs w:val="20"/>
              </w:rPr>
            </w:pPr>
            <w:r w:rsidRPr="003774BD">
              <w:rPr>
                <w:rFonts w:ascii="Tahoma" w:hAnsi="Tahoma" w:cs="Tahoma"/>
                <w:sz w:val="20"/>
                <w:szCs w:val="20"/>
              </w:rPr>
              <w:t>Constitution of the Republic of Kosovo and Albania</w:t>
            </w:r>
          </w:p>
        </w:tc>
        <w:tc>
          <w:tcPr>
            <w:tcW w:w="1761" w:type="dxa"/>
            <w:tcBorders>
              <w:top w:val="nil"/>
              <w:left w:val="nil"/>
              <w:bottom w:val="nil"/>
              <w:right w:val="single" w:sz="4" w:space="0" w:color="auto"/>
            </w:tcBorders>
          </w:tcPr>
          <w:p w14:paraId="7708E3DF" w14:textId="36D94BC5" w:rsidR="00765506"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765506" w:rsidRPr="003774BD">
              <w:rPr>
                <w:rFonts w:ascii="Tahoma" w:hAnsi="Tahoma" w:cs="Tahoma"/>
                <w:sz w:val="20"/>
                <w:szCs w:val="20"/>
              </w:rPr>
              <w:t>12</w:t>
            </w:r>
          </w:p>
        </w:tc>
      </w:tr>
      <w:tr w:rsidR="00C91D8E" w:rsidRPr="003774BD" w14:paraId="5E4F735B" w14:textId="77777777" w:rsidTr="00052F36">
        <w:trPr>
          <w:trHeight w:hRule="exact" w:val="594"/>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3FBE9CAA" w14:textId="77777777" w:rsidR="00A639C5" w:rsidRPr="003774BD" w:rsidRDefault="00A639C5" w:rsidP="00A639C5">
            <w:pPr>
              <w:jc w:val="center"/>
              <w:rPr>
                <w:rFonts w:ascii="Tahoma" w:hAnsi="Tahoma" w:cs="Tahoma"/>
                <w:sz w:val="20"/>
                <w:szCs w:val="20"/>
              </w:rPr>
            </w:pPr>
          </w:p>
        </w:tc>
        <w:tc>
          <w:tcPr>
            <w:tcW w:w="6207" w:type="dxa"/>
            <w:gridSpan w:val="3"/>
            <w:tcBorders>
              <w:top w:val="nil"/>
              <w:left w:val="nil"/>
              <w:bottom w:val="nil"/>
              <w:right w:val="nil"/>
            </w:tcBorders>
          </w:tcPr>
          <w:p w14:paraId="0E8CF722" w14:textId="312EF685" w:rsidR="00A639C5" w:rsidRPr="003774BD" w:rsidRDefault="00DA1967" w:rsidP="008D596A">
            <w:pPr>
              <w:rPr>
                <w:rFonts w:ascii="Tahoma" w:hAnsi="Tahoma" w:cs="Tahoma"/>
                <w:sz w:val="20"/>
                <w:szCs w:val="20"/>
              </w:rPr>
            </w:pPr>
            <w:r w:rsidRPr="003774BD">
              <w:rPr>
                <w:rFonts w:ascii="Tahoma" w:hAnsi="Tahoma" w:cs="Tahoma"/>
                <w:sz w:val="20"/>
                <w:szCs w:val="20"/>
              </w:rPr>
              <w:t>Constitutional Justice - The Venice Commission and its relationship with the national Constitutional Courts</w:t>
            </w:r>
          </w:p>
        </w:tc>
        <w:tc>
          <w:tcPr>
            <w:tcW w:w="1761" w:type="dxa"/>
            <w:tcBorders>
              <w:top w:val="nil"/>
              <w:left w:val="nil"/>
              <w:bottom w:val="nil"/>
              <w:right w:val="single" w:sz="4" w:space="0" w:color="auto"/>
            </w:tcBorders>
          </w:tcPr>
          <w:p w14:paraId="50F190DE" w14:textId="6EFF1774" w:rsidR="00A639C5"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A639C5" w:rsidRPr="003774BD">
              <w:rPr>
                <w:rFonts w:ascii="Tahoma" w:hAnsi="Tahoma" w:cs="Tahoma"/>
                <w:sz w:val="20"/>
                <w:szCs w:val="20"/>
              </w:rPr>
              <w:t>13</w:t>
            </w:r>
          </w:p>
        </w:tc>
      </w:tr>
      <w:tr w:rsidR="00C91D8E" w:rsidRPr="003774BD" w14:paraId="09987CBD" w14:textId="77777777" w:rsidTr="00CB2DAB">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29095AAD" w14:textId="77777777" w:rsidR="00A639C5" w:rsidRPr="003774BD" w:rsidRDefault="00A639C5" w:rsidP="00A639C5">
            <w:pPr>
              <w:jc w:val="center"/>
              <w:rPr>
                <w:rFonts w:ascii="Tahoma" w:hAnsi="Tahoma" w:cs="Tahoma"/>
                <w:sz w:val="20"/>
                <w:szCs w:val="20"/>
              </w:rPr>
            </w:pPr>
          </w:p>
        </w:tc>
        <w:tc>
          <w:tcPr>
            <w:tcW w:w="6207" w:type="dxa"/>
            <w:gridSpan w:val="3"/>
            <w:tcBorders>
              <w:top w:val="nil"/>
              <w:left w:val="nil"/>
              <w:bottom w:val="nil"/>
              <w:right w:val="nil"/>
            </w:tcBorders>
          </w:tcPr>
          <w:p w14:paraId="66E878E9" w14:textId="262625A4" w:rsidR="00A639C5" w:rsidRPr="003774BD" w:rsidRDefault="00DA1967" w:rsidP="000E06E3">
            <w:pPr>
              <w:rPr>
                <w:rFonts w:ascii="Tahoma" w:hAnsi="Tahoma" w:cs="Tahoma"/>
                <w:sz w:val="20"/>
                <w:szCs w:val="20"/>
              </w:rPr>
            </w:pPr>
            <w:r w:rsidRPr="003774BD">
              <w:rPr>
                <w:rFonts w:ascii="Tahoma" w:hAnsi="Tahoma" w:cs="Tahoma"/>
                <w:sz w:val="20"/>
                <w:szCs w:val="20"/>
              </w:rPr>
              <w:t>Colloquium II</w:t>
            </w:r>
          </w:p>
        </w:tc>
        <w:tc>
          <w:tcPr>
            <w:tcW w:w="1761" w:type="dxa"/>
            <w:tcBorders>
              <w:top w:val="nil"/>
              <w:left w:val="nil"/>
              <w:bottom w:val="nil"/>
              <w:right w:val="single" w:sz="4" w:space="0" w:color="auto"/>
            </w:tcBorders>
          </w:tcPr>
          <w:p w14:paraId="7F736938" w14:textId="04AA1FF6" w:rsidR="00A639C5" w:rsidRPr="003774BD" w:rsidRDefault="008D596A" w:rsidP="008D596A">
            <w:pPr>
              <w:ind w:left="149"/>
              <w:rPr>
                <w:rFonts w:ascii="Tahoma" w:hAnsi="Tahoma" w:cs="Tahoma"/>
                <w:sz w:val="20"/>
                <w:szCs w:val="20"/>
              </w:rPr>
            </w:pPr>
            <w:r w:rsidRPr="003774BD">
              <w:rPr>
                <w:rFonts w:ascii="Tahoma" w:hAnsi="Tahoma" w:cs="Tahoma"/>
                <w:sz w:val="20"/>
                <w:szCs w:val="20"/>
              </w:rPr>
              <w:t xml:space="preserve">          </w:t>
            </w:r>
            <w:r w:rsidR="00A639C5" w:rsidRPr="003774BD">
              <w:rPr>
                <w:rFonts w:ascii="Tahoma" w:hAnsi="Tahoma" w:cs="Tahoma"/>
                <w:sz w:val="20"/>
                <w:szCs w:val="20"/>
              </w:rPr>
              <w:t>14</w:t>
            </w:r>
          </w:p>
        </w:tc>
      </w:tr>
      <w:tr w:rsidR="00C91D8E" w:rsidRPr="003774BD" w14:paraId="18EF2FCE" w14:textId="77777777" w:rsidTr="00CB2DAB">
        <w:trPr>
          <w:trHeight w:hRule="exact" w:val="288"/>
        </w:trPr>
        <w:tc>
          <w:tcPr>
            <w:tcW w:w="2102"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16F6A9C" w14:textId="77777777" w:rsidR="00A639C5" w:rsidRPr="003774BD" w:rsidRDefault="00A639C5" w:rsidP="00A639C5">
            <w:pPr>
              <w:jc w:val="center"/>
              <w:rPr>
                <w:rFonts w:ascii="Tahoma" w:hAnsi="Tahoma" w:cs="Tahoma"/>
                <w:sz w:val="20"/>
                <w:szCs w:val="20"/>
              </w:rPr>
            </w:pPr>
          </w:p>
        </w:tc>
        <w:tc>
          <w:tcPr>
            <w:tcW w:w="6207" w:type="dxa"/>
            <w:gridSpan w:val="3"/>
            <w:tcBorders>
              <w:top w:val="nil"/>
              <w:left w:val="nil"/>
              <w:bottom w:val="nil"/>
              <w:right w:val="nil"/>
            </w:tcBorders>
          </w:tcPr>
          <w:p w14:paraId="5A59DC94" w14:textId="64D20BCF" w:rsidR="00A639C5" w:rsidRPr="003774BD" w:rsidRDefault="008A41E6" w:rsidP="008A41E6">
            <w:pPr>
              <w:rPr>
                <w:rFonts w:ascii="Tahoma" w:hAnsi="Tahoma" w:cs="Tahoma"/>
                <w:sz w:val="20"/>
                <w:szCs w:val="20"/>
              </w:rPr>
            </w:pPr>
            <w:r w:rsidRPr="003774BD">
              <w:rPr>
                <w:rFonts w:ascii="Tahoma" w:hAnsi="Tahoma" w:cs="Tahoma"/>
                <w:sz w:val="20"/>
                <w:szCs w:val="20"/>
              </w:rPr>
              <w:t xml:space="preserve">Final exam </w:t>
            </w:r>
          </w:p>
        </w:tc>
        <w:tc>
          <w:tcPr>
            <w:tcW w:w="1761" w:type="dxa"/>
            <w:tcBorders>
              <w:top w:val="nil"/>
              <w:left w:val="nil"/>
              <w:bottom w:val="nil"/>
              <w:right w:val="single" w:sz="4" w:space="0" w:color="auto"/>
            </w:tcBorders>
          </w:tcPr>
          <w:p w14:paraId="447007FC" w14:textId="6C8EDC16" w:rsidR="00A639C5" w:rsidRPr="003774BD" w:rsidRDefault="00A639C5" w:rsidP="008D596A">
            <w:pPr>
              <w:rPr>
                <w:rFonts w:ascii="Tahoma" w:hAnsi="Tahoma" w:cs="Tahoma"/>
                <w:sz w:val="20"/>
                <w:szCs w:val="20"/>
              </w:rPr>
            </w:pPr>
            <w:r w:rsidRPr="003774BD">
              <w:rPr>
                <w:rFonts w:ascii="Tahoma" w:hAnsi="Tahoma" w:cs="Tahoma"/>
                <w:sz w:val="20"/>
                <w:szCs w:val="20"/>
              </w:rPr>
              <w:t xml:space="preserve">  </w:t>
            </w:r>
            <w:r w:rsidR="008D596A" w:rsidRPr="003774BD">
              <w:rPr>
                <w:rFonts w:ascii="Tahoma" w:hAnsi="Tahoma" w:cs="Tahoma"/>
                <w:sz w:val="20"/>
                <w:szCs w:val="20"/>
              </w:rPr>
              <w:t xml:space="preserve">           </w:t>
            </w:r>
            <w:r w:rsidR="008A2B5D" w:rsidRPr="003774BD">
              <w:rPr>
                <w:rFonts w:ascii="Tahoma" w:hAnsi="Tahoma" w:cs="Tahoma"/>
                <w:sz w:val="20"/>
                <w:szCs w:val="20"/>
              </w:rPr>
              <w:t>15</w:t>
            </w:r>
          </w:p>
        </w:tc>
      </w:tr>
      <w:tr w:rsidR="00C91D8E" w:rsidRPr="003774BD" w14:paraId="6473B934" w14:textId="77777777" w:rsidTr="00CB2DAB">
        <w:trPr>
          <w:trHeight w:hRule="exact" w:val="288"/>
        </w:trPr>
        <w:tc>
          <w:tcPr>
            <w:tcW w:w="21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B09C2D6" w14:textId="77777777" w:rsidR="00A639C5" w:rsidRPr="003774BD" w:rsidRDefault="00A639C5" w:rsidP="00A639C5">
            <w:pPr>
              <w:rPr>
                <w:rFonts w:ascii="Tahoma" w:hAnsi="Tahoma" w:cs="Tahoma"/>
                <w:b/>
                <w:sz w:val="20"/>
                <w:szCs w:val="20"/>
              </w:rPr>
            </w:pPr>
          </w:p>
          <w:p w14:paraId="30844CC8" w14:textId="77777777" w:rsidR="00A639C5" w:rsidRPr="003774BD" w:rsidRDefault="00A639C5" w:rsidP="00A639C5">
            <w:pPr>
              <w:rPr>
                <w:rFonts w:ascii="Tahoma" w:hAnsi="Tahoma" w:cs="Tahoma"/>
                <w:b/>
                <w:sz w:val="20"/>
                <w:szCs w:val="20"/>
              </w:rPr>
            </w:pPr>
          </w:p>
          <w:p w14:paraId="5E82619B" w14:textId="5AC2977F" w:rsidR="00A639C5" w:rsidRPr="003774BD" w:rsidRDefault="008A41E6" w:rsidP="00A639C5">
            <w:pPr>
              <w:rPr>
                <w:rFonts w:ascii="Tahoma" w:hAnsi="Tahoma" w:cs="Tahoma"/>
                <w:b/>
                <w:sz w:val="20"/>
                <w:szCs w:val="20"/>
              </w:rPr>
            </w:pPr>
            <w:r w:rsidRPr="003774BD">
              <w:rPr>
                <w:rFonts w:ascii="Tahoma" w:hAnsi="Tahoma" w:cs="Tahoma"/>
                <w:b/>
                <w:sz w:val="20"/>
                <w:szCs w:val="20"/>
              </w:rPr>
              <w:t>Teaching/Learning Methods</w:t>
            </w:r>
          </w:p>
        </w:tc>
        <w:tc>
          <w:tcPr>
            <w:tcW w:w="6207" w:type="dxa"/>
            <w:gridSpan w:val="3"/>
            <w:tcBorders>
              <w:top w:val="nil"/>
              <w:left w:val="nil"/>
              <w:bottom w:val="nil"/>
              <w:right w:val="nil"/>
            </w:tcBorders>
            <w:shd w:val="clear" w:color="auto" w:fill="F2F2F2" w:themeFill="background1" w:themeFillShade="F2"/>
          </w:tcPr>
          <w:p w14:paraId="4AE7660D" w14:textId="1746EAAC" w:rsidR="00A639C5" w:rsidRPr="003774BD" w:rsidRDefault="008A41E6" w:rsidP="00A639C5">
            <w:pPr>
              <w:rPr>
                <w:rFonts w:ascii="Tahoma" w:hAnsi="Tahoma" w:cs="Tahoma"/>
                <w:b/>
                <w:sz w:val="20"/>
                <w:szCs w:val="20"/>
              </w:rPr>
            </w:pPr>
            <w:r w:rsidRPr="003774BD">
              <w:rPr>
                <w:rFonts w:ascii="Tahoma" w:hAnsi="Tahoma" w:cs="Tahoma"/>
                <w:b/>
                <w:sz w:val="20"/>
                <w:szCs w:val="20"/>
              </w:rPr>
              <w:t>Teaching/Learning Activity</w:t>
            </w:r>
          </w:p>
        </w:tc>
        <w:tc>
          <w:tcPr>
            <w:tcW w:w="1761" w:type="dxa"/>
            <w:tcBorders>
              <w:top w:val="nil"/>
              <w:left w:val="nil"/>
              <w:bottom w:val="nil"/>
              <w:right w:val="single" w:sz="4" w:space="0" w:color="auto"/>
            </w:tcBorders>
            <w:shd w:val="clear" w:color="auto" w:fill="F2F2F2" w:themeFill="background1" w:themeFillShade="F2"/>
          </w:tcPr>
          <w:p w14:paraId="2A42EC65" w14:textId="78F6F314" w:rsidR="00A639C5" w:rsidRPr="003774BD" w:rsidRDefault="008A41E6" w:rsidP="00A639C5">
            <w:pPr>
              <w:jc w:val="center"/>
              <w:rPr>
                <w:rFonts w:ascii="Tahoma" w:hAnsi="Tahoma" w:cs="Tahoma"/>
                <w:b/>
                <w:sz w:val="20"/>
                <w:szCs w:val="20"/>
              </w:rPr>
            </w:pPr>
            <w:r w:rsidRPr="003774BD">
              <w:rPr>
                <w:rFonts w:ascii="Tahoma" w:hAnsi="Tahoma" w:cs="Tahoma"/>
                <w:b/>
                <w:sz w:val="20"/>
                <w:szCs w:val="20"/>
              </w:rPr>
              <w:t>Weight</w:t>
            </w:r>
            <w:r w:rsidR="00A639C5" w:rsidRPr="003774BD">
              <w:rPr>
                <w:rFonts w:ascii="Tahoma" w:hAnsi="Tahoma" w:cs="Tahoma"/>
                <w:b/>
                <w:sz w:val="20"/>
                <w:szCs w:val="20"/>
              </w:rPr>
              <w:t xml:space="preserve"> (%)</w:t>
            </w:r>
          </w:p>
        </w:tc>
      </w:tr>
      <w:tr w:rsidR="00C91D8E" w:rsidRPr="003774BD" w14:paraId="02B4400E" w14:textId="77777777" w:rsidTr="00CB2DAB">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4694E9EA" w14:textId="77777777" w:rsidR="00A639C5" w:rsidRPr="003774BD" w:rsidRDefault="00A639C5" w:rsidP="00A639C5">
            <w:pPr>
              <w:rPr>
                <w:rFonts w:ascii="Tahoma" w:hAnsi="Tahoma" w:cs="Tahoma"/>
                <w:b/>
                <w:sz w:val="20"/>
                <w:szCs w:val="20"/>
              </w:rPr>
            </w:pPr>
          </w:p>
        </w:tc>
        <w:tc>
          <w:tcPr>
            <w:tcW w:w="6207" w:type="dxa"/>
            <w:gridSpan w:val="3"/>
            <w:tcBorders>
              <w:top w:val="nil"/>
              <w:left w:val="nil"/>
              <w:bottom w:val="nil"/>
              <w:right w:val="nil"/>
            </w:tcBorders>
          </w:tcPr>
          <w:p w14:paraId="59DE90AB" w14:textId="2B9FD9B8" w:rsidR="00A639C5" w:rsidRPr="003774BD" w:rsidRDefault="008A41E6" w:rsidP="00A639C5">
            <w:pPr>
              <w:pStyle w:val="ListParagraph"/>
              <w:numPr>
                <w:ilvl w:val="0"/>
                <w:numId w:val="2"/>
              </w:numPr>
              <w:rPr>
                <w:rFonts w:ascii="Tahoma" w:hAnsi="Tahoma" w:cs="Tahoma"/>
                <w:sz w:val="20"/>
                <w:szCs w:val="20"/>
              </w:rPr>
            </w:pPr>
            <w:r w:rsidRPr="003774BD">
              <w:rPr>
                <w:rFonts w:ascii="Tahoma" w:hAnsi="Tahoma" w:cs="Tahoma"/>
                <w:sz w:val="20"/>
                <w:szCs w:val="20"/>
              </w:rPr>
              <w:t xml:space="preserve">Lectures </w:t>
            </w:r>
          </w:p>
        </w:tc>
        <w:tc>
          <w:tcPr>
            <w:tcW w:w="1761" w:type="dxa"/>
            <w:tcBorders>
              <w:top w:val="nil"/>
              <w:left w:val="nil"/>
              <w:bottom w:val="nil"/>
              <w:right w:val="single" w:sz="4" w:space="0" w:color="auto"/>
            </w:tcBorders>
          </w:tcPr>
          <w:p w14:paraId="4A60E815" w14:textId="1E9698EF" w:rsidR="00A639C5" w:rsidRPr="003774BD" w:rsidRDefault="008211F5" w:rsidP="00A639C5">
            <w:pPr>
              <w:jc w:val="center"/>
              <w:rPr>
                <w:rFonts w:ascii="Tahoma" w:hAnsi="Tahoma" w:cs="Tahoma"/>
                <w:sz w:val="20"/>
                <w:szCs w:val="20"/>
              </w:rPr>
            </w:pPr>
            <w:r w:rsidRPr="003774BD">
              <w:rPr>
                <w:rFonts w:ascii="Tahoma" w:hAnsi="Tahoma" w:cs="Tahoma"/>
                <w:sz w:val="20"/>
                <w:szCs w:val="20"/>
              </w:rPr>
              <w:t>2</w:t>
            </w:r>
            <w:r w:rsidR="00A639C5" w:rsidRPr="003774BD">
              <w:rPr>
                <w:rFonts w:ascii="Tahoma" w:hAnsi="Tahoma" w:cs="Tahoma"/>
                <w:sz w:val="20"/>
                <w:szCs w:val="20"/>
              </w:rPr>
              <w:t>0%</w:t>
            </w:r>
          </w:p>
        </w:tc>
      </w:tr>
      <w:tr w:rsidR="00C91D8E" w:rsidRPr="003774BD" w14:paraId="3C831E6F"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580A0511" w14:textId="77777777" w:rsidR="00A639C5" w:rsidRPr="003774BD" w:rsidRDefault="00A639C5" w:rsidP="00A639C5">
            <w:pPr>
              <w:rPr>
                <w:rFonts w:ascii="Tahoma" w:hAnsi="Tahoma" w:cs="Tahoma"/>
                <w:b/>
                <w:sz w:val="20"/>
                <w:szCs w:val="20"/>
              </w:rPr>
            </w:pPr>
          </w:p>
        </w:tc>
        <w:tc>
          <w:tcPr>
            <w:tcW w:w="6207" w:type="dxa"/>
            <w:gridSpan w:val="3"/>
            <w:tcBorders>
              <w:top w:val="nil"/>
              <w:left w:val="nil"/>
              <w:bottom w:val="nil"/>
              <w:right w:val="nil"/>
            </w:tcBorders>
          </w:tcPr>
          <w:p w14:paraId="13714EEC" w14:textId="23584AF7" w:rsidR="00A639C5" w:rsidRPr="003774BD" w:rsidRDefault="008A41E6" w:rsidP="00A639C5">
            <w:pPr>
              <w:pStyle w:val="ListParagraph"/>
              <w:numPr>
                <w:ilvl w:val="0"/>
                <w:numId w:val="2"/>
              </w:numPr>
              <w:rPr>
                <w:rFonts w:ascii="Tahoma" w:hAnsi="Tahoma" w:cs="Tahoma"/>
                <w:sz w:val="20"/>
                <w:szCs w:val="20"/>
              </w:rPr>
            </w:pPr>
            <w:r w:rsidRPr="003774BD">
              <w:rPr>
                <w:rFonts w:ascii="Tahoma" w:hAnsi="Tahoma" w:cs="Tahoma"/>
                <w:sz w:val="20"/>
                <w:szCs w:val="20"/>
              </w:rPr>
              <w:t>Seminar</w:t>
            </w:r>
          </w:p>
        </w:tc>
        <w:tc>
          <w:tcPr>
            <w:tcW w:w="1761" w:type="dxa"/>
            <w:tcBorders>
              <w:top w:val="nil"/>
              <w:left w:val="nil"/>
              <w:bottom w:val="nil"/>
              <w:right w:val="single" w:sz="4" w:space="0" w:color="7F7F7F" w:themeColor="text1" w:themeTint="80"/>
            </w:tcBorders>
          </w:tcPr>
          <w:p w14:paraId="7CED73DF" w14:textId="4BAE51A9" w:rsidR="00A639C5" w:rsidRPr="003774BD" w:rsidRDefault="008211F5" w:rsidP="00A639C5">
            <w:pPr>
              <w:jc w:val="center"/>
              <w:rPr>
                <w:rFonts w:ascii="Tahoma" w:hAnsi="Tahoma" w:cs="Tahoma"/>
                <w:sz w:val="20"/>
                <w:szCs w:val="20"/>
              </w:rPr>
            </w:pPr>
            <w:r w:rsidRPr="003774BD">
              <w:rPr>
                <w:rFonts w:ascii="Tahoma" w:hAnsi="Tahoma" w:cs="Tahoma"/>
                <w:sz w:val="20"/>
                <w:szCs w:val="20"/>
              </w:rPr>
              <w:t>2</w:t>
            </w:r>
            <w:r w:rsidR="00A639C5" w:rsidRPr="003774BD">
              <w:rPr>
                <w:rFonts w:ascii="Tahoma" w:hAnsi="Tahoma" w:cs="Tahoma"/>
                <w:sz w:val="20"/>
                <w:szCs w:val="20"/>
              </w:rPr>
              <w:t>0%</w:t>
            </w:r>
          </w:p>
        </w:tc>
      </w:tr>
      <w:tr w:rsidR="00C91D8E" w:rsidRPr="003774BD" w14:paraId="0872A564" w14:textId="77777777" w:rsidTr="00765506">
        <w:trPr>
          <w:trHeight w:hRule="exact" w:val="360"/>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0D335BDF" w14:textId="77777777" w:rsidR="00A639C5" w:rsidRPr="003774BD" w:rsidRDefault="00A639C5" w:rsidP="00A639C5">
            <w:pPr>
              <w:rPr>
                <w:rFonts w:ascii="Tahoma" w:hAnsi="Tahoma" w:cs="Tahoma"/>
                <w:b/>
                <w:sz w:val="20"/>
                <w:szCs w:val="20"/>
              </w:rPr>
            </w:pPr>
          </w:p>
        </w:tc>
        <w:tc>
          <w:tcPr>
            <w:tcW w:w="6207" w:type="dxa"/>
            <w:gridSpan w:val="3"/>
            <w:tcBorders>
              <w:top w:val="nil"/>
              <w:left w:val="nil"/>
              <w:bottom w:val="nil"/>
              <w:right w:val="nil"/>
            </w:tcBorders>
          </w:tcPr>
          <w:p w14:paraId="065841CC" w14:textId="5A0CE77A" w:rsidR="00A639C5" w:rsidRPr="003774BD" w:rsidRDefault="008A41E6" w:rsidP="00A639C5">
            <w:pPr>
              <w:pStyle w:val="ListParagraph"/>
              <w:numPr>
                <w:ilvl w:val="0"/>
                <w:numId w:val="2"/>
              </w:numPr>
              <w:rPr>
                <w:rFonts w:ascii="Tahoma" w:hAnsi="Tahoma" w:cs="Tahoma"/>
                <w:sz w:val="20"/>
                <w:szCs w:val="20"/>
              </w:rPr>
            </w:pPr>
            <w:r w:rsidRPr="003774BD">
              <w:rPr>
                <w:rFonts w:ascii="Tahoma" w:hAnsi="Tahoma" w:cs="Tahoma"/>
                <w:sz w:val="20"/>
                <w:szCs w:val="20"/>
              </w:rPr>
              <w:t xml:space="preserve">Case  study </w:t>
            </w:r>
          </w:p>
        </w:tc>
        <w:tc>
          <w:tcPr>
            <w:tcW w:w="1761" w:type="dxa"/>
            <w:tcBorders>
              <w:top w:val="nil"/>
              <w:left w:val="nil"/>
              <w:bottom w:val="nil"/>
              <w:right w:val="single" w:sz="4" w:space="0" w:color="7F7F7F" w:themeColor="text1" w:themeTint="80"/>
            </w:tcBorders>
          </w:tcPr>
          <w:p w14:paraId="02E0E30A" w14:textId="2DBA5393" w:rsidR="00A639C5" w:rsidRPr="003774BD" w:rsidRDefault="008211F5" w:rsidP="00A639C5">
            <w:pPr>
              <w:jc w:val="center"/>
              <w:rPr>
                <w:rFonts w:ascii="Tahoma" w:hAnsi="Tahoma" w:cs="Tahoma"/>
                <w:sz w:val="20"/>
                <w:szCs w:val="20"/>
              </w:rPr>
            </w:pPr>
            <w:r w:rsidRPr="003774BD">
              <w:rPr>
                <w:rFonts w:ascii="Tahoma" w:hAnsi="Tahoma" w:cs="Tahoma"/>
                <w:sz w:val="20"/>
                <w:szCs w:val="20"/>
              </w:rPr>
              <w:t>40</w:t>
            </w:r>
            <w:r w:rsidR="00A639C5" w:rsidRPr="003774BD">
              <w:rPr>
                <w:rFonts w:ascii="Tahoma" w:hAnsi="Tahoma" w:cs="Tahoma"/>
                <w:sz w:val="20"/>
                <w:szCs w:val="20"/>
              </w:rPr>
              <w:t>%</w:t>
            </w:r>
          </w:p>
        </w:tc>
      </w:tr>
      <w:tr w:rsidR="00C91D8E" w:rsidRPr="003774BD" w14:paraId="040CC3F5"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00354B17" w14:textId="77777777" w:rsidR="00A639C5" w:rsidRPr="003774BD" w:rsidRDefault="00A639C5" w:rsidP="00A639C5">
            <w:pPr>
              <w:rPr>
                <w:rFonts w:ascii="Tahoma" w:hAnsi="Tahoma" w:cs="Tahoma"/>
                <w:b/>
                <w:sz w:val="20"/>
                <w:szCs w:val="20"/>
              </w:rPr>
            </w:pPr>
          </w:p>
        </w:tc>
        <w:tc>
          <w:tcPr>
            <w:tcW w:w="6207" w:type="dxa"/>
            <w:gridSpan w:val="3"/>
            <w:tcBorders>
              <w:top w:val="nil"/>
              <w:left w:val="nil"/>
              <w:bottom w:val="nil"/>
              <w:right w:val="nil"/>
            </w:tcBorders>
          </w:tcPr>
          <w:p w14:paraId="178E6F79" w14:textId="1B6BA613" w:rsidR="00A639C5" w:rsidRPr="003774BD" w:rsidRDefault="008A41E6" w:rsidP="00A639C5">
            <w:pPr>
              <w:pStyle w:val="ListParagraph"/>
              <w:numPr>
                <w:ilvl w:val="0"/>
                <w:numId w:val="2"/>
              </w:numPr>
              <w:rPr>
                <w:rFonts w:ascii="Tahoma" w:hAnsi="Tahoma" w:cs="Tahoma"/>
                <w:sz w:val="20"/>
                <w:szCs w:val="20"/>
              </w:rPr>
            </w:pPr>
            <w:r w:rsidRPr="003774BD">
              <w:rPr>
                <w:rFonts w:ascii="Tahoma" w:hAnsi="Tahoma" w:cs="Tahoma"/>
                <w:sz w:val="20"/>
                <w:szCs w:val="20"/>
              </w:rPr>
              <w:t>role play</w:t>
            </w:r>
          </w:p>
        </w:tc>
        <w:tc>
          <w:tcPr>
            <w:tcW w:w="1761" w:type="dxa"/>
            <w:tcBorders>
              <w:top w:val="nil"/>
              <w:left w:val="nil"/>
              <w:bottom w:val="nil"/>
              <w:right w:val="single" w:sz="4" w:space="0" w:color="7F7F7F" w:themeColor="text1" w:themeTint="80"/>
            </w:tcBorders>
          </w:tcPr>
          <w:p w14:paraId="4E573EB0" w14:textId="35629CD7" w:rsidR="00A639C5" w:rsidRPr="003774BD" w:rsidRDefault="00A639C5" w:rsidP="00147B1A">
            <w:pPr>
              <w:rPr>
                <w:rFonts w:ascii="Tahoma" w:hAnsi="Tahoma" w:cs="Tahoma"/>
                <w:sz w:val="20"/>
                <w:szCs w:val="20"/>
              </w:rPr>
            </w:pPr>
          </w:p>
        </w:tc>
      </w:tr>
      <w:tr w:rsidR="00C91D8E" w:rsidRPr="003774BD" w14:paraId="09A8800E" w14:textId="77777777" w:rsidTr="00765506">
        <w:trPr>
          <w:trHeight w:hRule="exact" w:val="288"/>
        </w:trPr>
        <w:tc>
          <w:tcPr>
            <w:tcW w:w="2102" w:type="dxa"/>
            <w:tcBorders>
              <w:top w:val="nil"/>
              <w:left w:val="single" w:sz="4" w:space="0" w:color="7F7F7F" w:themeColor="text1" w:themeTint="80"/>
              <w:bottom w:val="nil"/>
              <w:right w:val="nil"/>
            </w:tcBorders>
            <w:shd w:val="clear" w:color="auto" w:fill="D9E2F3" w:themeFill="accent5" w:themeFillTint="33"/>
            <w:vAlign w:val="center"/>
          </w:tcPr>
          <w:p w14:paraId="703A4CE7" w14:textId="77777777" w:rsidR="008211F5" w:rsidRPr="003774BD" w:rsidRDefault="008211F5" w:rsidP="00A639C5">
            <w:pPr>
              <w:rPr>
                <w:rFonts w:ascii="Tahoma" w:hAnsi="Tahoma" w:cs="Tahoma"/>
                <w:b/>
                <w:sz w:val="20"/>
                <w:szCs w:val="20"/>
              </w:rPr>
            </w:pPr>
          </w:p>
        </w:tc>
        <w:tc>
          <w:tcPr>
            <w:tcW w:w="6207" w:type="dxa"/>
            <w:gridSpan w:val="3"/>
            <w:tcBorders>
              <w:top w:val="nil"/>
              <w:left w:val="nil"/>
              <w:bottom w:val="nil"/>
              <w:right w:val="nil"/>
            </w:tcBorders>
          </w:tcPr>
          <w:p w14:paraId="07A538C6" w14:textId="6AAB45EF" w:rsidR="008211F5" w:rsidRPr="003774BD" w:rsidRDefault="008A41E6" w:rsidP="008A41E6">
            <w:pPr>
              <w:pStyle w:val="ListParagraph"/>
              <w:numPr>
                <w:ilvl w:val="0"/>
                <w:numId w:val="2"/>
              </w:numPr>
              <w:rPr>
                <w:rFonts w:ascii="Tahoma" w:hAnsi="Tahoma" w:cs="Tahoma"/>
                <w:sz w:val="20"/>
                <w:szCs w:val="20"/>
              </w:rPr>
            </w:pPr>
            <w:r w:rsidRPr="003774BD">
              <w:rPr>
                <w:rFonts w:ascii="Tahoma" w:hAnsi="Tahoma" w:cs="Tahoma"/>
                <w:sz w:val="20"/>
                <w:szCs w:val="20"/>
              </w:rPr>
              <w:t>Exercises</w:t>
            </w:r>
            <w:r w:rsidR="00147B1A" w:rsidRPr="003774BD">
              <w:rPr>
                <w:rFonts w:ascii="Tahoma" w:hAnsi="Tahoma" w:cs="Tahoma"/>
                <w:sz w:val="20"/>
                <w:szCs w:val="20"/>
              </w:rPr>
              <w:t xml:space="preserve"> </w:t>
            </w:r>
          </w:p>
        </w:tc>
        <w:tc>
          <w:tcPr>
            <w:tcW w:w="1761" w:type="dxa"/>
            <w:tcBorders>
              <w:top w:val="nil"/>
              <w:left w:val="nil"/>
              <w:bottom w:val="nil"/>
              <w:right w:val="single" w:sz="4" w:space="0" w:color="7F7F7F" w:themeColor="text1" w:themeTint="80"/>
            </w:tcBorders>
          </w:tcPr>
          <w:p w14:paraId="687FCB56" w14:textId="6399FB6C" w:rsidR="008211F5" w:rsidRPr="003774BD" w:rsidRDefault="00147B1A" w:rsidP="00A639C5">
            <w:pPr>
              <w:jc w:val="center"/>
              <w:rPr>
                <w:rFonts w:ascii="Tahoma" w:hAnsi="Tahoma" w:cs="Tahoma"/>
                <w:sz w:val="20"/>
                <w:szCs w:val="20"/>
              </w:rPr>
            </w:pPr>
            <w:r w:rsidRPr="003774BD">
              <w:rPr>
                <w:rFonts w:ascii="Tahoma" w:hAnsi="Tahoma" w:cs="Tahoma"/>
                <w:sz w:val="20"/>
                <w:szCs w:val="20"/>
              </w:rPr>
              <w:t>2</w:t>
            </w:r>
            <w:r w:rsidR="008211F5" w:rsidRPr="003774BD">
              <w:rPr>
                <w:rFonts w:ascii="Tahoma" w:hAnsi="Tahoma" w:cs="Tahoma"/>
                <w:sz w:val="20"/>
                <w:szCs w:val="20"/>
              </w:rPr>
              <w:t>0%</w:t>
            </w:r>
          </w:p>
        </w:tc>
      </w:tr>
      <w:tr w:rsidR="007B1FB0" w:rsidRPr="003774BD" w14:paraId="3E23536A" w14:textId="77777777" w:rsidTr="00765506">
        <w:trPr>
          <w:trHeight w:hRule="exact" w:val="288"/>
        </w:trPr>
        <w:tc>
          <w:tcPr>
            <w:tcW w:w="21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D0DB2F" w14:textId="31BCEDB7" w:rsidR="00A639C5" w:rsidRPr="003774BD" w:rsidRDefault="008A41E6" w:rsidP="00A639C5">
            <w:pPr>
              <w:rPr>
                <w:rFonts w:ascii="Tahoma" w:hAnsi="Tahoma" w:cs="Tahoma"/>
                <w:b/>
                <w:sz w:val="20"/>
                <w:szCs w:val="20"/>
              </w:rPr>
            </w:pPr>
            <w:r w:rsidRPr="003774BD">
              <w:rPr>
                <w:rFonts w:ascii="Tahoma" w:hAnsi="Tahoma" w:cs="Tahoma"/>
                <w:b/>
                <w:sz w:val="20"/>
                <w:szCs w:val="20"/>
              </w:rPr>
              <w:t>Assessment Methods</w:t>
            </w:r>
          </w:p>
        </w:tc>
        <w:tc>
          <w:tcPr>
            <w:tcW w:w="3484" w:type="dxa"/>
            <w:tcBorders>
              <w:top w:val="single" w:sz="4" w:space="0" w:color="7F7F7F" w:themeColor="text1" w:themeTint="80"/>
              <w:left w:val="nil"/>
              <w:bottom w:val="nil"/>
              <w:right w:val="nil"/>
            </w:tcBorders>
            <w:shd w:val="clear" w:color="auto" w:fill="F2F2F2" w:themeFill="background1" w:themeFillShade="F2"/>
          </w:tcPr>
          <w:p w14:paraId="17759782" w14:textId="4431C6F3" w:rsidR="00A639C5" w:rsidRPr="003774BD" w:rsidRDefault="008A41E6" w:rsidP="00A639C5">
            <w:pPr>
              <w:rPr>
                <w:rFonts w:ascii="Tahoma" w:hAnsi="Tahoma" w:cs="Tahoma"/>
                <w:b/>
                <w:sz w:val="20"/>
                <w:szCs w:val="20"/>
              </w:rPr>
            </w:pPr>
            <w:r w:rsidRPr="003774BD">
              <w:rPr>
                <w:rFonts w:ascii="Tahoma" w:hAnsi="Tahoma" w:cs="Tahoma"/>
                <w:b/>
                <w:sz w:val="20"/>
                <w:szCs w:val="20"/>
              </w:rPr>
              <w:t>Assessment Activity</w:t>
            </w:r>
          </w:p>
        </w:tc>
        <w:tc>
          <w:tcPr>
            <w:tcW w:w="1313" w:type="dxa"/>
            <w:tcBorders>
              <w:top w:val="single" w:sz="4" w:space="0" w:color="7F7F7F" w:themeColor="text1" w:themeTint="80"/>
              <w:left w:val="nil"/>
              <w:bottom w:val="nil"/>
              <w:right w:val="nil"/>
            </w:tcBorders>
            <w:shd w:val="clear" w:color="auto" w:fill="F2F2F2" w:themeFill="background1" w:themeFillShade="F2"/>
          </w:tcPr>
          <w:p w14:paraId="15420C67" w14:textId="051ED585" w:rsidR="00A639C5" w:rsidRPr="003774BD" w:rsidRDefault="008A41E6" w:rsidP="00A639C5">
            <w:pPr>
              <w:jc w:val="center"/>
              <w:rPr>
                <w:rFonts w:ascii="Tahoma" w:hAnsi="Tahoma" w:cs="Tahoma"/>
                <w:b/>
                <w:sz w:val="20"/>
                <w:szCs w:val="20"/>
              </w:rPr>
            </w:pPr>
            <w:r w:rsidRPr="003774BD">
              <w:rPr>
                <w:rFonts w:ascii="Tahoma" w:hAnsi="Tahoma" w:cs="Tahoma"/>
                <w:b/>
                <w:sz w:val="20"/>
                <w:szCs w:val="20"/>
              </w:rPr>
              <w:t xml:space="preserve">Number </w:t>
            </w:r>
            <w:r w:rsidR="00A639C5" w:rsidRPr="003774BD">
              <w:rPr>
                <w:rFonts w:ascii="Tahoma" w:hAnsi="Tahoma" w:cs="Tahoma"/>
                <w:b/>
                <w:sz w:val="20"/>
                <w:szCs w:val="20"/>
              </w:rPr>
              <w:t xml:space="preserve"> </w:t>
            </w:r>
          </w:p>
        </w:tc>
        <w:tc>
          <w:tcPr>
            <w:tcW w:w="1410" w:type="dxa"/>
            <w:tcBorders>
              <w:top w:val="single" w:sz="4" w:space="0" w:color="7F7F7F" w:themeColor="text1" w:themeTint="80"/>
              <w:left w:val="nil"/>
              <w:bottom w:val="nil"/>
              <w:right w:val="nil"/>
            </w:tcBorders>
            <w:shd w:val="clear" w:color="auto" w:fill="F2F2F2" w:themeFill="background1" w:themeFillShade="F2"/>
          </w:tcPr>
          <w:p w14:paraId="21E28B69" w14:textId="6B718505" w:rsidR="00A639C5" w:rsidRPr="003774BD" w:rsidRDefault="008A41E6" w:rsidP="00A639C5">
            <w:pPr>
              <w:jc w:val="center"/>
              <w:rPr>
                <w:rFonts w:ascii="Tahoma" w:hAnsi="Tahoma" w:cs="Tahoma"/>
                <w:b/>
                <w:sz w:val="20"/>
                <w:szCs w:val="20"/>
              </w:rPr>
            </w:pPr>
            <w:r w:rsidRPr="003774BD">
              <w:rPr>
                <w:rFonts w:ascii="Tahoma" w:hAnsi="Tahoma" w:cs="Tahoma"/>
                <w:b/>
                <w:sz w:val="20"/>
                <w:szCs w:val="20"/>
              </w:rPr>
              <w:t>week</w:t>
            </w:r>
          </w:p>
        </w:tc>
        <w:tc>
          <w:tcPr>
            <w:tcW w:w="176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B0AF345" w14:textId="6808BBDB" w:rsidR="00A639C5" w:rsidRPr="003774BD" w:rsidRDefault="008A41E6" w:rsidP="00A639C5">
            <w:pPr>
              <w:jc w:val="center"/>
              <w:rPr>
                <w:rFonts w:ascii="Tahoma" w:hAnsi="Tahoma" w:cs="Tahoma"/>
                <w:b/>
                <w:sz w:val="20"/>
                <w:szCs w:val="20"/>
              </w:rPr>
            </w:pPr>
            <w:r w:rsidRPr="003774BD">
              <w:rPr>
                <w:rFonts w:ascii="Tahoma" w:hAnsi="Tahoma" w:cs="Tahoma"/>
                <w:b/>
                <w:sz w:val="20"/>
                <w:szCs w:val="20"/>
              </w:rPr>
              <w:t>Weight</w:t>
            </w:r>
            <w:r w:rsidR="00A639C5" w:rsidRPr="003774BD">
              <w:rPr>
                <w:rFonts w:ascii="Tahoma" w:hAnsi="Tahoma" w:cs="Tahoma"/>
                <w:b/>
                <w:sz w:val="20"/>
                <w:szCs w:val="20"/>
              </w:rPr>
              <w:t xml:space="preserve"> (%)</w:t>
            </w:r>
          </w:p>
        </w:tc>
      </w:tr>
      <w:tr w:rsidR="007B1FB0" w:rsidRPr="003774BD" w14:paraId="1C5D5317"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tcPr>
          <w:p w14:paraId="6C43EFEF" w14:textId="77777777" w:rsidR="00A639C5" w:rsidRPr="003774BD" w:rsidRDefault="00A639C5" w:rsidP="00A639C5">
            <w:pPr>
              <w:jc w:val="center"/>
              <w:rPr>
                <w:rFonts w:ascii="Tahoma" w:hAnsi="Tahoma" w:cs="Tahoma"/>
                <w:sz w:val="20"/>
                <w:szCs w:val="20"/>
              </w:rPr>
            </w:pPr>
          </w:p>
        </w:tc>
        <w:tc>
          <w:tcPr>
            <w:tcW w:w="3484" w:type="dxa"/>
            <w:tcBorders>
              <w:top w:val="nil"/>
              <w:left w:val="nil"/>
              <w:bottom w:val="nil"/>
              <w:right w:val="nil"/>
            </w:tcBorders>
          </w:tcPr>
          <w:p w14:paraId="05588948" w14:textId="664B1F0C" w:rsidR="00A639C5" w:rsidRPr="003774BD" w:rsidRDefault="007B1FB0" w:rsidP="008A41E6">
            <w:pPr>
              <w:pStyle w:val="ListParagraph"/>
              <w:numPr>
                <w:ilvl w:val="0"/>
                <w:numId w:val="4"/>
              </w:numPr>
              <w:rPr>
                <w:rFonts w:ascii="Tahoma" w:hAnsi="Tahoma" w:cs="Tahoma"/>
                <w:sz w:val="20"/>
                <w:szCs w:val="20"/>
              </w:rPr>
            </w:pPr>
            <w:r w:rsidRPr="003774BD">
              <w:rPr>
                <w:rFonts w:ascii="Tahoma" w:hAnsi="Tahoma" w:cs="Tahoma"/>
                <w:sz w:val="20"/>
                <w:szCs w:val="20"/>
              </w:rPr>
              <w:t>P</w:t>
            </w:r>
            <w:r w:rsidR="008A41E6" w:rsidRPr="003774BD">
              <w:rPr>
                <w:rFonts w:ascii="Tahoma" w:hAnsi="Tahoma" w:cs="Tahoma"/>
                <w:sz w:val="20"/>
                <w:szCs w:val="20"/>
              </w:rPr>
              <w:t>articipation</w:t>
            </w:r>
          </w:p>
        </w:tc>
        <w:tc>
          <w:tcPr>
            <w:tcW w:w="1313" w:type="dxa"/>
            <w:tcBorders>
              <w:top w:val="nil"/>
              <w:left w:val="nil"/>
              <w:bottom w:val="nil"/>
              <w:right w:val="nil"/>
            </w:tcBorders>
          </w:tcPr>
          <w:p w14:paraId="30974089" w14:textId="2EB63C0D" w:rsidR="00A639C5" w:rsidRPr="003774BD" w:rsidRDefault="00BF42AE" w:rsidP="00A639C5">
            <w:pPr>
              <w:jc w:val="center"/>
              <w:rPr>
                <w:rFonts w:ascii="Tahoma" w:hAnsi="Tahoma" w:cs="Tahoma"/>
                <w:sz w:val="20"/>
                <w:szCs w:val="20"/>
              </w:rPr>
            </w:pPr>
            <w:r w:rsidRPr="003774BD">
              <w:rPr>
                <w:rFonts w:ascii="Tahoma" w:hAnsi="Tahoma" w:cs="Tahoma"/>
                <w:sz w:val="20"/>
                <w:szCs w:val="20"/>
              </w:rPr>
              <w:t>15</w:t>
            </w:r>
          </w:p>
        </w:tc>
        <w:tc>
          <w:tcPr>
            <w:tcW w:w="1410" w:type="dxa"/>
            <w:tcBorders>
              <w:top w:val="nil"/>
              <w:left w:val="nil"/>
              <w:bottom w:val="nil"/>
              <w:right w:val="nil"/>
            </w:tcBorders>
          </w:tcPr>
          <w:p w14:paraId="35939625" w14:textId="460CC2AF" w:rsidR="00A639C5" w:rsidRPr="003774BD" w:rsidRDefault="00A639C5" w:rsidP="00A639C5">
            <w:pPr>
              <w:ind w:left="391"/>
              <w:jc w:val="center"/>
              <w:rPr>
                <w:rFonts w:ascii="Tahoma" w:hAnsi="Tahoma" w:cs="Tahoma"/>
                <w:sz w:val="20"/>
                <w:szCs w:val="20"/>
              </w:rPr>
            </w:pPr>
            <w:r w:rsidRPr="003774BD">
              <w:rPr>
                <w:rFonts w:ascii="Tahoma" w:hAnsi="Tahoma" w:cs="Tahoma"/>
                <w:sz w:val="20"/>
                <w:szCs w:val="20"/>
              </w:rPr>
              <w:t>1-14</w:t>
            </w:r>
          </w:p>
        </w:tc>
        <w:tc>
          <w:tcPr>
            <w:tcW w:w="1761" w:type="dxa"/>
            <w:tcBorders>
              <w:top w:val="nil"/>
              <w:left w:val="nil"/>
              <w:bottom w:val="nil"/>
              <w:right w:val="single" w:sz="4" w:space="0" w:color="7F7F7F" w:themeColor="text1" w:themeTint="80"/>
            </w:tcBorders>
          </w:tcPr>
          <w:p w14:paraId="79F3E321" w14:textId="08BA06F3" w:rsidR="00A639C5" w:rsidRPr="003774BD" w:rsidRDefault="00037A41" w:rsidP="00A639C5">
            <w:pPr>
              <w:jc w:val="center"/>
              <w:rPr>
                <w:rFonts w:ascii="Tahoma" w:hAnsi="Tahoma" w:cs="Tahoma"/>
                <w:sz w:val="20"/>
                <w:szCs w:val="20"/>
              </w:rPr>
            </w:pPr>
            <w:r w:rsidRPr="003774BD">
              <w:rPr>
                <w:rFonts w:ascii="Tahoma" w:hAnsi="Tahoma" w:cs="Tahoma"/>
                <w:sz w:val="20"/>
                <w:szCs w:val="20"/>
              </w:rPr>
              <w:t>1</w:t>
            </w:r>
            <w:r w:rsidR="00A639C5" w:rsidRPr="003774BD">
              <w:rPr>
                <w:rFonts w:ascii="Tahoma" w:hAnsi="Tahoma" w:cs="Tahoma"/>
                <w:sz w:val="20"/>
                <w:szCs w:val="20"/>
              </w:rPr>
              <w:t>0%</w:t>
            </w:r>
          </w:p>
        </w:tc>
      </w:tr>
      <w:tr w:rsidR="007B1FB0" w:rsidRPr="003774BD" w14:paraId="223C1A5C" w14:textId="77777777" w:rsidTr="00D829FA">
        <w:trPr>
          <w:trHeight w:hRule="exact" w:val="846"/>
        </w:trPr>
        <w:tc>
          <w:tcPr>
            <w:tcW w:w="2102" w:type="dxa"/>
            <w:vMerge/>
            <w:tcBorders>
              <w:top w:val="nil"/>
              <w:left w:val="single" w:sz="4" w:space="0" w:color="7F7F7F" w:themeColor="text1" w:themeTint="80"/>
              <w:bottom w:val="nil"/>
              <w:right w:val="nil"/>
            </w:tcBorders>
            <w:shd w:val="clear" w:color="auto" w:fill="D9E2F3" w:themeFill="accent5" w:themeFillTint="33"/>
          </w:tcPr>
          <w:p w14:paraId="434954A0" w14:textId="77777777" w:rsidR="00A639C5" w:rsidRPr="003774BD" w:rsidRDefault="00A639C5" w:rsidP="00A639C5">
            <w:pPr>
              <w:jc w:val="center"/>
              <w:rPr>
                <w:rFonts w:ascii="Tahoma" w:hAnsi="Tahoma" w:cs="Tahoma"/>
                <w:sz w:val="20"/>
                <w:szCs w:val="20"/>
              </w:rPr>
            </w:pPr>
          </w:p>
        </w:tc>
        <w:tc>
          <w:tcPr>
            <w:tcW w:w="3484" w:type="dxa"/>
            <w:tcBorders>
              <w:top w:val="nil"/>
              <w:left w:val="nil"/>
              <w:bottom w:val="nil"/>
              <w:right w:val="nil"/>
            </w:tcBorders>
          </w:tcPr>
          <w:p w14:paraId="16CE1655" w14:textId="77777777" w:rsidR="007B1FB0" w:rsidRPr="003774BD" w:rsidRDefault="007B1FB0" w:rsidP="007B1FB0">
            <w:pPr>
              <w:pStyle w:val="ListParagraph"/>
              <w:numPr>
                <w:ilvl w:val="0"/>
                <w:numId w:val="4"/>
              </w:numPr>
              <w:rPr>
                <w:rFonts w:ascii="Tahoma" w:hAnsi="Tahoma" w:cs="Tahoma"/>
                <w:sz w:val="20"/>
                <w:szCs w:val="20"/>
              </w:rPr>
            </w:pPr>
            <w:r w:rsidRPr="003774BD">
              <w:rPr>
                <w:rFonts w:ascii="Tahoma" w:hAnsi="Tahoma" w:cs="Tahoma"/>
                <w:sz w:val="20"/>
                <w:szCs w:val="20"/>
              </w:rPr>
              <w:t>Seminar paper</w:t>
            </w:r>
          </w:p>
          <w:p w14:paraId="6F404B99" w14:textId="38BCCF65" w:rsidR="00037A41" w:rsidRPr="003774BD" w:rsidRDefault="008A41E6" w:rsidP="007B1FB0">
            <w:pPr>
              <w:pStyle w:val="ListParagraph"/>
              <w:numPr>
                <w:ilvl w:val="0"/>
                <w:numId w:val="4"/>
              </w:numPr>
              <w:rPr>
                <w:rFonts w:ascii="Tahoma" w:hAnsi="Tahoma" w:cs="Tahoma"/>
                <w:sz w:val="20"/>
                <w:szCs w:val="20"/>
              </w:rPr>
            </w:pPr>
            <w:r w:rsidRPr="003774BD">
              <w:rPr>
                <w:rFonts w:ascii="Tahoma" w:hAnsi="Tahoma" w:cs="Tahoma"/>
                <w:sz w:val="20"/>
                <w:szCs w:val="20"/>
              </w:rPr>
              <w:t xml:space="preserve">Essay </w:t>
            </w:r>
            <w:r w:rsidR="00037A41" w:rsidRPr="003774BD">
              <w:rPr>
                <w:rFonts w:ascii="Tahoma" w:hAnsi="Tahoma" w:cs="Tahoma"/>
                <w:sz w:val="20"/>
                <w:szCs w:val="20"/>
              </w:rPr>
              <w:t xml:space="preserve"> </w:t>
            </w:r>
            <w:proofErr w:type="spellStart"/>
            <w:r w:rsidR="003774BD">
              <w:rPr>
                <w:rFonts w:ascii="Tahoma" w:hAnsi="Tahoma" w:cs="Tahoma"/>
                <w:sz w:val="20"/>
                <w:szCs w:val="20"/>
                <w:shd w:val="clear" w:color="auto" w:fill="FFFFFF"/>
              </w:rPr>
              <w:t>Colloqium</w:t>
            </w:r>
            <w:proofErr w:type="spellEnd"/>
            <w:r w:rsidR="003774BD">
              <w:rPr>
                <w:rFonts w:ascii="Tahoma" w:hAnsi="Tahoma" w:cs="Tahoma"/>
                <w:sz w:val="20"/>
                <w:szCs w:val="20"/>
                <w:shd w:val="clear" w:color="auto" w:fill="FFFFFF"/>
              </w:rPr>
              <w:t xml:space="preserve"> I</w:t>
            </w:r>
          </w:p>
        </w:tc>
        <w:tc>
          <w:tcPr>
            <w:tcW w:w="1313" w:type="dxa"/>
            <w:tcBorders>
              <w:top w:val="nil"/>
              <w:left w:val="nil"/>
              <w:bottom w:val="nil"/>
              <w:right w:val="nil"/>
            </w:tcBorders>
          </w:tcPr>
          <w:p w14:paraId="1E7C40B6" w14:textId="77777777" w:rsidR="00A639C5" w:rsidRPr="003774BD" w:rsidRDefault="00AF56E0" w:rsidP="00A639C5">
            <w:pPr>
              <w:jc w:val="center"/>
              <w:rPr>
                <w:rFonts w:ascii="Tahoma" w:hAnsi="Tahoma" w:cs="Tahoma"/>
                <w:sz w:val="20"/>
                <w:szCs w:val="20"/>
              </w:rPr>
            </w:pPr>
            <w:r w:rsidRPr="003774BD">
              <w:rPr>
                <w:rFonts w:ascii="Tahoma" w:hAnsi="Tahoma" w:cs="Tahoma"/>
                <w:sz w:val="20"/>
                <w:szCs w:val="20"/>
              </w:rPr>
              <w:t>1</w:t>
            </w:r>
          </w:p>
          <w:p w14:paraId="1FCB3BB1" w14:textId="54D0C3DC" w:rsidR="00D829FA" w:rsidRPr="003774BD" w:rsidRDefault="00D829FA" w:rsidP="00A639C5">
            <w:pPr>
              <w:jc w:val="center"/>
              <w:rPr>
                <w:rFonts w:ascii="Tahoma" w:hAnsi="Tahoma" w:cs="Tahoma"/>
                <w:sz w:val="20"/>
                <w:szCs w:val="20"/>
              </w:rPr>
            </w:pPr>
            <w:r w:rsidRPr="003774BD">
              <w:rPr>
                <w:rFonts w:ascii="Tahoma" w:hAnsi="Tahoma" w:cs="Tahoma"/>
                <w:sz w:val="20"/>
                <w:szCs w:val="20"/>
              </w:rPr>
              <w:t>1</w:t>
            </w:r>
          </w:p>
          <w:p w14:paraId="10A125BF" w14:textId="21ABBF25" w:rsidR="00D829FA" w:rsidRPr="003774BD" w:rsidRDefault="00D829FA" w:rsidP="00A639C5">
            <w:pPr>
              <w:jc w:val="center"/>
              <w:rPr>
                <w:rFonts w:ascii="Tahoma" w:hAnsi="Tahoma" w:cs="Tahoma"/>
                <w:sz w:val="20"/>
                <w:szCs w:val="20"/>
              </w:rPr>
            </w:pPr>
          </w:p>
        </w:tc>
        <w:tc>
          <w:tcPr>
            <w:tcW w:w="1410" w:type="dxa"/>
            <w:tcBorders>
              <w:top w:val="nil"/>
              <w:left w:val="nil"/>
              <w:bottom w:val="nil"/>
              <w:right w:val="nil"/>
            </w:tcBorders>
          </w:tcPr>
          <w:p w14:paraId="08E14D3D" w14:textId="760EEC42" w:rsidR="00A639C5" w:rsidRPr="003774BD" w:rsidRDefault="00D829FA" w:rsidP="00A639C5">
            <w:pPr>
              <w:ind w:left="391"/>
              <w:jc w:val="center"/>
              <w:rPr>
                <w:rFonts w:ascii="Tahoma" w:hAnsi="Tahoma" w:cs="Tahoma"/>
                <w:sz w:val="20"/>
                <w:szCs w:val="20"/>
              </w:rPr>
            </w:pPr>
            <w:r w:rsidRPr="003774BD">
              <w:rPr>
                <w:rFonts w:ascii="Tahoma" w:hAnsi="Tahoma" w:cs="Tahoma"/>
                <w:sz w:val="20"/>
                <w:szCs w:val="20"/>
              </w:rPr>
              <w:t>4</w:t>
            </w:r>
            <w:r w:rsidR="00BF42AE" w:rsidRPr="003774BD">
              <w:rPr>
                <w:rFonts w:ascii="Tahoma" w:hAnsi="Tahoma" w:cs="Tahoma"/>
                <w:sz w:val="20"/>
                <w:szCs w:val="20"/>
              </w:rPr>
              <w:t>-</w:t>
            </w:r>
            <w:r w:rsidR="007B1FB0" w:rsidRPr="003774BD">
              <w:rPr>
                <w:rFonts w:ascii="Tahoma" w:hAnsi="Tahoma" w:cs="Tahoma"/>
                <w:sz w:val="20"/>
                <w:szCs w:val="20"/>
              </w:rPr>
              <w:t>12</w:t>
            </w:r>
          </w:p>
          <w:p w14:paraId="1131B8ED" w14:textId="22919210" w:rsidR="00D829FA" w:rsidRPr="003774BD" w:rsidRDefault="007B1FB0" w:rsidP="00A639C5">
            <w:pPr>
              <w:ind w:left="391"/>
              <w:jc w:val="center"/>
              <w:rPr>
                <w:rFonts w:ascii="Tahoma" w:hAnsi="Tahoma" w:cs="Tahoma"/>
                <w:sz w:val="20"/>
                <w:szCs w:val="20"/>
              </w:rPr>
            </w:pPr>
            <w:r w:rsidRPr="003774BD">
              <w:rPr>
                <w:rFonts w:ascii="Tahoma" w:hAnsi="Tahoma" w:cs="Tahoma"/>
                <w:sz w:val="20"/>
                <w:szCs w:val="20"/>
              </w:rPr>
              <w:t>7</w:t>
            </w:r>
          </w:p>
        </w:tc>
        <w:tc>
          <w:tcPr>
            <w:tcW w:w="1761" w:type="dxa"/>
            <w:tcBorders>
              <w:top w:val="nil"/>
              <w:left w:val="nil"/>
              <w:bottom w:val="nil"/>
              <w:right w:val="single" w:sz="4" w:space="0" w:color="7F7F7F" w:themeColor="text1" w:themeTint="80"/>
            </w:tcBorders>
          </w:tcPr>
          <w:p w14:paraId="63A94A07" w14:textId="6C28CC6B" w:rsidR="00A639C5" w:rsidRPr="003774BD" w:rsidRDefault="00E17337" w:rsidP="00A639C5">
            <w:pPr>
              <w:jc w:val="center"/>
              <w:rPr>
                <w:rFonts w:ascii="Tahoma" w:hAnsi="Tahoma" w:cs="Tahoma"/>
                <w:sz w:val="20"/>
                <w:szCs w:val="20"/>
              </w:rPr>
            </w:pPr>
            <w:r w:rsidRPr="003774BD">
              <w:rPr>
                <w:rFonts w:ascii="Tahoma" w:hAnsi="Tahoma" w:cs="Tahoma"/>
                <w:sz w:val="20"/>
                <w:szCs w:val="20"/>
              </w:rPr>
              <w:t>1</w:t>
            </w:r>
            <w:r w:rsidR="00A639C5" w:rsidRPr="003774BD">
              <w:rPr>
                <w:rFonts w:ascii="Tahoma" w:hAnsi="Tahoma" w:cs="Tahoma"/>
                <w:sz w:val="20"/>
                <w:szCs w:val="20"/>
              </w:rPr>
              <w:t>0%</w:t>
            </w:r>
          </w:p>
          <w:p w14:paraId="3B9019D7" w14:textId="12174BCF" w:rsidR="00037A41" w:rsidRPr="003774BD" w:rsidRDefault="00007473" w:rsidP="00A639C5">
            <w:pPr>
              <w:jc w:val="center"/>
              <w:rPr>
                <w:rFonts w:ascii="Tahoma" w:hAnsi="Tahoma" w:cs="Tahoma"/>
                <w:sz w:val="20"/>
                <w:szCs w:val="20"/>
              </w:rPr>
            </w:pPr>
            <w:r w:rsidRPr="003774BD">
              <w:rPr>
                <w:rFonts w:ascii="Tahoma" w:hAnsi="Tahoma" w:cs="Tahoma"/>
                <w:sz w:val="20"/>
                <w:szCs w:val="20"/>
              </w:rPr>
              <w:t>4</w:t>
            </w:r>
            <w:r w:rsidR="00E17337" w:rsidRPr="003774BD">
              <w:rPr>
                <w:rFonts w:ascii="Tahoma" w:hAnsi="Tahoma" w:cs="Tahoma"/>
                <w:sz w:val="20"/>
                <w:szCs w:val="20"/>
              </w:rPr>
              <w:t>0%</w:t>
            </w:r>
          </w:p>
        </w:tc>
      </w:tr>
      <w:tr w:rsidR="007B1FB0" w:rsidRPr="003774BD" w14:paraId="34BFAC35" w14:textId="77777777" w:rsidTr="00007473">
        <w:trPr>
          <w:trHeight w:hRule="exact" w:val="57"/>
        </w:trPr>
        <w:tc>
          <w:tcPr>
            <w:tcW w:w="2102" w:type="dxa"/>
            <w:vMerge/>
            <w:tcBorders>
              <w:top w:val="nil"/>
              <w:left w:val="single" w:sz="4" w:space="0" w:color="7F7F7F" w:themeColor="text1" w:themeTint="80"/>
              <w:bottom w:val="nil"/>
              <w:right w:val="nil"/>
            </w:tcBorders>
            <w:shd w:val="clear" w:color="auto" w:fill="D9E2F3" w:themeFill="accent5" w:themeFillTint="33"/>
          </w:tcPr>
          <w:p w14:paraId="76CBF94F" w14:textId="77777777" w:rsidR="00A639C5" w:rsidRPr="003774BD" w:rsidRDefault="00A639C5" w:rsidP="00A639C5">
            <w:pPr>
              <w:jc w:val="center"/>
              <w:rPr>
                <w:rFonts w:ascii="Tahoma" w:hAnsi="Tahoma" w:cs="Tahoma"/>
                <w:sz w:val="20"/>
                <w:szCs w:val="20"/>
              </w:rPr>
            </w:pPr>
          </w:p>
        </w:tc>
        <w:tc>
          <w:tcPr>
            <w:tcW w:w="3484" w:type="dxa"/>
            <w:tcBorders>
              <w:top w:val="nil"/>
              <w:left w:val="nil"/>
              <w:bottom w:val="nil"/>
              <w:right w:val="nil"/>
            </w:tcBorders>
          </w:tcPr>
          <w:p w14:paraId="0A284D41" w14:textId="18E9DCE0" w:rsidR="00A639C5" w:rsidRPr="003774BD" w:rsidRDefault="00A639C5" w:rsidP="00007473">
            <w:pPr>
              <w:rPr>
                <w:rFonts w:ascii="Tahoma" w:hAnsi="Tahoma" w:cs="Tahoma"/>
                <w:sz w:val="20"/>
                <w:szCs w:val="20"/>
              </w:rPr>
            </w:pPr>
          </w:p>
        </w:tc>
        <w:tc>
          <w:tcPr>
            <w:tcW w:w="1313" w:type="dxa"/>
            <w:tcBorders>
              <w:top w:val="nil"/>
              <w:left w:val="nil"/>
              <w:bottom w:val="nil"/>
              <w:right w:val="nil"/>
            </w:tcBorders>
          </w:tcPr>
          <w:p w14:paraId="47286C56" w14:textId="19A98F44" w:rsidR="00A639C5" w:rsidRPr="003774BD" w:rsidRDefault="00A639C5" w:rsidP="00A639C5">
            <w:pPr>
              <w:jc w:val="center"/>
              <w:rPr>
                <w:rFonts w:ascii="Tahoma" w:hAnsi="Tahoma" w:cs="Tahoma"/>
                <w:sz w:val="20"/>
                <w:szCs w:val="20"/>
              </w:rPr>
            </w:pPr>
          </w:p>
        </w:tc>
        <w:tc>
          <w:tcPr>
            <w:tcW w:w="1410" w:type="dxa"/>
            <w:tcBorders>
              <w:top w:val="nil"/>
              <w:left w:val="nil"/>
              <w:bottom w:val="nil"/>
              <w:right w:val="nil"/>
            </w:tcBorders>
          </w:tcPr>
          <w:p w14:paraId="74D10225" w14:textId="55D2F90F" w:rsidR="00A639C5" w:rsidRPr="003774BD" w:rsidRDefault="00A639C5" w:rsidP="00A639C5">
            <w:pPr>
              <w:ind w:left="391"/>
              <w:jc w:val="center"/>
              <w:rPr>
                <w:rFonts w:ascii="Tahoma" w:hAnsi="Tahoma" w:cs="Tahoma"/>
                <w:sz w:val="20"/>
                <w:szCs w:val="20"/>
              </w:rPr>
            </w:pPr>
          </w:p>
        </w:tc>
        <w:tc>
          <w:tcPr>
            <w:tcW w:w="1761" w:type="dxa"/>
            <w:tcBorders>
              <w:top w:val="nil"/>
              <w:left w:val="nil"/>
              <w:bottom w:val="nil"/>
              <w:right w:val="single" w:sz="4" w:space="0" w:color="7F7F7F" w:themeColor="text1" w:themeTint="80"/>
            </w:tcBorders>
          </w:tcPr>
          <w:p w14:paraId="114C3CA8" w14:textId="22C40A7C" w:rsidR="00A639C5" w:rsidRPr="003774BD" w:rsidRDefault="00A639C5" w:rsidP="00A639C5">
            <w:pPr>
              <w:jc w:val="center"/>
              <w:rPr>
                <w:rFonts w:ascii="Tahoma" w:hAnsi="Tahoma" w:cs="Tahoma"/>
                <w:sz w:val="20"/>
                <w:szCs w:val="20"/>
              </w:rPr>
            </w:pPr>
          </w:p>
        </w:tc>
      </w:tr>
      <w:tr w:rsidR="007B1FB0" w:rsidRPr="003774BD" w14:paraId="59EB8052"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tcPr>
          <w:p w14:paraId="383E496B" w14:textId="77777777" w:rsidR="00A639C5" w:rsidRPr="003774BD" w:rsidRDefault="00A639C5" w:rsidP="00A639C5">
            <w:pPr>
              <w:jc w:val="center"/>
              <w:rPr>
                <w:rFonts w:ascii="Tahoma" w:hAnsi="Tahoma" w:cs="Tahoma"/>
                <w:sz w:val="20"/>
                <w:szCs w:val="20"/>
              </w:rPr>
            </w:pPr>
          </w:p>
        </w:tc>
        <w:tc>
          <w:tcPr>
            <w:tcW w:w="3484" w:type="dxa"/>
            <w:tcBorders>
              <w:top w:val="nil"/>
              <w:left w:val="nil"/>
              <w:bottom w:val="nil"/>
              <w:right w:val="nil"/>
            </w:tcBorders>
          </w:tcPr>
          <w:p w14:paraId="089E8AF5" w14:textId="10B20BEA" w:rsidR="008A41E6" w:rsidRPr="003774BD" w:rsidRDefault="003774BD" w:rsidP="008A41E6">
            <w:pPr>
              <w:pStyle w:val="ListParagraph"/>
              <w:numPr>
                <w:ilvl w:val="0"/>
                <w:numId w:val="4"/>
              </w:numPr>
              <w:rPr>
                <w:rFonts w:ascii="Tahoma" w:hAnsi="Tahoma" w:cs="Tahoma"/>
                <w:sz w:val="20"/>
                <w:szCs w:val="20"/>
              </w:rPr>
            </w:pPr>
            <w:r>
              <w:rPr>
                <w:rFonts w:ascii="Tahoma" w:hAnsi="Tahoma" w:cs="Tahoma"/>
                <w:sz w:val="20"/>
                <w:szCs w:val="20"/>
                <w:shd w:val="clear" w:color="auto" w:fill="FFFFFF"/>
              </w:rPr>
              <w:t xml:space="preserve">Case study </w:t>
            </w:r>
            <w:proofErr w:type="spellStart"/>
            <w:r>
              <w:rPr>
                <w:rFonts w:ascii="Tahoma" w:hAnsi="Tahoma" w:cs="Tahoma"/>
                <w:sz w:val="20"/>
                <w:szCs w:val="20"/>
                <w:shd w:val="clear" w:color="auto" w:fill="FFFFFF"/>
              </w:rPr>
              <w:t>Colloqium</w:t>
            </w:r>
            <w:proofErr w:type="spellEnd"/>
            <w:r>
              <w:rPr>
                <w:rFonts w:ascii="Tahoma" w:hAnsi="Tahoma" w:cs="Tahoma"/>
                <w:sz w:val="20"/>
                <w:szCs w:val="20"/>
                <w:shd w:val="clear" w:color="auto" w:fill="FFFFFF"/>
              </w:rPr>
              <w:t xml:space="preserve"> I</w:t>
            </w:r>
            <w:r w:rsidR="008A41E6" w:rsidRPr="003774BD">
              <w:rPr>
                <w:rFonts w:ascii="Tahoma" w:hAnsi="Tahoma" w:cs="Tahoma"/>
                <w:sz w:val="20"/>
                <w:szCs w:val="20"/>
                <w:shd w:val="clear" w:color="auto" w:fill="FFFFFF"/>
              </w:rPr>
              <w:t xml:space="preserve">I </w:t>
            </w:r>
          </w:p>
          <w:p w14:paraId="48935162" w14:textId="45FCA6F9" w:rsidR="00A639C5" w:rsidRPr="003774BD" w:rsidRDefault="00BF42AE" w:rsidP="008A41E6">
            <w:pPr>
              <w:pStyle w:val="ListParagraph"/>
              <w:numPr>
                <w:ilvl w:val="0"/>
                <w:numId w:val="4"/>
              </w:numPr>
              <w:rPr>
                <w:rFonts w:ascii="Tahoma" w:hAnsi="Tahoma" w:cs="Tahoma"/>
                <w:sz w:val="20"/>
                <w:szCs w:val="20"/>
              </w:rPr>
            </w:pPr>
            <w:r w:rsidRPr="003774BD">
              <w:rPr>
                <w:rFonts w:ascii="Tahoma" w:hAnsi="Tahoma" w:cs="Tahoma"/>
                <w:sz w:val="20"/>
                <w:szCs w:val="20"/>
              </w:rPr>
              <w:t xml:space="preserve"> </w:t>
            </w:r>
            <w:r w:rsidR="00037A41" w:rsidRPr="003774BD">
              <w:rPr>
                <w:rFonts w:ascii="Tahoma" w:hAnsi="Tahoma" w:cs="Tahoma"/>
                <w:sz w:val="20"/>
                <w:szCs w:val="20"/>
              </w:rPr>
              <w:t>I-</w:t>
            </w:r>
            <w:r w:rsidRPr="003774BD">
              <w:rPr>
                <w:rFonts w:ascii="Tahoma" w:hAnsi="Tahoma" w:cs="Tahoma"/>
                <w:sz w:val="20"/>
                <w:szCs w:val="20"/>
              </w:rPr>
              <w:t>II</w:t>
            </w:r>
          </w:p>
        </w:tc>
        <w:tc>
          <w:tcPr>
            <w:tcW w:w="1313" w:type="dxa"/>
            <w:tcBorders>
              <w:top w:val="nil"/>
              <w:left w:val="nil"/>
              <w:bottom w:val="nil"/>
              <w:right w:val="nil"/>
            </w:tcBorders>
          </w:tcPr>
          <w:p w14:paraId="56A5E954" w14:textId="4F1A1F36" w:rsidR="00A639C5" w:rsidRPr="003774BD" w:rsidRDefault="006E1CD9" w:rsidP="00A639C5">
            <w:pPr>
              <w:jc w:val="center"/>
              <w:rPr>
                <w:rFonts w:ascii="Tahoma" w:hAnsi="Tahoma" w:cs="Tahoma"/>
                <w:sz w:val="20"/>
                <w:szCs w:val="20"/>
              </w:rPr>
            </w:pPr>
            <w:r>
              <w:rPr>
                <w:rFonts w:ascii="Tahoma" w:hAnsi="Tahoma" w:cs="Tahoma"/>
                <w:sz w:val="20"/>
                <w:szCs w:val="20"/>
              </w:rPr>
              <w:t>1</w:t>
            </w:r>
          </w:p>
        </w:tc>
        <w:tc>
          <w:tcPr>
            <w:tcW w:w="1410" w:type="dxa"/>
            <w:tcBorders>
              <w:top w:val="nil"/>
              <w:left w:val="nil"/>
              <w:bottom w:val="nil"/>
              <w:right w:val="nil"/>
            </w:tcBorders>
          </w:tcPr>
          <w:p w14:paraId="35F5155B" w14:textId="51DC93D3" w:rsidR="00A639C5" w:rsidRPr="003774BD" w:rsidRDefault="00BF42AE" w:rsidP="00A639C5">
            <w:pPr>
              <w:ind w:left="391"/>
              <w:jc w:val="center"/>
              <w:rPr>
                <w:rFonts w:ascii="Tahoma" w:hAnsi="Tahoma" w:cs="Tahoma"/>
                <w:sz w:val="20"/>
                <w:szCs w:val="20"/>
              </w:rPr>
            </w:pPr>
            <w:r w:rsidRPr="003774BD">
              <w:rPr>
                <w:rFonts w:ascii="Tahoma" w:hAnsi="Tahoma" w:cs="Tahoma"/>
                <w:sz w:val="20"/>
                <w:szCs w:val="20"/>
              </w:rPr>
              <w:t>14</w:t>
            </w:r>
          </w:p>
        </w:tc>
        <w:tc>
          <w:tcPr>
            <w:tcW w:w="1761" w:type="dxa"/>
            <w:tcBorders>
              <w:top w:val="nil"/>
              <w:left w:val="nil"/>
              <w:bottom w:val="nil"/>
              <w:right w:val="single" w:sz="4" w:space="0" w:color="7F7F7F" w:themeColor="text1" w:themeTint="80"/>
            </w:tcBorders>
          </w:tcPr>
          <w:p w14:paraId="164115BC" w14:textId="4B7AE90B" w:rsidR="00A639C5" w:rsidRPr="003774BD" w:rsidRDefault="00D829FA" w:rsidP="00A639C5">
            <w:pPr>
              <w:jc w:val="center"/>
              <w:rPr>
                <w:rFonts w:ascii="Tahoma" w:hAnsi="Tahoma" w:cs="Tahoma"/>
                <w:sz w:val="20"/>
                <w:szCs w:val="20"/>
              </w:rPr>
            </w:pPr>
            <w:r w:rsidRPr="003774BD">
              <w:rPr>
                <w:rFonts w:ascii="Tahoma" w:hAnsi="Tahoma" w:cs="Tahoma"/>
                <w:sz w:val="20"/>
                <w:szCs w:val="20"/>
              </w:rPr>
              <w:t>4</w:t>
            </w:r>
            <w:r w:rsidR="00A639C5" w:rsidRPr="003774BD">
              <w:rPr>
                <w:rFonts w:ascii="Tahoma" w:hAnsi="Tahoma" w:cs="Tahoma"/>
                <w:sz w:val="20"/>
                <w:szCs w:val="20"/>
              </w:rPr>
              <w:t>0%</w:t>
            </w:r>
          </w:p>
        </w:tc>
      </w:tr>
      <w:tr w:rsidR="007B1FB0" w:rsidRPr="003774BD" w14:paraId="18D7DA87"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tcPr>
          <w:p w14:paraId="3AA6BE61" w14:textId="77777777" w:rsidR="00A639C5" w:rsidRPr="003774BD" w:rsidRDefault="00A639C5" w:rsidP="00A639C5">
            <w:pPr>
              <w:jc w:val="center"/>
              <w:rPr>
                <w:rFonts w:ascii="Tahoma" w:hAnsi="Tahoma" w:cs="Tahoma"/>
                <w:sz w:val="20"/>
                <w:szCs w:val="20"/>
              </w:rPr>
            </w:pPr>
          </w:p>
        </w:tc>
        <w:tc>
          <w:tcPr>
            <w:tcW w:w="3484" w:type="dxa"/>
            <w:tcBorders>
              <w:top w:val="nil"/>
              <w:left w:val="nil"/>
              <w:bottom w:val="nil"/>
              <w:right w:val="nil"/>
            </w:tcBorders>
          </w:tcPr>
          <w:p w14:paraId="361247B3" w14:textId="5A95844F" w:rsidR="00A639C5" w:rsidRPr="003774BD" w:rsidRDefault="008A41E6" w:rsidP="008A41E6">
            <w:pPr>
              <w:pStyle w:val="ListParagraph"/>
              <w:numPr>
                <w:ilvl w:val="0"/>
                <w:numId w:val="4"/>
              </w:numPr>
              <w:rPr>
                <w:rFonts w:ascii="Tahoma" w:hAnsi="Tahoma" w:cs="Tahoma"/>
                <w:sz w:val="20"/>
                <w:szCs w:val="20"/>
              </w:rPr>
            </w:pPr>
            <w:r w:rsidRPr="003774BD">
              <w:rPr>
                <w:rFonts w:ascii="Tahoma" w:hAnsi="Tahoma" w:cs="Tahoma"/>
                <w:sz w:val="20"/>
                <w:szCs w:val="20"/>
              </w:rPr>
              <w:t>Final exam</w:t>
            </w:r>
          </w:p>
          <w:p w14:paraId="29E25AFE" w14:textId="783F7902" w:rsidR="00BF42AE" w:rsidRPr="003774BD" w:rsidRDefault="00BF42AE" w:rsidP="00BF42AE">
            <w:pPr>
              <w:rPr>
                <w:rFonts w:ascii="Tahoma" w:hAnsi="Tahoma" w:cs="Tahoma"/>
                <w:sz w:val="20"/>
                <w:szCs w:val="20"/>
              </w:rPr>
            </w:pPr>
          </w:p>
        </w:tc>
        <w:tc>
          <w:tcPr>
            <w:tcW w:w="1313" w:type="dxa"/>
            <w:tcBorders>
              <w:top w:val="nil"/>
              <w:left w:val="nil"/>
              <w:bottom w:val="nil"/>
              <w:right w:val="nil"/>
            </w:tcBorders>
          </w:tcPr>
          <w:p w14:paraId="6BC98E40" w14:textId="1B01AB28" w:rsidR="00A639C5" w:rsidRPr="003774BD" w:rsidRDefault="00C25190" w:rsidP="00C25190">
            <w:pPr>
              <w:rPr>
                <w:rFonts w:ascii="Tahoma" w:hAnsi="Tahoma" w:cs="Tahoma"/>
                <w:sz w:val="20"/>
                <w:szCs w:val="20"/>
              </w:rPr>
            </w:pPr>
            <w:r>
              <w:rPr>
                <w:rFonts w:ascii="Tahoma" w:hAnsi="Tahoma" w:cs="Tahoma"/>
                <w:sz w:val="20"/>
                <w:szCs w:val="20"/>
              </w:rPr>
              <w:t xml:space="preserve">       1</w:t>
            </w:r>
            <w:r w:rsidR="00D829FA" w:rsidRPr="003774BD">
              <w:rPr>
                <w:rFonts w:ascii="Tahoma" w:hAnsi="Tahoma" w:cs="Tahoma"/>
                <w:sz w:val="20"/>
                <w:szCs w:val="20"/>
              </w:rPr>
              <w:t xml:space="preserve"> </w:t>
            </w:r>
          </w:p>
        </w:tc>
        <w:tc>
          <w:tcPr>
            <w:tcW w:w="1410" w:type="dxa"/>
            <w:tcBorders>
              <w:top w:val="nil"/>
              <w:left w:val="nil"/>
              <w:bottom w:val="nil"/>
              <w:right w:val="nil"/>
            </w:tcBorders>
          </w:tcPr>
          <w:p w14:paraId="2E630E22" w14:textId="0BF0CEFE" w:rsidR="00A639C5" w:rsidRPr="003774BD" w:rsidRDefault="00B77464" w:rsidP="00A639C5">
            <w:pPr>
              <w:jc w:val="center"/>
              <w:rPr>
                <w:rFonts w:ascii="Tahoma" w:hAnsi="Tahoma" w:cs="Tahoma"/>
                <w:sz w:val="20"/>
                <w:szCs w:val="20"/>
              </w:rPr>
            </w:pPr>
            <w:r w:rsidRPr="003774BD">
              <w:rPr>
                <w:rFonts w:ascii="Tahoma" w:hAnsi="Tahoma" w:cs="Tahoma"/>
                <w:sz w:val="20"/>
                <w:szCs w:val="20"/>
              </w:rPr>
              <w:t xml:space="preserve">    </w:t>
            </w:r>
            <w:r w:rsidR="00D829FA" w:rsidRPr="003774BD">
              <w:rPr>
                <w:rFonts w:ascii="Tahoma" w:hAnsi="Tahoma" w:cs="Tahoma"/>
                <w:sz w:val="20"/>
                <w:szCs w:val="20"/>
              </w:rPr>
              <w:t>15</w:t>
            </w:r>
          </w:p>
        </w:tc>
        <w:tc>
          <w:tcPr>
            <w:tcW w:w="1761" w:type="dxa"/>
            <w:tcBorders>
              <w:top w:val="nil"/>
              <w:left w:val="nil"/>
              <w:bottom w:val="nil"/>
              <w:right w:val="single" w:sz="4" w:space="0" w:color="7F7F7F" w:themeColor="text1" w:themeTint="80"/>
            </w:tcBorders>
          </w:tcPr>
          <w:p w14:paraId="292202F3" w14:textId="540C5A7B" w:rsidR="00A639C5" w:rsidRPr="003774BD" w:rsidRDefault="00D829FA" w:rsidP="00B77464">
            <w:pPr>
              <w:rPr>
                <w:rFonts w:ascii="Tahoma" w:hAnsi="Tahoma" w:cs="Tahoma"/>
                <w:sz w:val="20"/>
                <w:szCs w:val="20"/>
              </w:rPr>
            </w:pPr>
            <w:r w:rsidRPr="003774BD">
              <w:rPr>
                <w:rFonts w:ascii="Tahoma" w:hAnsi="Tahoma" w:cs="Tahoma"/>
                <w:sz w:val="20"/>
                <w:szCs w:val="20"/>
              </w:rPr>
              <w:t>0-100%</w:t>
            </w:r>
          </w:p>
        </w:tc>
      </w:tr>
      <w:tr w:rsidR="007B1FB0" w:rsidRPr="003774BD" w14:paraId="2578AFCF"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tcPr>
          <w:p w14:paraId="2BE73400" w14:textId="77777777" w:rsidR="00A639C5" w:rsidRPr="003774BD" w:rsidRDefault="00A639C5" w:rsidP="00A639C5">
            <w:pPr>
              <w:jc w:val="center"/>
              <w:rPr>
                <w:rFonts w:ascii="Tahoma" w:hAnsi="Tahoma" w:cs="Tahoma"/>
                <w:sz w:val="20"/>
                <w:szCs w:val="20"/>
              </w:rPr>
            </w:pPr>
          </w:p>
        </w:tc>
        <w:tc>
          <w:tcPr>
            <w:tcW w:w="3484" w:type="dxa"/>
            <w:tcBorders>
              <w:top w:val="nil"/>
              <w:left w:val="nil"/>
              <w:bottom w:val="nil"/>
              <w:right w:val="nil"/>
            </w:tcBorders>
          </w:tcPr>
          <w:p w14:paraId="5FC2BE5D" w14:textId="77777777" w:rsidR="00A639C5" w:rsidRPr="003774BD" w:rsidRDefault="00A639C5" w:rsidP="00A639C5">
            <w:pPr>
              <w:rPr>
                <w:rFonts w:ascii="Tahoma" w:hAnsi="Tahoma" w:cs="Tahoma"/>
                <w:sz w:val="20"/>
                <w:szCs w:val="20"/>
              </w:rPr>
            </w:pPr>
          </w:p>
        </w:tc>
        <w:tc>
          <w:tcPr>
            <w:tcW w:w="1313" w:type="dxa"/>
            <w:tcBorders>
              <w:top w:val="nil"/>
              <w:left w:val="nil"/>
              <w:bottom w:val="nil"/>
              <w:right w:val="nil"/>
            </w:tcBorders>
          </w:tcPr>
          <w:p w14:paraId="4D0DD1DF" w14:textId="77777777" w:rsidR="00A639C5" w:rsidRPr="003774BD" w:rsidRDefault="00A639C5" w:rsidP="00A639C5">
            <w:pPr>
              <w:jc w:val="center"/>
              <w:rPr>
                <w:rFonts w:ascii="Tahoma" w:hAnsi="Tahoma" w:cs="Tahoma"/>
                <w:sz w:val="20"/>
                <w:szCs w:val="20"/>
              </w:rPr>
            </w:pPr>
          </w:p>
        </w:tc>
        <w:tc>
          <w:tcPr>
            <w:tcW w:w="1410" w:type="dxa"/>
            <w:tcBorders>
              <w:top w:val="nil"/>
              <w:left w:val="nil"/>
              <w:bottom w:val="nil"/>
              <w:right w:val="nil"/>
            </w:tcBorders>
          </w:tcPr>
          <w:p w14:paraId="26393AEB" w14:textId="77777777" w:rsidR="00A639C5" w:rsidRPr="003774BD" w:rsidRDefault="00A639C5" w:rsidP="00A639C5">
            <w:pPr>
              <w:jc w:val="center"/>
              <w:rPr>
                <w:rFonts w:ascii="Tahoma" w:hAnsi="Tahoma" w:cs="Tahoma"/>
                <w:sz w:val="20"/>
                <w:szCs w:val="20"/>
              </w:rPr>
            </w:pPr>
          </w:p>
        </w:tc>
        <w:tc>
          <w:tcPr>
            <w:tcW w:w="1761" w:type="dxa"/>
            <w:tcBorders>
              <w:top w:val="nil"/>
              <w:left w:val="nil"/>
              <w:bottom w:val="nil"/>
              <w:right w:val="single" w:sz="4" w:space="0" w:color="7F7F7F" w:themeColor="text1" w:themeTint="80"/>
            </w:tcBorders>
          </w:tcPr>
          <w:p w14:paraId="7C961A37" w14:textId="77777777" w:rsidR="00A639C5" w:rsidRPr="003774BD" w:rsidRDefault="00A639C5" w:rsidP="00A639C5">
            <w:pPr>
              <w:jc w:val="center"/>
              <w:rPr>
                <w:rFonts w:ascii="Tahoma" w:hAnsi="Tahoma" w:cs="Tahoma"/>
                <w:sz w:val="20"/>
                <w:szCs w:val="20"/>
              </w:rPr>
            </w:pPr>
          </w:p>
        </w:tc>
      </w:tr>
      <w:tr w:rsidR="007B1FB0" w:rsidRPr="003774BD" w14:paraId="099231E1" w14:textId="77777777" w:rsidTr="00CB2DAB">
        <w:trPr>
          <w:trHeight w:hRule="exact" w:val="80"/>
        </w:trPr>
        <w:tc>
          <w:tcPr>
            <w:tcW w:w="2102"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1FD6D8B" w14:textId="77777777" w:rsidR="00A639C5" w:rsidRPr="003774BD" w:rsidRDefault="00A639C5" w:rsidP="00A639C5">
            <w:pPr>
              <w:jc w:val="center"/>
              <w:rPr>
                <w:rFonts w:ascii="Tahoma" w:hAnsi="Tahoma" w:cs="Tahoma"/>
                <w:sz w:val="20"/>
                <w:szCs w:val="20"/>
              </w:rPr>
            </w:pPr>
          </w:p>
        </w:tc>
        <w:tc>
          <w:tcPr>
            <w:tcW w:w="3484" w:type="dxa"/>
            <w:tcBorders>
              <w:top w:val="nil"/>
              <w:left w:val="nil"/>
              <w:bottom w:val="single" w:sz="4" w:space="0" w:color="7F7F7F" w:themeColor="text1" w:themeTint="80"/>
              <w:right w:val="nil"/>
            </w:tcBorders>
          </w:tcPr>
          <w:p w14:paraId="12604311" w14:textId="77777777" w:rsidR="00A639C5" w:rsidRPr="003774BD" w:rsidRDefault="00A639C5" w:rsidP="00A639C5">
            <w:pPr>
              <w:jc w:val="center"/>
              <w:rPr>
                <w:rFonts w:ascii="Tahoma" w:hAnsi="Tahoma" w:cs="Tahoma"/>
                <w:sz w:val="20"/>
                <w:szCs w:val="20"/>
              </w:rPr>
            </w:pPr>
          </w:p>
        </w:tc>
        <w:tc>
          <w:tcPr>
            <w:tcW w:w="1313" w:type="dxa"/>
            <w:tcBorders>
              <w:top w:val="nil"/>
              <w:left w:val="nil"/>
              <w:bottom w:val="single" w:sz="4" w:space="0" w:color="7F7F7F" w:themeColor="text1" w:themeTint="80"/>
              <w:right w:val="nil"/>
            </w:tcBorders>
          </w:tcPr>
          <w:p w14:paraId="11F9A74A" w14:textId="77777777" w:rsidR="00A639C5" w:rsidRPr="003774BD" w:rsidRDefault="00A639C5" w:rsidP="00A639C5">
            <w:pPr>
              <w:jc w:val="center"/>
              <w:rPr>
                <w:rFonts w:ascii="Tahoma" w:hAnsi="Tahoma" w:cs="Tahoma"/>
                <w:sz w:val="20"/>
                <w:szCs w:val="20"/>
              </w:rPr>
            </w:pPr>
          </w:p>
        </w:tc>
        <w:tc>
          <w:tcPr>
            <w:tcW w:w="1410" w:type="dxa"/>
            <w:tcBorders>
              <w:top w:val="nil"/>
              <w:left w:val="nil"/>
              <w:bottom w:val="single" w:sz="4" w:space="0" w:color="7F7F7F" w:themeColor="text1" w:themeTint="80"/>
              <w:right w:val="nil"/>
            </w:tcBorders>
          </w:tcPr>
          <w:p w14:paraId="319379A1" w14:textId="77777777" w:rsidR="00A639C5" w:rsidRPr="003774BD" w:rsidRDefault="00A639C5" w:rsidP="00A639C5">
            <w:pPr>
              <w:jc w:val="center"/>
              <w:rPr>
                <w:rFonts w:ascii="Tahoma" w:hAnsi="Tahoma" w:cs="Tahoma"/>
                <w:sz w:val="20"/>
                <w:szCs w:val="20"/>
              </w:rPr>
            </w:pPr>
          </w:p>
        </w:tc>
        <w:tc>
          <w:tcPr>
            <w:tcW w:w="1761" w:type="dxa"/>
            <w:tcBorders>
              <w:top w:val="nil"/>
              <w:left w:val="nil"/>
              <w:bottom w:val="single" w:sz="4" w:space="0" w:color="7F7F7F" w:themeColor="text1" w:themeTint="80"/>
              <w:right w:val="single" w:sz="4" w:space="0" w:color="7F7F7F" w:themeColor="text1" w:themeTint="80"/>
            </w:tcBorders>
          </w:tcPr>
          <w:p w14:paraId="01ADF4BA" w14:textId="77777777" w:rsidR="00A639C5" w:rsidRPr="003774BD" w:rsidRDefault="00A639C5" w:rsidP="00A639C5">
            <w:pPr>
              <w:jc w:val="center"/>
              <w:rPr>
                <w:rFonts w:ascii="Tahoma" w:hAnsi="Tahoma" w:cs="Tahoma"/>
                <w:sz w:val="20"/>
                <w:szCs w:val="20"/>
              </w:rPr>
            </w:pPr>
          </w:p>
        </w:tc>
      </w:tr>
      <w:tr w:rsidR="00C91D8E" w:rsidRPr="003774BD" w14:paraId="33A62248" w14:textId="77777777" w:rsidTr="00765506">
        <w:trPr>
          <w:trHeight w:hRule="exact" w:val="288"/>
        </w:trPr>
        <w:tc>
          <w:tcPr>
            <w:tcW w:w="21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89041F5" w14:textId="51B61F71" w:rsidR="00A639C5" w:rsidRPr="003774BD" w:rsidRDefault="0068141D" w:rsidP="00A639C5">
            <w:pPr>
              <w:rPr>
                <w:rFonts w:ascii="Tahoma" w:hAnsi="Tahoma" w:cs="Tahoma"/>
                <w:b/>
                <w:sz w:val="20"/>
                <w:szCs w:val="20"/>
              </w:rPr>
            </w:pPr>
            <w:r w:rsidRPr="003774BD">
              <w:rPr>
                <w:rFonts w:ascii="Tahoma" w:hAnsi="Tahoma" w:cs="Tahoma"/>
                <w:b/>
                <w:sz w:val="20"/>
                <w:szCs w:val="20"/>
              </w:rPr>
              <w:t xml:space="preserve">Course  </w:t>
            </w:r>
            <w:r w:rsidR="008A41E6" w:rsidRPr="003774BD">
              <w:rPr>
                <w:rFonts w:ascii="Tahoma" w:hAnsi="Tahoma" w:cs="Tahoma"/>
                <w:b/>
                <w:sz w:val="20"/>
                <w:szCs w:val="20"/>
              </w:rPr>
              <w:t>resources and means of materialization</w:t>
            </w:r>
          </w:p>
        </w:tc>
        <w:tc>
          <w:tcPr>
            <w:tcW w:w="6207" w:type="dxa"/>
            <w:gridSpan w:val="3"/>
            <w:tcBorders>
              <w:top w:val="single" w:sz="4" w:space="0" w:color="7F7F7F" w:themeColor="text1" w:themeTint="80"/>
              <w:left w:val="nil"/>
              <w:bottom w:val="nil"/>
              <w:right w:val="nil"/>
            </w:tcBorders>
            <w:shd w:val="clear" w:color="auto" w:fill="F2F2F2" w:themeFill="background1" w:themeFillShade="F2"/>
          </w:tcPr>
          <w:p w14:paraId="613F2DD5" w14:textId="226473CA" w:rsidR="00A639C5" w:rsidRPr="003774BD" w:rsidRDefault="007B1FB0" w:rsidP="00A639C5">
            <w:pPr>
              <w:rPr>
                <w:rFonts w:ascii="Tahoma" w:hAnsi="Tahoma" w:cs="Tahoma"/>
                <w:b/>
                <w:sz w:val="20"/>
                <w:szCs w:val="20"/>
              </w:rPr>
            </w:pPr>
            <w:r w:rsidRPr="003774BD">
              <w:rPr>
                <w:rFonts w:ascii="Tahoma" w:hAnsi="Tahoma" w:cs="Tahoma"/>
                <w:b/>
                <w:sz w:val="20"/>
                <w:szCs w:val="20"/>
              </w:rPr>
              <w:t>Resources</w:t>
            </w:r>
          </w:p>
        </w:tc>
        <w:tc>
          <w:tcPr>
            <w:tcW w:w="176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FCE2D21" w14:textId="48756DF6" w:rsidR="00A639C5" w:rsidRPr="003774BD" w:rsidRDefault="007B1FB0" w:rsidP="00A639C5">
            <w:pPr>
              <w:jc w:val="center"/>
              <w:rPr>
                <w:rFonts w:ascii="Tahoma" w:hAnsi="Tahoma" w:cs="Tahoma"/>
                <w:b/>
                <w:sz w:val="20"/>
                <w:szCs w:val="20"/>
              </w:rPr>
            </w:pPr>
            <w:r w:rsidRPr="003774BD">
              <w:rPr>
                <w:rFonts w:ascii="Tahoma" w:hAnsi="Tahoma" w:cs="Tahoma"/>
                <w:b/>
                <w:sz w:val="20"/>
                <w:szCs w:val="20"/>
              </w:rPr>
              <w:t xml:space="preserve">Number </w:t>
            </w:r>
          </w:p>
        </w:tc>
      </w:tr>
      <w:tr w:rsidR="00C91D8E" w:rsidRPr="003774BD" w14:paraId="26ED113B"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077DEF17" w14:textId="77777777" w:rsidR="00A639C5" w:rsidRPr="003774BD" w:rsidRDefault="00A639C5" w:rsidP="00A639C5">
            <w:pPr>
              <w:jc w:val="center"/>
              <w:rPr>
                <w:rFonts w:ascii="Tahoma" w:hAnsi="Tahoma" w:cs="Tahoma"/>
                <w:b/>
                <w:sz w:val="20"/>
                <w:szCs w:val="20"/>
              </w:rPr>
            </w:pPr>
          </w:p>
        </w:tc>
        <w:tc>
          <w:tcPr>
            <w:tcW w:w="6207" w:type="dxa"/>
            <w:gridSpan w:val="3"/>
            <w:tcBorders>
              <w:top w:val="nil"/>
              <w:left w:val="nil"/>
              <w:bottom w:val="nil"/>
              <w:right w:val="nil"/>
            </w:tcBorders>
          </w:tcPr>
          <w:p w14:paraId="0549EB0C" w14:textId="6DCDC1C7" w:rsidR="00A639C5" w:rsidRPr="003774BD" w:rsidRDefault="007B1FB0" w:rsidP="00A639C5">
            <w:pPr>
              <w:pStyle w:val="ListParagraph"/>
              <w:numPr>
                <w:ilvl w:val="0"/>
                <w:numId w:val="3"/>
              </w:numPr>
              <w:rPr>
                <w:rFonts w:ascii="Tahoma" w:hAnsi="Tahoma" w:cs="Tahoma"/>
                <w:sz w:val="20"/>
                <w:szCs w:val="20"/>
              </w:rPr>
            </w:pPr>
            <w:r w:rsidRPr="003774BD">
              <w:rPr>
                <w:rFonts w:ascii="Tahoma" w:hAnsi="Tahoma" w:cs="Tahoma"/>
                <w:sz w:val="20"/>
                <w:szCs w:val="20"/>
              </w:rPr>
              <w:t>C</w:t>
            </w:r>
            <w:r w:rsidR="00A639C5" w:rsidRPr="003774BD">
              <w:rPr>
                <w:rFonts w:ascii="Tahoma" w:hAnsi="Tahoma" w:cs="Tahoma"/>
                <w:sz w:val="20"/>
                <w:szCs w:val="20"/>
              </w:rPr>
              <w:t>las</w:t>
            </w:r>
            <w:r w:rsidRPr="003774BD">
              <w:rPr>
                <w:rFonts w:ascii="Tahoma" w:hAnsi="Tahoma" w:cs="Tahoma"/>
                <w:sz w:val="20"/>
                <w:szCs w:val="20"/>
              </w:rPr>
              <w:t>s</w:t>
            </w:r>
            <w:r w:rsidR="00A639C5" w:rsidRPr="003774BD">
              <w:rPr>
                <w:rFonts w:ascii="Tahoma" w:hAnsi="Tahoma" w:cs="Tahoma"/>
                <w:sz w:val="20"/>
                <w:szCs w:val="20"/>
              </w:rPr>
              <w:t xml:space="preserve"> (</w:t>
            </w:r>
            <w:proofErr w:type="spellStart"/>
            <w:r w:rsidR="00A639C5" w:rsidRPr="003774BD">
              <w:rPr>
                <w:rFonts w:ascii="Tahoma" w:hAnsi="Tahoma" w:cs="Tahoma"/>
                <w:sz w:val="20"/>
                <w:szCs w:val="20"/>
              </w:rPr>
              <w:t>e.g</w:t>
            </w:r>
            <w:proofErr w:type="spellEnd"/>
            <w:r w:rsidR="00A639C5" w:rsidRPr="003774BD">
              <w:rPr>
                <w:rFonts w:ascii="Tahoma" w:hAnsi="Tahoma" w:cs="Tahoma"/>
                <w:sz w:val="20"/>
                <w:szCs w:val="20"/>
              </w:rPr>
              <w:t>)</w:t>
            </w:r>
          </w:p>
        </w:tc>
        <w:tc>
          <w:tcPr>
            <w:tcW w:w="1761" w:type="dxa"/>
            <w:tcBorders>
              <w:top w:val="nil"/>
              <w:left w:val="nil"/>
              <w:bottom w:val="nil"/>
              <w:right w:val="single" w:sz="4" w:space="0" w:color="7F7F7F" w:themeColor="text1" w:themeTint="80"/>
            </w:tcBorders>
          </w:tcPr>
          <w:p w14:paraId="7FCAECD8" w14:textId="77777777" w:rsidR="00A639C5" w:rsidRPr="003774BD" w:rsidRDefault="00A639C5" w:rsidP="00A639C5">
            <w:pPr>
              <w:jc w:val="center"/>
              <w:rPr>
                <w:rFonts w:ascii="Tahoma" w:hAnsi="Tahoma" w:cs="Tahoma"/>
                <w:sz w:val="20"/>
                <w:szCs w:val="20"/>
              </w:rPr>
            </w:pPr>
            <w:r w:rsidRPr="003774BD">
              <w:rPr>
                <w:rFonts w:ascii="Tahoma" w:hAnsi="Tahoma" w:cs="Tahoma"/>
                <w:sz w:val="20"/>
                <w:szCs w:val="20"/>
              </w:rPr>
              <w:t>1</w:t>
            </w:r>
          </w:p>
        </w:tc>
      </w:tr>
      <w:tr w:rsidR="00C91D8E" w:rsidRPr="003774BD" w14:paraId="656D145C"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37AABF45" w14:textId="77777777" w:rsidR="00A639C5" w:rsidRPr="003774BD" w:rsidRDefault="00A639C5" w:rsidP="00A639C5">
            <w:pPr>
              <w:jc w:val="center"/>
              <w:rPr>
                <w:rFonts w:ascii="Tahoma" w:hAnsi="Tahoma" w:cs="Tahoma"/>
                <w:b/>
                <w:sz w:val="20"/>
                <w:szCs w:val="20"/>
              </w:rPr>
            </w:pPr>
          </w:p>
        </w:tc>
        <w:tc>
          <w:tcPr>
            <w:tcW w:w="6207" w:type="dxa"/>
            <w:gridSpan w:val="3"/>
            <w:tcBorders>
              <w:top w:val="nil"/>
              <w:left w:val="nil"/>
              <w:bottom w:val="nil"/>
              <w:right w:val="nil"/>
            </w:tcBorders>
          </w:tcPr>
          <w:p w14:paraId="2C787C61" w14:textId="58FCD840" w:rsidR="00A639C5" w:rsidRPr="003774BD" w:rsidRDefault="00A639C5" w:rsidP="00A639C5">
            <w:pPr>
              <w:pStyle w:val="ListParagraph"/>
              <w:numPr>
                <w:ilvl w:val="0"/>
                <w:numId w:val="3"/>
              </w:numPr>
              <w:rPr>
                <w:rFonts w:ascii="Tahoma" w:hAnsi="Tahoma" w:cs="Tahoma"/>
                <w:sz w:val="20"/>
                <w:szCs w:val="20"/>
              </w:rPr>
            </w:pPr>
            <w:r w:rsidRPr="003774BD">
              <w:rPr>
                <w:rFonts w:ascii="Tahoma" w:hAnsi="Tahoma" w:cs="Tahoma"/>
                <w:sz w:val="20"/>
                <w:szCs w:val="20"/>
              </w:rPr>
              <w:t xml:space="preserve">Moodle                    </w:t>
            </w:r>
          </w:p>
        </w:tc>
        <w:tc>
          <w:tcPr>
            <w:tcW w:w="1761" w:type="dxa"/>
            <w:tcBorders>
              <w:top w:val="nil"/>
              <w:left w:val="nil"/>
              <w:bottom w:val="nil"/>
              <w:right w:val="single" w:sz="4" w:space="0" w:color="7F7F7F" w:themeColor="text1" w:themeTint="80"/>
            </w:tcBorders>
          </w:tcPr>
          <w:p w14:paraId="25486590" w14:textId="7701076F" w:rsidR="00A639C5" w:rsidRPr="003774BD" w:rsidRDefault="00A639C5" w:rsidP="00A639C5">
            <w:pPr>
              <w:jc w:val="center"/>
              <w:rPr>
                <w:rFonts w:ascii="Tahoma" w:hAnsi="Tahoma" w:cs="Tahoma"/>
                <w:sz w:val="20"/>
                <w:szCs w:val="20"/>
              </w:rPr>
            </w:pPr>
            <w:r w:rsidRPr="003774BD">
              <w:rPr>
                <w:rFonts w:ascii="Tahoma" w:hAnsi="Tahoma" w:cs="Tahoma"/>
                <w:sz w:val="20"/>
                <w:szCs w:val="20"/>
              </w:rPr>
              <w:t>1</w:t>
            </w:r>
          </w:p>
        </w:tc>
      </w:tr>
      <w:tr w:rsidR="00C91D8E" w:rsidRPr="003774BD" w14:paraId="17C62F51"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403EE496" w14:textId="77777777" w:rsidR="00A639C5" w:rsidRPr="003774BD" w:rsidRDefault="00A639C5" w:rsidP="00A639C5">
            <w:pPr>
              <w:jc w:val="center"/>
              <w:rPr>
                <w:rFonts w:ascii="Tahoma" w:hAnsi="Tahoma" w:cs="Tahoma"/>
                <w:b/>
                <w:sz w:val="20"/>
                <w:szCs w:val="20"/>
              </w:rPr>
            </w:pPr>
          </w:p>
        </w:tc>
        <w:tc>
          <w:tcPr>
            <w:tcW w:w="6207" w:type="dxa"/>
            <w:gridSpan w:val="3"/>
            <w:tcBorders>
              <w:top w:val="nil"/>
              <w:left w:val="nil"/>
              <w:bottom w:val="nil"/>
              <w:right w:val="nil"/>
            </w:tcBorders>
          </w:tcPr>
          <w:p w14:paraId="47D4251C" w14:textId="6E355466" w:rsidR="00A639C5" w:rsidRPr="003774BD" w:rsidRDefault="007B1FB0" w:rsidP="00A639C5">
            <w:pPr>
              <w:pStyle w:val="ListParagraph"/>
              <w:numPr>
                <w:ilvl w:val="0"/>
                <w:numId w:val="3"/>
              </w:numPr>
              <w:rPr>
                <w:rFonts w:ascii="Tahoma" w:hAnsi="Tahoma" w:cs="Tahoma"/>
                <w:sz w:val="20"/>
                <w:szCs w:val="20"/>
              </w:rPr>
            </w:pPr>
            <w:r w:rsidRPr="003774BD">
              <w:rPr>
                <w:rFonts w:ascii="Tahoma" w:hAnsi="Tahoma" w:cs="Tahoma"/>
                <w:sz w:val="20"/>
                <w:szCs w:val="20"/>
              </w:rPr>
              <w:t>Projec</w:t>
            </w:r>
            <w:r w:rsidR="00A639C5" w:rsidRPr="003774BD">
              <w:rPr>
                <w:rFonts w:ascii="Tahoma" w:hAnsi="Tahoma" w:cs="Tahoma"/>
                <w:sz w:val="20"/>
                <w:szCs w:val="20"/>
              </w:rPr>
              <w:t>tor</w:t>
            </w:r>
          </w:p>
        </w:tc>
        <w:tc>
          <w:tcPr>
            <w:tcW w:w="1761" w:type="dxa"/>
            <w:tcBorders>
              <w:top w:val="nil"/>
              <w:left w:val="nil"/>
              <w:bottom w:val="nil"/>
              <w:right w:val="single" w:sz="4" w:space="0" w:color="7F7F7F" w:themeColor="text1" w:themeTint="80"/>
            </w:tcBorders>
          </w:tcPr>
          <w:p w14:paraId="30A07C1D" w14:textId="7D8714A6" w:rsidR="00A639C5" w:rsidRPr="003774BD" w:rsidRDefault="00A639C5" w:rsidP="00A639C5">
            <w:pPr>
              <w:jc w:val="center"/>
              <w:rPr>
                <w:rFonts w:ascii="Tahoma" w:hAnsi="Tahoma" w:cs="Tahoma"/>
                <w:sz w:val="20"/>
                <w:szCs w:val="20"/>
              </w:rPr>
            </w:pPr>
            <w:r w:rsidRPr="003774BD">
              <w:rPr>
                <w:rFonts w:ascii="Tahoma" w:hAnsi="Tahoma" w:cs="Tahoma"/>
                <w:sz w:val="20"/>
                <w:szCs w:val="20"/>
              </w:rPr>
              <w:t>1</w:t>
            </w:r>
          </w:p>
        </w:tc>
      </w:tr>
      <w:tr w:rsidR="00C91D8E" w:rsidRPr="003774BD" w14:paraId="13FCC1E8" w14:textId="77777777" w:rsidTr="00765506">
        <w:trPr>
          <w:trHeight w:hRule="exact" w:val="288"/>
        </w:trPr>
        <w:tc>
          <w:tcPr>
            <w:tcW w:w="2102"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11F48B" w14:textId="77777777" w:rsidR="00A639C5" w:rsidRPr="003774BD" w:rsidRDefault="00A639C5" w:rsidP="00A639C5">
            <w:pPr>
              <w:jc w:val="center"/>
              <w:rPr>
                <w:rFonts w:ascii="Tahoma" w:hAnsi="Tahoma" w:cs="Tahoma"/>
                <w:b/>
                <w:sz w:val="20"/>
                <w:szCs w:val="20"/>
              </w:rPr>
            </w:pPr>
          </w:p>
        </w:tc>
        <w:tc>
          <w:tcPr>
            <w:tcW w:w="6207" w:type="dxa"/>
            <w:gridSpan w:val="3"/>
            <w:tcBorders>
              <w:top w:val="nil"/>
              <w:left w:val="nil"/>
              <w:bottom w:val="single" w:sz="4" w:space="0" w:color="7F7F7F" w:themeColor="text1" w:themeTint="80"/>
              <w:right w:val="nil"/>
            </w:tcBorders>
          </w:tcPr>
          <w:p w14:paraId="30DF423A" w14:textId="77777777" w:rsidR="00A639C5" w:rsidRPr="003774BD" w:rsidRDefault="00A639C5" w:rsidP="00A639C5">
            <w:pPr>
              <w:pStyle w:val="ListParagraph"/>
              <w:rPr>
                <w:rFonts w:ascii="Tahoma" w:hAnsi="Tahoma" w:cs="Tahoma"/>
                <w:sz w:val="20"/>
                <w:szCs w:val="20"/>
              </w:rPr>
            </w:pPr>
          </w:p>
        </w:tc>
        <w:tc>
          <w:tcPr>
            <w:tcW w:w="1761" w:type="dxa"/>
            <w:tcBorders>
              <w:top w:val="nil"/>
              <w:left w:val="nil"/>
              <w:bottom w:val="single" w:sz="4" w:space="0" w:color="7F7F7F" w:themeColor="text1" w:themeTint="80"/>
              <w:right w:val="single" w:sz="4" w:space="0" w:color="7F7F7F" w:themeColor="text1" w:themeTint="80"/>
            </w:tcBorders>
          </w:tcPr>
          <w:p w14:paraId="7FFC7AB7" w14:textId="77777777" w:rsidR="00A639C5" w:rsidRPr="003774BD" w:rsidRDefault="00A639C5" w:rsidP="00A639C5">
            <w:pPr>
              <w:jc w:val="center"/>
              <w:rPr>
                <w:rFonts w:ascii="Tahoma" w:hAnsi="Tahoma" w:cs="Tahoma"/>
                <w:sz w:val="20"/>
                <w:szCs w:val="20"/>
              </w:rPr>
            </w:pPr>
          </w:p>
        </w:tc>
      </w:tr>
      <w:tr w:rsidR="003774BD" w:rsidRPr="003774BD" w14:paraId="3AC1ECBB" w14:textId="77777777" w:rsidTr="00765506">
        <w:trPr>
          <w:trHeight w:hRule="exact" w:val="288"/>
        </w:trPr>
        <w:tc>
          <w:tcPr>
            <w:tcW w:w="2102"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2A7ABD5" w14:textId="16F2C4B9" w:rsidR="00A639C5" w:rsidRPr="003774BD" w:rsidRDefault="007B1FB0" w:rsidP="00A639C5">
            <w:pPr>
              <w:rPr>
                <w:rFonts w:ascii="Tahoma" w:hAnsi="Tahoma" w:cs="Tahoma"/>
                <w:b/>
                <w:sz w:val="20"/>
                <w:szCs w:val="20"/>
              </w:rPr>
            </w:pPr>
            <w:r w:rsidRPr="003774BD">
              <w:rPr>
                <w:rFonts w:ascii="Tahoma" w:hAnsi="Tahoma" w:cs="Tahoma"/>
                <w:b/>
                <w:sz w:val="20"/>
                <w:szCs w:val="20"/>
              </w:rPr>
              <w:t>ECTS Workload</w:t>
            </w:r>
          </w:p>
        </w:tc>
        <w:tc>
          <w:tcPr>
            <w:tcW w:w="4797" w:type="dxa"/>
            <w:gridSpan w:val="2"/>
            <w:tcBorders>
              <w:top w:val="single" w:sz="4" w:space="0" w:color="7F7F7F" w:themeColor="text1" w:themeTint="80"/>
              <w:left w:val="nil"/>
              <w:bottom w:val="nil"/>
              <w:right w:val="nil"/>
            </w:tcBorders>
            <w:shd w:val="clear" w:color="auto" w:fill="F2F2F2" w:themeFill="background1" w:themeFillShade="F2"/>
          </w:tcPr>
          <w:p w14:paraId="55780051" w14:textId="2D0B9FB6" w:rsidR="00A639C5" w:rsidRPr="003774BD" w:rsidRDefault="007B1FB0" w:rsidP="00A639C5">
            <w:pPr>
              <w:rPr>
                <w:rFonts w:ascii="Tahoma" w:hAnsi="Tahoma" w:cs="Tahoma"/>
                <w:b/>
                <w:sz w:val="20"/>
                <w:szCs w:val="20"/>
              </w:rPr>
            </w:pPr>
            <w:r w:rsidRPr="003774BD">
              <w:rPr>
                <w:rFonts w:ascii="Tahoma" w:hAnsi="Tahoma" w:cs="Tahoma"/>
                <w:b/>
                <w:sz w:val="20"/>
                <w:szCs w:val="20"/>
              </w:rPr>
              <w:t>Activity</w:t>
            </w:r>
          </w:p>
        </w:tc>
        <w:tc>
          <w:tcPr>
            <w:tcW w:w="1410" w:type="dxa"/>
            <w:tcBorders>
              <w:top w:val="single" w:sz="4" w:space="0" w:color="7F7F7F" w:themeColor="text1" w:themeTint="80"/>
              <w:left w:val="nil"/>
              <w:bottom w:val="nil"/>
              <w:right w:val="nil"/>
            </w:tcBorders>
            <w:shd w:val="clear" w:color="auto" w:fill="F2F2F2" w:themeFill="background1" w:themeFillShade="F2"/>
          </w:tcPr>
          <w:p w14:paraId="77B0F984" w14:textId="365E87DD" w:rsidR="00A639C5" w:rsidRPr="003774BD" w:rsidRDefault="007B1FB0" w:rsidP="00A639C5">
            <w:pPr>
              <w:jc w:val="center"/>
              <w:rPr>
                <w:rFonts w:ascii="Tahoma" w:hAnsi="Tahoma" w:cs="Tahoma"/>
                <w:b/>
                <w:sz w:val="20"/>
                <w:szCs w:val="20"/>
              </w:rPr>
            </w:pPr>
            <w:r w:rsidRPr="003774BD">
              <w:rPr>
                <w:rFonts w:ascii="Tahoma" w:hAnsi="Tahoma" w:cs="Tahoma"/>
                <w:b/>
                <w:sz w:val="20"/>
                <w:szCs w:val="20"/>
              </w:rPr>
              <w:t>Weekly hrs</w:t>
            </w:r>
          </w:p>
        </w:tc>
        <w:tc>
          <w:tcPr>
            <w:tcW w:w="176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B6131D7" w14:textId="04D485AF" w:rsidR="00A639C5" w:rsidRPr="003774BD" w:rsidRDefault="007B1FB0" w:rsidP="00A639C5">
            <w:pPr>
              <w:jc w:val="center"/>
              <w:rPr>
                <w:rFonts w:ascii="Tahoma" w:hAnsi="Tahoma" w:cs="Tahoma"/>
                <w:b/>
                <w:sz w:val="20"/>
                <w:szCs w:val="20"/>
              </w:rPr>
            </w:pPr>
            <w:r w:rsidRPr="003774BD">
              <w:rPr>
                <w:rFonts w:ascii="Tahoma" w:hAnsi="Tahoma" w:cs="Tahoma"/>
                <w:b/>
                <w:sz w:val="20"/>
                <w:szCs w:val="20"/>
              </w:rPr>
              <w:t>Total workload</w:t>
            </w:r>
          </w:p>
        </w:tc>
      </w:tr>
      <w:tr w:rsidR="00C91D8E" w:rsidRPr="003774BD" w14:paraId="268D29D5"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3CA3A3CA" w14:textId="77777777" w:rsidR="00A639C5" w:rsidRPr="003774BD" w:rsidRDefault="00A639C5" w:rsidP="00A639C5">
            <w:pPr>
              <w:rPr>
                <w:rFonts w:ascii="Tahoma" w:hAnsi="Tahoma" w:cs="Tahoma"/>
                <w:b/>
                <w:sz w:val="20"/>
                <w:szCs w:val="20"/>
              </w:rPr>
            </w:pPr>
          </w:p>
        </w:tc>
        <w:tc>
          <w:tcPr>
            <w:tcW w:w="4797" w:type="dxa"/>
            <w:gridSpan w:val="2"/>
            <w:tcBorders>
              <w:top w:val="nil"/>
              <w:left w:val="nil"/>
              <w:bottom w:val="nil"/>
              <w:right w:val="nil"/>
            </w:tcBorders>
          </w:tcPr>
          <w:p w14:paraId="6CCF5EC3" w14:textId="5CC57159" w:rsidR="00A639C5" w:rsidRPr="003774BD" w:rsidRDefault="007B1FB0" w:rsidP="00A639C5">
            <w:pPr>
              <w:pStyle w:val="ListParagraph"/>
              <w:numPr>
                <w:ilvl w:val="0"/>
                <w:numId w:val="5"/>
              </w:numPr>
              <w:rPr>
                <w:rFonts w:ascii="Tahoma" w:hAnsi="Tahoma" w:cs="Tahoma"/>
                <w:sz w:val="20"/>
                <w:szCs w:val="20"/>
              </w:rPr>
            </w:pPr>
            <w:r w:rsidRPr="003774BD">
              <w:rPr>
                <w:rFonts w:ascii="Tahoma" w:hAnsi="Tahoma" w:cs="Tahoma"/>
                <w:sz w:val="20"/>
                <w:szCs w:val="20"/>
              </w:rPr>
              <w:t xml:space="preserve">Lectures </w:t>
            </w:r>
          </w:p>
        </w:tc>
        <w:tc>
          <w:tcPr>
            <w:tcW w:w="1410" w:type="dxa"/>
            <w:tcBorders>
              <w:top w:val="nil"/>
              <w:left w:val="nil"/>
              <w:bottom w:val="nil"/>
              <w:right w:val="nil"/>
            </w:tcBorders>
          </w:tcPr>
          <w:p w14:paraId="6A734BA2" w14:textId="423010BA" w:rsidR="00A639C5" w:rsidRPr="003774BD" w:rsidRDefault="00A639C5" w:rsidP="00A639C5">
            <w:pPr>
              <w:jc w:val="center"/>
              <w:rPr>
                <w:rFonts w:ascii="Tahoma" w:hAnsi="Tahoma" w:cs="Tahoma"/>
                <w:sz w:val="20"/>
                <w:szCs w:val="20"/>
              </w:rPr>
            </w:pPr>
            <w:r w:rsidRPr="003774BD">
              <w:rPr>
                <w:rFonts w:ascii="Tahoma" w:hAnsi="Tahoma" w:cs="Tahoma"/>
                <w:sz w:val="20"/>
                <w:szCs w:val="20"/>
              </w:rPr>
              <w:t>2</w:t>
            </w:r>
          </w:p>
        </w:tc>
        <w:tc>
          <w:tcPr>
            <w:tcW w:w="1761" w:type="dxa"/>
            <w:tcBorders>
              <w:top w:val="nil"/>
              <w:left w:val="nil"/>
              <w:bottom w:val="nil"/>
              <w:right w:val="single" w:sz="4" w:space="0" w:color="7F7F7F" w:themeColor="text1" w:themeTint="80"/>
            </w:tcBorders>
          </w:tcPr>
          <w:p w14:paraId="64297C29" w14:textId="1F8A2DA3" w:rsidR="00A639C5" w:rsidRPr="003774BD" w:rsidRDefault="006F7B82" w:rsidP="00A639C5">
            <w:pPr>
              <w:jc w:val="center"/>
              <w:rPr>
                <w:rFonts w:ascii="Tahoma" w:hAnsi="Tahoma" w:cs="Tahoma"/>
                <w:sz w:val="20"/>
                <w:szCs w:val="20"/>
              </w:rPr>
            </w:pPr>
            <w:r w:rsidRPr="003774BD">
              <w:rPr>
                <w:rFonts w:ascii="Tahoma" w:hAnsi="Tahoma" w:cs="Tahoma"/>
                <w:sz w:val="20"/>
                <w:szCs w:val="20"/>
              </w:rPr>
              <w:t>24</w:t>
            </w:r>
          </w:p>
        </w:tc>
      </w:tr>
      <w:tr w:rsidR="00C91D8E" w:rsidRPr="003774BD" w14:paraId="075F6B3A" w14:textId="77777777" w:rsidTr="005C41FC">
        <w:trPr>
          <w:trHeight w:hRule="exact" w:val="450"/>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108A8A4D" w14:textId="77777777" w:rsidR="00A639C5" w:rsidRPr="003774BD" w:rsidRDefault="00A639C5" w:rsidP="00A639C5">
            <w:pPr>
              <w:rPr>
                <w:rFonts w:ascii="Tahoma" w:hAnsi="Tahoma" w:cs="Tahoma"/>
                <w:b/>
                <w:sz w:val="20"/>
                <w:szCs w:val="20"/>
              </w:rPr>
            </w:pPr>
          </w:p>
        </w:tc>
        <w:tc>
          <w:tcPr>
            <w:tcW w:w="4797" w:type="dxa"/>
            <w:gridSpan w:val="2"/>
            <w:tcBorders>
              <w:top w:val="nil"/>
              <w:left w:val="nil"/>
              <w:bottom w:val="nil"/>
              <w:right w:val="nil"/>
            </w:tcBorders>
          </w:tcPr>
          <w:p w14:paraId="041EF9E6" w14:textId="4290E27E" w:rsidR="00A639C5" w:rsidRPr="003774BD" w:rsidRDefault="007B1FB0" w:rsidP="00A639C5">
            <w:pPr>
              <w:pStyle w:val="ListParagraph"/>
              <w:numPr>
                <w:ilvl w:val="0"/>
                <w:numId w:val="5"/>
              </w:numPr>
              <w:rPr>
                <w:rFonts w:ascii="Tahoma" w:hAnsi="Tahoma" w:cs="Tahoma"/>
                <w:sz w:val="20"/>
                <w:szCs w:val="20"/>
              </w:rPr>
            </w:pPr>
            <w:r w:rsidRPr="003774BD">
              <w:rPr>
                <w:rFonts w:ascii="Tahoma" w:hAnsi="Tahoma" w:cs="Tahoma"/>
                <w:sz w:val="20"/>
                <w:szCs w:val="20"/>
              </w:rPr>
              <w:t>Seminar</w:t>
            </w:r>
          </w:p>
          <w:p w14:paraId="2DE86F1C" w14:textId="23E9920C" w:rsidR="005C41FC" w:rsidRPr="003774BD" w:rsidRDefault="007B1FB0" w:rsidP="00A639C5">
            <w:pPr>
              <w:pStyle w:val="ListParagraph"/>
              <w:numPr>
                <w:ilvl w:val="0"/>
                <w:numId w:val="5"/>
              </w:numPr>
              <w:rPr>
                <w:rFonts w:ascii="Tahoma" w:hAnsi="Tahoma" w:cs="Tahoma"/>
                <w:sz w:val="20"/>
                <w:szCs w:val="20"/>
              </w:rPr>
            </w:pPr>
            <w:r w:rsidRPr="003774BD">
              <w:rPr>
                <w:rFonts w:ascii="Tahoma" w:hAnsi="Tahoma" w:cs="Tahoma"/>
                <w:sz w:val="20"/>
                <w:szCs w:val="20"/>
              </w:rPr>
              <w:t>Essay</w:t>
            </w:r>
          </w:p>
        </w:tc>
        <w:tc>
          <w:tcPr>
            <w:tcW w:w="1410" w:type="dxa"/>
            <w:tcBorders>
              <w:top w:val="nil"/>
              <w:left w:val="nil"/>
              <w:bottom w:val="nil"/>
              <w:right w:val="nil"/>
            </w:tcBorders>
          </w:tcPr>
          <w:p w14:paraId="37D14D2D" w14:textId="77777777" w:rsidR="00A639C5" w:rsidRPr="003774BD" w:rsidRDefault="00325383" w:rsidP="00A639C5">
            <w:pPr>
              <w:jc w:val="center"/>
              <w:rPr>
                <w:rFonts w:ascii="Tahoma" w:hAnsi="Tahoma" w:cs="Tahoma"/>
                <w:sz w:val="20"/>
                <w:szCs w:val="20"/>
              </w:rPr>
            </w:pPr>
            <w:r w:rsidRPr="003774BD">
              <w:rPr>
                <w:rFonts w:ascii="Tahoma" w:hAnsi="Tahoma" w:cs="Tahoma"/>
                <w:sz w:val="20"/>
                <w:szCs w:val="20"/>
              </w:rPr>
              <w:t>1</w:t>
            </w:r>
          </w:p>
          <w:p w14:paraId="48FB556B" w14:textId="738A7A8E" w:rsidR="005C41FC" w:rsidRPr="003774BD" w:rsidRDefault="005C41FC" w:rsidP="00A639C5">
            <w:pPr>
              <w:jc w:val="center"/>
              <w:rPr>
                <w:rFonts w:ascii="Tahoma" w:hAnsi="Tahoma" w:cs="Tahoma"/>
                <w:sz w:val="20"/>
                <w:szCs w:val="20"/>
              </w:rPr>
            </w:pPr>
            <w:r w:rsidRPr="003774BD">
              <w:rPr>
                <w:rFonts w:ascii="Tahoma" w:hAnsi="Tahoma" w:cs="Tahoma"/>
                <w:sz w:val="20"/>
                <w:szCs w:val="20"/>
              </w:rPr>
              <w:t>1</w:t>
            </w:r>
          </w:p>
        </w:tc>
        <w:tc>
          <w:tcPr>
            <w:tcW w:w="1761" w:type="dxa"/>
            <w:tcBorders>
              <w:top w:val="nil"/>
              <w:left w:val="nil"/>
              <w:bottom w:val="nil"/>
              <w:right w:val="single" w:sz="4" w:space="0" w:color="7F7F7F" w:themeColor="text1" w:themeTint="80"/>
            </w:tcBorders>
          </w:tcPr>
          <w:p w14:paraId="228C972B" w14:textId="77777777" w:rsidR="00A639C5" w:rsidRPr="003774BD" w:rsidRDefault="0094554F" w:rsidP="00A639C5">
            <w:pPr>
              <w:jc w:val="center"/>
              <w:rPr>
                <w:rFonts w:ascii="Tahoma" w:hAnsi="Tahoma" w:cs="Tahoma"/>
                <w:sz w:val="20"/>
                <w:szCs w:val="20"/>
              </w:rPr>
            </w:pPr>
            <w:r w:rsidRPr="003774BD">
              <w:rPr>
                <w:rFonts w:ascii="Tahoma" w:hAnsi="Tahoma" w:cs="Tahoma"/>
                <w:sz w:val="20"/>
                <w:szCs w:val="20"/>
              </w:rPr>
              <w:t>12</w:t>
            </w:r>
          </w:p>
          <w:p w14:paraId="6D08D850" w14:textId="63A67360" w:rsidR="005C41FC" w:rsidRPr="003774BD" w:rsidRDefault="009A007D" w:rsidP="00A639C5">
            <w:pPr>
              <w:jc w:val="center"/>
              <w:rPr>
                <w:rFonts w:ascii="Tahoma" w:hAnsi="Tahoma" w:cs="Tahoma"/>
                <w:sz w:val="20"/>
                <w:szCs w:val="20"/>
              </w:rPr>
            </w:pPr>
            <w:r w:rsidRPr="003774BD">
              <w:rPr>
                <w:rFonts w:ascii="Tahoma" w:hAnsi="Tahoma" w:cs="Tahoma"/>
                <w:sz w:val="20"/>
                <w:szCs w:val="20"/>
              </w:rPr>
              <w:t>12</w:t>
            </w:r>
          </w:p>
        </w:tc>
      </w:tr>
      <w:tr w:rsidR="00C91D8E" w:rsidRPr="003774BD" w14:paraId="1106346D" w14:textId="77777777" w:rsidTr="00765506">
        <w:trPr>
          <w:trHeight w:hRule="exact" w:val="288"/>
        </w:trPr>
        <w:tc>
          <w:tcPr>
            <w:tcW w:w="2102" w:type="dxa"/>
            <w:vMerge/>
            <w:tcBorders>
              <w:top w:val="nil"/>
              <w:left w:val="single" w:sz="4" w:space="0" w:color="7F7F7F" w:themeColor="text1" w:themeTint="80"/>
              <w:bottom w:val="nil"/>
              <w:right w:val="nil"/>
            </w:tcBorders>
            <w:shd w:val="clear" w:color="auto" w:fill="D9E2F3" w:themeFill="accent5" w:themeFillTint="33"/>
            <w:vAlign w:val="center"/>
          </w:tcPr>
          <w:p w14:paraId="5E742ADF" w14:textId="77777777" w:rsidR="00A639C5" w:rsidRPr="003774BD" w:rsidRDefault="00A639C5" w:rsidP="00A639C5">
            <w:pPr>
              <w:rPr>
                <w:rFonts w:ascii="Tahoma" w:hAnsi="Tahoma" w:cs="Tahoma"/>
                <w:b/>
                <w:sz w:val="20"/>
                <w:szCs w:val="20"/>
              </w:rPr>
            </w:pPr>
          </w:p>
        </w:tc>
        <w:tc>
          <w:tcPr>
            <w:tcW w:w="4797" w:type="dxa"/>
            <w:gridSpan w:val="2"/>
            <w:tcBorders>
              <w:top w:val="nil"/>
              <w:left w:val="nil"/>
              <w:bottom w:val="nil"/>
              <w:right w:val="nil"/>
            </w:tcBorders>
          </w:tcPr>
          <w:p w14:paraId="299DA0ED" w14:textId="5435659B" w:rsidR="00A639C5" w:rsidRPr="003774BD" w:rsidRDefault="007B1FB0" w:rsidP="00A639C5">
            <w:pPr>
              <w:pStyle w:val="ListParagraph"/>
              <w:numPr>
                <w:ilvl w:val="0"/>
                <w:numId w:val="5"/>
              </w:numPr>
              <w:rPr>
                <w:rFonts w:ascii="Tahoma" w:hAnsi="Tahoma" w:cs="Tahoma"/>
                <w:sz w:val="20"/>
                <w:szCs w:val="20"/>
              </w:rPr>
            </w:pPr>
            <w:r w:rsidRPr="003774BD">
              <w:rPr>
                <w:rFonts w:ascii="Tahoma" w:hAnsi="Tahoma" w:cs="Tahoma"/>
                <w:sz w:val="20"/>
                <w:szCs w:val="20"/>
              </w:rPr>
              <w:t>Self-study and readings</w:t>
            </w:r>
          </w:p>
        </w:tc>
        <w:tc>
          <w:tcPr>
            <w:tcW w:w="1410" w:type="dxa"/>
            <w:tcBorders>
              <w:top w:val="nil"/>
              <w:left w:val="nil"/>
              <w:bottom w:val="nil"/>
              <w:right w:val="nil"/>
            </w:tcBorders>
          </w:tcPr>
          <w:p w14:paraId="1F337DDD" w14:textId="7DAAD1AD" w:rsidR="00A639C5" w:rsidRPr="003774BD" w:rsidRDefault="0094554F" w:rsidP="00A639C5">
            <w:pPr>
              <w:jc w:val="center"/>
              <w:rPr>
                <w:rFonts w:ascii="Tahoma" w:hAnsi="Tahoma" w:cs="Tahoma"/>
                <w:sz w:val="20"/>
                <w:szCs w:val="20"/>
              </w:rPr>
            </w:pPr>
            <w:r w:rsidRPr="003774BD">
              <w:rPr>
                <w:rFonts w:ascii="Tahoma" w:hAnsi="Tahoma" w:cs="Tahoma"/>
                <w:sz w:val="20"/>
                <w:szCs w:val="20"/>
              </w:rPr>
              <w:t>2</w:t>
            </w:r>
          </w:p>
        </w:tc>
        <w:tc>
          <w:tcPr>
            <w:tcW w:w="1761" w:type="dxa"/>
            <w:tcBorders>
              <w:top w:val="nil"/>
              <w:left w:val="nil"/>
              <w:bottom w:val="nil"/>
              <w:right w:val="single" w:sz="4" w:space="0" w:color="7F7F7F" w:themeColor="text1" w:themeTint="80"/>
            </w:tcBorders>
          </w:tcPr>
          <w:p w14:paraId="157051FE" w14:textId="05C7874A" w:rsidR="00A639C5" w:rsidRPr="003774BD" w:rsidRDefault="0094554F" w:rsidP="00A639C5">
            <w:pPr>
              <w:jc w:val="center"/>
              <w:rPr>
                <w:rFonts w:ascii="Tahoma" w:hAnsi="Tahoma" w:cs="Tahoma"/>
                <w:sz w:val="20"/>
                <w:szCs w:val="20"/>
              </w:rPr>
            </w:pPr>
            <w:r w:rsidRPr="003774BD">
              <w:rPr>
                <w:rFonts w:ascii="Tahoma" w:hAnsi="Tahoma" w:cs="Tahoma"/>
                <w:sz w:val="20"/>
                <w:szCs w:val="20"/>
              </w:rPr>
              <w:t>3</w:t>
            </w:r>
            <w:r w:rsidR="005C41FC" w:rsidRPr="003774BD">
              <w:rPr>
                <w:rFonts w:ascii="Tahoma" w:hAnsi="Tahoma" w:cs="Tahoma"/>
                <w:sz w:val="20"/>
                <w:szCs w:val="20"/>
              </w:rPr>
              <w:t>2</w:t>
            </w:r>
          </w:p>
        </w:tc>
      </w:tr>
      <w:tr w:rsidR="00C91D8E" w:rsidRPr="003774BD" w14:paraId="69F6F38E" w14:textId="77777777" w:rsidTr="0094554F">
        <w:trPr>
          <w:trHeight w:hRule="exact" w:val="1215"/>
        </w:trPr>
        <w:tc>
          <w:tcPr>
            <w:tcW w:w="2102"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615E116" w14:textId="77777777" w:rsidR="00A639C5" w:rsidRPr="003774BD" w:rsidRDefault="00A639C5" w:rsidP="00A639C5">
            <w:pPr>
              <w:rPr>
                <w:rFonts w:ascii="Tahoma" w:hAnsi="Tahoma" w:cs="Tahoma"/>
                <w:b/>
                <w:sz w:val="20"/>
                <w:szCs w:val="20"/>
              </w:rPr>
            </w:pPr>
          </w:p>
        </w:tc>
        <w:tc>
          <w:tcPr>
            <w:tcW w:w="4797" w:type="dxa"/>
            <w:gridSpan w:val="2"/>
            <w:tcBorders>
              <w:top w:val="nil"/>
              <w:left w:val="nil"/>
              <w:bottom w:val="single" w:sz="4" w:space="0" w:color="7F7F7F" w:themeColor="text1" w:themeTint="80"/>
              <w:right w:val="nil"/>
            </w:tcBorders>
          </w:tcPr>
          <w:p w14:paraId="4D95995F" w14:textId="737AC8BE" w:rsidR="00A639C5" w:rsidRPr="003774BD" w:rsidRDefault="0094554F" w:rsidP="00A639C5">
            <w:pPr>
              <w:pStyle w:val="ListParagraph"/>
              <w:numPr>
                <w:ilvl w:val="0"/>
                <w:numId w:val="5"/>
              </w:numPr>
              <w:rPr>
                <w:rFonts w:ascii="Tahoma" w:hAnsi="Tahoma" w:cs="Tahoma"/>
                <w:sz w:val="20"/>
                <w:szCs w:val="20"/>
              </w:rPr>
            </w:pPr>
            <w:r w:rsidRPr="003774BD">
              <w:rPr>
                <w:rFonts w:ascii="Tahoma" w:hAnsi="Tahoma" w:cs="Tahoma"/>
                <w:sz w:val="20"/>
                <w:szCs w:val="20"/>
              </w:rPr>
              <w:t xml:space="preserve">Case study preparation </w:t>
            </w:r>
          </w:p>
          <w:p w14:paraId="7875B550" w14:textId="56B9C049" w:rsidR="00D829FA" w:rsidRPr="003774BD" w:rsidRDefault="00D829FA" w:rsidP="00A639C5">
            <w:pPr>
              <w:pStyle w:val="ListParagraph"/>
              <w:numPr>
                <w:ilvl w:val="0"/>
                <w:numId w:val="5"/>
              </w:numPr>
              <w:rPr>
                <w:rFonts w:ascii="Tahoma" w:hAnsi="Tahoma" w:cs="Tahoma"/>
                <w:sz w:val="20"/>
                <w:szCs w:val="20"/>
              </w:rPr>
            </w:pPr>
            <w:r w:rsidRPr="003774BD">
              <w:rPr>
                <w:rFonts w:ascii="Tahoma" w:hAnsi="Tahoma" w:cs="Tahoma"/>
                <w:sz w:val="20"/>
                <w:szCs w:val="20"/>
              </w:rPr>
              <w:t>Preparation for final exam</w:t>
            </w:r>
          </w:p>
          <w:p w14:paraId="0068D845" w14:textId="21154734" w:rsidR="00AB1E56" w:rsidRPr="003774BD" w:rsidRDefault="008A41E6" w:rsidP="00A639C5">
            <w:pPr>
              <w:pStyle w:val="ListParagraph"/>
              <w:numPr>
                <w:ilvl w:val="0"/>
                <w:numId w:val="5"/>
              </w:numPr>
              <w:rPr>
                <w:rFonts w:ascii="Tahoma" w:hAnsi="Tahoma" w:cs="Tahoma"/>
                <w:sz w:val="20"/>
                <w:szCs w:val="20"/>
              </w:rPr>
            </w:pPr>
            <w:r w:rsidRPr="003774BD">
              <w:rPr>
                <w:rFonts w:ascii="Tahoma" w:hAnsi="Tahoma" w:cs="Tahoma"/>
                <w:sz w:val="20"/>
                <w:szCs w:val="20"/>
              </w:rPr>
              <w:t xml:space="preserve">Exams </w:t>
            </w:r>
            <w:r w:rsidR="0094554F" w:rsidRPr="003774BD">
              <w:rPr>
                <w:rFonts w:ascii="Tahoma" w:hAnsi="Tahoma" w:cs="Tahoma"/>
                <w:sz w:val="20"/>
                <w:szCs w:val="20"/>
              </w:rPr>
              <w:t xml:space="preserve"> </w:t>
            </w:r>
          </w:p>
        </w:tc>
        <w:tc>
          <w:tcPr>
            <w:tcW w:w="1410" w:type="dxa"/>
            <w:tcBorders>
              <w:top w:val="nil"/>
              <w:left w:val="nil"/>
              <w:bottom w:val="single" w:sz="4" w:space="0" w:color="7F7F7F" w:themeColor="text1" w:themeTint="80"/>
              <w:right w:val="nil"/>
            </w:tcBorders>
          </w:tcPr>
          <w:p w14:paraId="15033B38" w14:textId="77777777" w:rsidR="00A639C5" w:rsidRPr="003774BD" w:rsidRDefault="00D829FA" w:rsidP="00A639C5">
            <w:pPr>
              <w:jc w:val="center"/>
              <w:rPr>
                <w:rFonts w:ascii="Tahoma" w:hAnsi="Tahoma" w:cs="Tahoma"/>
                <w:sz w:val="20"/>
                <w:szCs w:val="20"/>
              </w:rPr>
            </w:pPr>
            <w:r w:rsidRPr="003774BD">
              <w:rPr>
                <w:rFonts w:ascii="Tahoma" w:hAnsi="Tahoma" w:cs="Tahoma"/>
                <w:sz w:val="20"/>
                <w:szCs w:val="20"/>
              </w:rPr>
              <w:t>1</w:t>
            </w:r>
          </w:p>
          <w:p w14:paraId="782D83B5" w14:textId="77777777" w:rsidR="0094554F" w:rsidRPr="003774BD" w:rsidRDefault="0094554F" w:rsidP="00A639C5">
            <w:pPr>
              <w:jc w:val="center"/>
              <w:rPr>
                <w:rFonts w:ascii="Tahoma" w:hAnsi="Tahoma" w:cs="Tahoma"/>
                <w:sz w:val="20"/>
                <w:szCs w:val="20"/>
              </w:rPr>
            </w:pPr>
            <w:r w:rsidRPr="003774BD">
              <w:rPr>
                <w:rFonts w:ascii="Tahoma" w:hAnsi="Tahoma" w:cs="Tahoma"/>
                <w:sz w:val="20"/>
                <w:szCs w:val="20"/>
              </w:rPr>
              <w:t>1</w:t>
            </w:r>
          </w:p>
          <w:p w14:paraId="513D8949" w14:textId="0522B16A" w:rsidR="0094554F" w:rsidRPr="003774BD" w:rsidRDefault="0094554F" w:rsidP="00A639C5">
            <w:pPr>
              <w:jc w:val="center"/>
              <w:rPr>
                <w:rFonts w:ascii="Tahoma" w:hAnsi="Tahoma" w:cs="Tahoma"/>
                <w:sz w:val="20"/>
                <w:szCs w:val="20"/>
              </w:rPr>
            </w:pPr>
            <w:r w:rsidRPr="003774BD">
              <w:rPr>
                <w:rFonts w:ascii="Tahoma" w:hAnsi="Tahoma" w:cs="Tahoma"/>
                <w:sz w:val="20"/>
                <w:szCs w:val="20"/>
              </w:rPr>
              <w:t>3</w:t>
            </w:r>
          </w:p>
        </w:tc>
        <w:tc>
          <w:tcPr>
            <w:tcW w:w="1761" w:type="dxa"/>
            <w:tcBorders>
              <w:top w:val="nil"/>
              <w:left w:val="nil"/>
              <w:bottom w:val="single" w:sz="4" w:space="0" w:color="7F7F7F" w:themeColor="text1" w:themeTint="80"/>
              <w:right w:val="single" w:sz="4" w:space="0" w:color="7F7F7F" w:themeColor="text1" w:themeTint="80"/>
            </w:tcBorders>
          </w:tcPr>
          <w:p w14:paraId="439A923C" w14:textId="62C0818A" w:rsidR="00A639C5" w:rsidRPr="003774BD" w:rsidRDefault="005C41FC" w:rsidP="00A639C5">
            <w:pPr>
              <w:jc w:val="center"/>
              <w:rPr>
                <w:rFonts w:ascii="Tahoma" w:hAnsi="Tahoma" w:cs="Tahoma"/>
                <w:sz w:val="20"/>
                <w:szCs w:val="20"/>
              </w:rPr>
            </w:pPr>
            <w:r w:rsidRPr="003774BD">
              <w:rPr>
                <w:rFonts w:ascii="Tahoma" w:hAnsi="Tahoma" w:cs="Tahoma"/>
                <w:sz w:val="20"/>
                <w:szCs w:val="20"/>
              </w:rPr>
              <w:t>15</w:t>
            </w:r>
          </w:p>
          <w:p w14:paraId="1F144A24" w14:textId="67A5321D" w:rsidR="00AB1E56" w:rsidRPr="003774BD" w:rsidRDefault="0094554F" w:rsidP="00A639C5">
            <w:pPr>
              <w:jc w:val="center"/>
              <w:rPr>
                <w:rFonts w:ascii="Tahoma" w:hAnsi="Tahoma" w:cs="Tahoma"/>
                <w:sz w:val="20"/>
                <w:szCs w:val="20"/>
              </w:rPr>
            </w:pPr>
            <w:r w:rsidRPr="003774BD">
              <w:rPr>
                <w:rFonts w:ascii="Tahoma" w:hAnsi="Tahoma" w:cs="Tahoma"/>
                <w:sz w:val="20"/>
                <w:szCs w:val="20"/>
              </w:rPr>
              <w:t>25</w:t>
            </w:r>
          </w:p>
          <w:p w14:paraId="1BE8D08E" w14:textId="689C5832" w:rsidR="00AB1E56" w:rsidRPr="003774BD" w:rsidRDefault="0094554F" w:rsidP="00A639C5">
            <w:pPr>
              <w:jc w:val="center"/>
              <w:rPr>
                <w:rFonts w:ascii="Tahoma" w:hAnsi="Tahoma" w:cs="Tahoma"/>
                <w:sz w:val="20"/>
                <w:szCs w:val="20"/>
              </w:rPr>
            </w:pPr>
            <w:r w:rsidRPr="003774BD">
              <w:rPr>
                <w:rFonts w:ascii="Tahoma" w:hAnsi="Tahoma" w:cs="Tahoma"/>
                <w:sz w:val="20"/>
                <w:szCs w:val="20"/>
              </w:rPr>
              <w:t>6</w:t>
            </w:r>
          </w:p>
          <w:p w14:paraId="40C89488" w14:textId="6897F94E" w:rsidR="00AB1E56" w:rsidRPr="003774BD" w:rsidRDefault="00AB1E56" w:rsidP="00A639C5">
            <w:pPr>
              <w:jc w:val="center"/>
              <w:rPr>
                <w:rFonts w:ascii="Tahoma" w:hAnsi="Tahoma" w:cs="Tahoma"/>
                <w:sz w:val="20"/>
                <w:szCs w:val="20"/>
              </w:rPr>
            </w:pPr>
          </w:p>
        </w:tc>
      </w:tr>
      <w:tr w:rsidR="00C91D8E" w:rsidRPr="003774BD" w14:paraId="77DA2652" w14:textId="77777777" w:rsidTr="00765506">
        <w:tc>
          <w:tcPr>
            <w:tcW w:w="210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1EA79BC" w14:textId="027F70FC" w:rsidR="00A639C5" w:rsidRPr="003774BD" w:rsidRDefault="007B1FB0" w:rsidP="00A639C5">
            <w:pPr>
              <w:rPr>
                <w:rFonts w:ascii="Tahoma" w:hAnsi="Tahoma" w:cs="Tahoma"/>
                <w:b/>
                <w:sz w:val="20"/>
                <w:szCs w:val="20"/>
              </w:rPr>
            </w:pPr>
            <w:r w:rsidRPr="003774BD">
              <w:rPr>
                <w:rFonts w:ascii="Tahoma" w:hAnsi="Tahoma" w:cs="Tahoma"/>
                <w:b/>
                <w:sz w:val="20"/>
                <w:szCs w:val="20"/>
              </w:rPr>
              <w:t>Literature/Reference</w:t>
            </w:r>
          </w:p>
        </w:tc>
        <w:tc>
          <w:tcPr>
            <w:tcW w:w="796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7F9C0ED" w14:textId="77777777" w:rsidR="00A639C5" w:rsidRPr="003774BD" w:rsidRDefault="00A639C5" w:rsidP="00A639C5">
            <w:pPr>
              <w:rPr>
                <w:rFonts w:ascii="Tahoma" w:hAnsi="Tahoma" w:cs="Tahoma"/>
                <w:sz w:val="20"/>
                <w:szCs w:val="20"/>
              </w:rPr>
            </w:pPr>
          </w:p>
          <w:p w14:paraId="10E9483D" w14:textId="1C703DDE" w:rsidR="00CD11C1" w:rsidRPr="003774BD" w:rsidRDefault="003774BD" w:rsidP="003774BD">
            <w:pPr>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0"/>
                <w:szCs w:val="20"/>
              </w:rPr>
            </w:pPr>
            <w:proofErr w:type="spellStart"/>
            <w:r w:rsidRPr="003774BD">
              <w:rPr>
                <w:rFonts w:ascii="Tahoma" w:hAnsi="Tahoma" w:cs="Tahoma"/>
                <w:sz w:val="20"/>
                <w:szCs w:val="20"/>
              </w:rPr>
              <w:t>Kryeziu</w:t>
            </w:r>
            <w:proofErr w:type="spellEnd"/>
            <w:r w:rsidRPr="003774BD">
              <w:rPr>
                <w:rFonts w:ascii="Tahoma" w:hAnsi="Tahoma" w:cs="Tahoma"/>
                <w:sz w:val="20"/>
                <w:szCs w:val="20"/>
              </w:rPr>
              <w:t xml:space="preserve">, K(2017), Comparative Constitutional Law, </w:t>
            </w:r>
            <w:proofErr w:type="spellStart"/>
            <w:r w:rsidRPr="003774BD">
              <w:rPr>
                <w:rFonts w:ascii="Tahoma" w:hAnsi="Tahoma" w:cs="Tahoma"/>
                <w:sz w:val="20"/>
                <w:szCs w:val="20"/>
              </w:rPr>
              <w:t>Ukshin</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Hoti</w:t>
            </w:r>
            <w:proofErr w:type="spellEnd"/>
            <w:r w:rsidRPr="003774BD">
              <w:rPr>
                <w:rFonts w:ascii="Tahoma" w:hAnsi="Tahoma" w:cs="Tahoma"/>
                <w:sz w:val="20"/>
                <w:szCs w:val="20"/>
              </w:rPr>
              <w:t xml:space="preserve"> University, </w:t>
            </w:r>
            <w:proofErr w:type="spellStart"/>
            <w:r w:rsidRPr="003774BD">
              <w:rPr>
                <w:rFonts w:ascii="Tahoma" w:hAnsi="Tahoma" w:cs="Tahoma"/>
                <w:sz w:val="20"/>
                <w:szCs w:val="20"/>
              </w:rPr>
              <w:t>Prizren</w:t>
            </w:r>
            <w:proofErr w:type="spellEnd"/>
            <w:r w:rsidRPr="003774BD">
              <w:rPr>
                <w:rFonts w:ascii="Tahoma" w:hAnsi="Tahoma" w:cs="Tahoma"/>
                <w:sz w:val="20"/>
                <w:szCs w:val="20"/>
              </w:rPr>
              <w:t xml:space="preserve"> {</w:t>
            </w:r>
            <w:proofErr w:type="spellStart"/>
            <w:r w:rsidR="00C91D8E" w:rsidRPr="003774BD">
              <w:rPr>
                <w:rFonts w:ascii="Tahoma" w:hAnsi="Tahoma" w:cs="Tahoma"/>
                <w:sz w:val="20"/>
                <w:szCs w:val="20"/>
              </w:rPr>
              <w:t>Kryeziu</w:t>
            </w:r>
            <w:proofErr w:type="spellEnd"/>
            <w:r w:rsidR="00C91D8E" w:rsidRPr="003774BD">
              <w:rPr>
                <w:rFonts w:ascii="Tahoma" w:hAnsi="Tahoma" w:cs="Tahoma"/>
                <w:sz w:val="20"/>
                <w:szCs w:val="20"/>
              </w:rPr>
              <w:t>, K</w:t>
            </w:r>
            <w:r w:rsidR="00CD11C1" w:rsidRPr="003774BD">
              <w:rPr>
                <w:rFonts w:ascii="Tahoma" w:hAnsi="Tahoma" w:cs="Tahoma"/>
                <w:sz w:val="20"/>
                <w:szCs w:val="20"/>
              </w:rPr>
              <w:t xml:space="preserve">(2017), E </w:t>
            </w:r>
            <w:proofErr w:type="spellStart"/>
            <w:r w:rsidR="00CD11C1" w:rsidRPr="003774BD">
              <w:rPr>
                <w:rFonts w:ascii="Tahoma" w:hAnsi="Tahoma" w:cs="Tahoma"/>
                <w:sz w:val="20"/>
                <w:szCs w:val="20"/>
              </w:rPr>
              <w:t>drejta</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Kushtetuese</w:t>
            </w:r>
            <w:proofErr w:type="spellEnd"/>
            <w:r w:rsidR="00CD11C1" w:rsidRPr="003774BD">
              <w:rPr>
                <w:rFonts w:ascii="Tahoma" w:hAnsi="Tahoma" w:cs="Tahoma"/>
                <w:sz w:val="20"/>
                <w:szCs w:val="20"/>
              </w:rPr>
              <w:t xml:space="preserve"> e </w:t>
            </w:r>
            <w:proofErr w:type="spellStart"/>
            <w:r w:rsidR="00CD11C1" w:rsidRPr="003774BD">
              <w:rPr>
                <w:rFonts w:ascii="Tahoma" w:hAnsi="Tahoma" w:cs="Tahoma"/>
                <w:sz w:val="20"/>
                <w:szCs w:val="20"/>
              </w:rPr>
              <w:t>Krahasuar</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Universiteti</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Ukshin</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Hoti</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Prizren</w:t>
            </w:r>
            <w:proofErr w:type="spellEnd"/>
            <w:r w:rsidRPr="003774BD">
              <w:rPr>
                <w:rFonts w:ascii="Tahoma" w:hAnsi="Tahoma" w:cs="Tahoma"/>
                <w:sz w:val="20"/>
                <w:szCs w:val="20"/>
              </w:rPr>
              <w:t>)</w:t>
            </w:r>
          </w:p>
          <w:p w14:paraId="0E473EFC" w14:textId="1FA03C65" w:rsidR="00CD11C1" w:rsidRPr="003774BD" w:rsidRDefault="003774BD" w:rsidP="003774BD">
            <w:pPr>
              <w:pStyle w:val="ListParagraph"/>
              <w:numPr>
                <w:ilvl w:val="0"/>
                <w:numId w:val="12"/>
              </w:numPr>
              <w:spacing w:after="160"/>
              <w:rPr>
                <w:rFonts w:ascii="Tahoma" w:hAnsi="Tahoma" w:cs="Tahoma"/>
                <w:sz w:val="20"/>
                <w:szCs w:val="20"/>
              </w:rPr>
            </w:pPr>
            <w:r w:rsidRPr="003774BD">
              <w:rPr>
                <w:rFonts w:ascii="Tahoma" w:hAnsi="Tahoma" w:cs="Tahoma"/>
                <w:sz w:val="20"/>
                <w:szCs w:val="20"/>
              </w:rPr>
              <w:t>Anastasi, A. (2009), Comparative Constitutional Law (Cases from Constitutional Practice and Lectures for Law Students, Tirana {</w:t>
            </w:r>
            <w:proofErr w:type="spellStart"/>
            <w:r w:rsidR="00CD11C1" w:rsidRPr="003774BD">
              <w:rPr>
                <w:rFonts w:ascii="Tahoma" w:hAnsi="Tahoma" w:cs="Tahoma"/>
                <w:sz w:val="20"/>
                <w:szCs w:val="20"/>
              </w:rPr>
              <w:t>Anastasi</w:t>
            </w:r>
            <w:r w:rsidR="00C91D8E" w:rsidRPr="003774BD">
              <w:rPr>
                <w:rFonts w:ascii="Tahoma" w:hAnsi="Tahoma" w:cs="Tahoma"/>
                <w:sz w:val="20"/>
                <w:szCs w:val="20"/>
              </w:rPr>
              <w:t>,A</w:t>
            </w:r>
            <w:proofErr w:type="spellEnd"/>
            <w:r w:rsidR="00C91D8E" w:rsidRPr="003774BD">
              <w:rPr>
                <w:rFonts w:ascii="Tahoma" w:hAnsi="Tahoma" w:cs="Tahoma"/>
                <w:sz w:val="20"/>
                <w:szCs w:val="20"/>
              </w:rPr>
              <w:t>.</w:t>
            </w:r>
            <w:r w:rsidR="00CD11C1" w:rsidRPr="003774BD">
              <w:rPr>
                <w:rFonts w:ascii="Tahoma" w:hAnsi="Tahoma" w:cs="Tahoma"/>
                <w:sz w:val="20"/>
                <w:szCs w:val="20"/>
              </w:rPr>
              <w:t xml:space="preserve"> (2009), E </w:t>
            </w:r>
            <w:proofErr w:type="spellStart"/>
            <w:r w:rsidR="00CD11C1" w:rsidRPr="003774BD">
              <w:rPr>
                <w:rFonts w:ascii="Tahoma" w:hAnsi="Tahoma" w:cs="Tahoma"/>
                <w:sz w:val="20"/>
                <w:szCs w:val="20"/>
              </w:rPr>
              <w:t>drejta</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lastRenderedPageBreak/>
              <w:t>kushtetuese</w:t>
            </w:r>
            <w:proofErr w:type="spellEnd"/>
            <w:r w:rsidR="00CD11C1" w:rsidRPr="003774BD">
              <w:rPr>
                <w:rFonts w:ascii="Tahoma" w:hAnsi="Tahoma" w:cs="Tahoma"/>
                <w:sz w:val="20"/>
                <w:szCs w:val="20"/>
              </w:rPr>
              <w:t xml:space="preserve"> e </w:t>
            </w:r>
            <w:proofErr w:type="spellStart"/>
            <w:r w:rsidR="00CD11C1" w:rsidRPr="003774BD">
              <w:rPr>
                <w:rFonts w:ascii="Tahoma" w:hAnsi="Tahoma" w:cs="Tahoma"/>
                <w:sz w:val="20"/>
                <w:szCs w:val="20"/>
              </w:rPr>
              <w:t>Krahasuar</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Raste</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nga</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Praktika</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kushtetuese</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dhe</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leksione</w:t>
            </w:r>
            <w:proofErr w:type="spellEnd"/>
            <w:r w:rsidR="00CD11C1" w:rsidRPr="003774BD">
              <w:rPr>
                <w:rFonts w:ascii="Tahoma" w:hAnsi="Tahoma" w:cs="Tahoma"/>
                <w:sz w:val="20"/>
                <w:szCs w:val="20"/>
              </w:rPr>
              <w:t xml:space="preserve"> per </w:t>
            </w:r>
            <w:proofErr w:type="spellStart"/>
            <w:r w:rsidR="00CD11C1" w:rsidRPr="003774BD">
              <w:rPr>
                <w:rFonts w:ascii="Tahoma" w:hAnsi="Tahoma" w:cs="Tahoma"/>
                <w:sz w:val="20"/>
                <w:szCs w:val="20"/>
              </w:rPr>
              <w:t>studentet</w:t>
            </w:r>
            <w:proofErr w:type="spellEnd"/>
            <w:r w:rsidR="00CD11C1" w:rsidRPr="003774BD">
              <w:rPr>
                <w:rFonts w:ascii="Tahoma" w:hAnsi="Tahoma" w:cs="Tahoma"/>
                <w:sz w:val="20"/>
                <w:szCs w:val="20"/>
              </w:rPr>
              <w:t xml:space="preserve"> e </w:t>
            </w:r>
            <w:proofErr w:type="spellStart"/>
            <w:r w:rsidR="00CD11C1" w:rsidRPr="003774BD">
              <w:rPr>
                <w:rFonts w:ascii="Tahoma" w:hAnsi="Tahoma" w:cs="Tahoma"/>
                <w:sz w:val="20"/>
                <w:szCs w:val="20"/>
              </w:rPr>
              <w:t>Drejtesisë,Tiranë</w:t>
            </w:r>
            <w:proofErr w:type="spellEnd"/>
            <w:r w:rsidRPr="003774BD">
              <w:rPr>
                <w:rFonts w:ascii="Tahoma" w:hAnsi="Tahoma" w:cs="Tahoma"/>
                <w:sz w:val="20"/>
                <w:szCs w:val="20"/>
              </w:rPr>
              <w:t>}</w:t>
            </w:r>
          </w:p>
          <w:p w14:paraId="5E47FB73" w14:textId="0D004A0E" w:rsidR="00CD11C1" w:rsidRPr="003774BD" w:rsidRDefault="003774BD" w:rsidP="003774BD">
            <w:pPr>
              <w:pStyle w:val="ListParagraph"/>
              <w:numPr>
                <w:ilvl w:val="0"/>
                <w:numId w:val="12"/>
              </w:numPr>
              <w:spacing w:after="160"/>
              <w:rPr>
                <w:rFonts w:ascii="Tahoma" w:hAnsi="Tahoma" w:cs="Tahoma"/>
                <w:sz w:val="20"/>
                <w:szCs w:val="20"/>
              </w:rPr>
            </w:pPr>
            <w:proofErr w:type="spellStart"/>
            <w:r w:rsidRPr="003774BD">
              <w:rPr>
                <w:rFonts w:ascii="Tahoma" w:hAnsi="Tahoma" w:cs="Tahoma"/>
                <w:sz w:val="20"/>
                <w:szCs w:val="20"/>
              </w:rPr>
              <w:t>Puto</w:t>
            </w:r>
            <w:proofErr w:type="spellEnd"/>
            <w:r w:rsidRPr="003774BD">
              <w:rPr>
                <w:rFonts w:ascii="Tahoma" w:hAnsi="Tahoma" w:cs="Tahoma"/>
                <w:sz w:val="20"/>
                <w:szCs w:val="20"/>
              </w:rPr>
              <w:t>, E. (2008), Comparative Constitutional Law, Tirana {</w:t>
            </w:r>
            <w:proofErr w:type="spellStart"/>
            <w:r w:rsidR="00CD11C1" w:rsidRPr="003774BD">
              <w:rPr>
                <w:rFonts w:ascii="Tahoma" w:hAnsi="Tahoma" w:cs="Tahoma"/>
                <w:sz w:val="20"/>
                <w:szCs w:val="20"/>
              </w:rPr>
              <w:t>Puto</w:t>
            </w:r>
            <w:r w:rsidR="00C91D8E" w:rsidRPr="003774BD">
              <w:rPr>
                <w:rFonts w:ascii="Tahoma" w:hAnsi="Tahoma" w:cs="Tahoma"/>
                <w:sz w:val="20"/>
                <w:szCs w:val="20"/>
              </w:rPr>
              <w:t>,E</w:t>
            </w:r>
            <w:proofErr w:type="spellEnd"/>
            <w:r w:rsidR="00C91D8E" w:rsidRPr="003774BD">
              <w:rPr>
                <w:rFonts w:ascii="Tahoma" w:hAnsi="Tahoma" w:cs="Tahoma"/>
                <w:sz w:val="20"/>
                <w:szCs w:val="20"/>
              </w:rPr>
              <w:t>.</w:t>
            </w:r>
            <w:r w:rsidR="00CD11C1" w:rsidRPr="003774BD">
              <w:rPr>
                <w:rFonts w:ascii="Tahoma" w:hAnsi="Tahoma" w:cs="Tahoma"/>
                <w:sz w:val="20"/>
                <w:szCs w:val="20"/>
              </w:rPr>
              <w:t xml:space="preserve"> (2008), E </w:t>
            </w:r>
            <w:proofErr w:type="spellStart"/>
            <w:r w:rsidR="00CD11C1" w:rsidRPr="003774BD">
              <w:rPr>
                <w:rFonts w:ascii="Tahoma" w:hAnsi="Tahoma" w:cs="Tahoma"/>
                <w:sz w:val="20"/>
                <w:szCs w:val="20"/>
              </w:rPr>
              <w:t>drejta</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Kushtetuese</w:t>
            </w:r>
            <w:proofErr w:type="spellEnd"/>
            <w:r w:rsidR="00CD11C1" w:rsidRPr="003774BD">
              <w:rPr>
                <w:rFonts w:ascii="Tahoma" w:hAnsi="Tahoma" w:cs="Tahoma"/>
                <w:sz w:val="20"/>
                <w:szCs w:val="20"/>
              </w:rPr>
              <w:t xml:space="preserve"> e </w:t>
            </w:r>
            <w:proofErr w:type="spellStart"/>
            <w:r w:rsidR="00CD11C1" w:rsidRPr="003774BD">
              <w:rPr>
                <w:rFonts w:ascii="Tahoma" w:hAnsi="Tahoma" w:cs="Tahoma"/>
                <w:sz w:val="20"/>
                <w:szCs w:val="20"/>
              </w:rPr>
              <w:t>krahasuar</w:t>
            </w:r>
            <w:proofErr w:type="spellEnd"/>
            <w:r w:rsidR="00CD11C1" w:rsidRPr="003774BD">
              <w:rPr>
                <w:rFonts w:ascii="Tahoma" w:hAnsi="Tahoma" w:cs="Tahoma"/>
                <w:sz w:val="20"/>
                <w:szCs w:val="20"/>
              </w:rPr>
              <w:t xml:space="preserve">, </w:t>
            </w:r>
            <w:proofErr w:type="spellStart"/>
            <w:r w:rsidR="00CD11C1" w:rsidRPr="003774BD">
              <w:rPr>
                <w:rFonts w:ascii="Tahoma" w:hAnsi="Tahoma" w:cs="Tahoma"/>
                <w:sz w:val="20"/>
                <w:szCs w:val="20"/>
              </w:rPr>
              <w:t>Tiranë</w:t>
            </w:r>
            <w:proofErr w:type="spellEnd"/>
            <w:r w:rsidRPr="003774BD">
              <w:rPr>
                <w:rFonts w:ascii="Tahoma" w:hAnsi="Tahoma" w:cs="Tahoma"/>
                <w:sz w:val="20"/>
                <w:szCs w:val="20"/>
              </w:rPr>
              <w:t>}</w:t>
            </w:r>
            <w:r w:rsidR="00CD11C1" w:rsidRPr="003774BD">
              <w:rPr>
                <w:rFonts w:ascii="Tahoma" w:hAnsi="Tahoma" w:cs="Tahoma"/>
                <w:sz w:val="20"/>
                <w:szCs w:val="20"/>
              </w:rPr>
              <w:t xml:space="preserve"> </w:t>
            </w:r>
          </w:p>
          <w:p w14:paraId="51812564" w14:textId="77777777" w:rsidR="003774BD" w:rsidRPr="003774BD" w:rsidRDefault="003774BD" w:rsidP="003774BD">
            <w:pPr>
              <w:numPr>
                <w:ilvl w:val="0"/>
                <w:numId w:val="12"/>
              </w:numPr>
              <w:rPr>
                <w:rFonts w:ascii="Tahoma" w:hAnsi="Tahoma" w:cs="Tahoma"/>
                <w:sz w:val="20"/>
                <w:szCs w:val="20"/>
              </w:rPr>
            </w:pPr>
            <w:proofErr w:type="spellStart"/>
            <w:r w:rsidRPr="003774BD">
              <w:rPr>
                <w:rFonts w:ascii="Tahoma" w:hAnsi="Tahoma" w:cs="Tahoma"/>
                <w:sz w:val="20"/>
                <w:szCs w:val="20"/>
              </w:rPr>
              <w:t>Bajrami</w:t>
            </w:r>
            <w:proofErr w:type="spellEnd"/>
            <w:r w:rsidRPr="003774BD">
              <w:rPr>
                <w:rFonts w:ascii="Tahoma" w:hAnsi="Tahoma" w:cs="Tahoma"/>
                <w:sz w:val="20"/>
                <w:szCs w:val="20"/>
              </w:rPr>
              <w:t xml:space="preserve">, A., </w:t>
            </w:r>
            <w:proofErr w:type="spellStart"/>
            <w:r w:rsidRPr="003774BD">
              <w:rPr>
                <w:rFonts w:ascii="Tahoma" w:hAnsi="Tahoma" w:cs="Tahoma"/>
                <w:sz w:val="20"/>
                <w:szCs w:val="20"/>
              </w:rPr>
              <w:t>Muҫaj</w:t>
            </w:r>
            <w:proofErr w:type="spellEnd"/>
            <w:r w:rsidRPr="003774BD">
              <w:rPr>
                <w:rFonts w:ascii="Tahoma" w:hAnsi="Tahoma" w:cs="Tahoma"/>
                <w:sz w:val="20"/>
                <w:szCs w:val="20"/>
              </w:rPr>
              <w:t xml:space="preserve">, F., (2018), Constitutional Law." University Hasan </w:t>
            </w:r>
            <w:proofErr w:type="spellStart"/>
            <w:r w:rsidRPr="003774BD">
              <w:rPr>
                <w:rFonts w:ascii="Tahoma" w:hAnsi="Tahoma" w:cs="Tahoma"/>
                <w:sz w:val="20"/>
                <w:szCs w:val="20"/>
              </w:rPr>
              <w:t>Prishtina</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Prishtina</w:t>
            </w:r>
            <w:proofErr w:type="spellEnd"/>
            <w:r w:rsidRPr="003774BD">
              <w:rPr>
                <w:rFonts w:ascii="Tahoma" w:hAnsi="Tahoma" w:cs="Tahoma"/>
                <w:sz w:val="20"/>
                <w:szCs w:val="20"/>
              </w:rPr>
              <w:t>. {</w:t>
            </w:r>
            <w:proofErr w:type="spellStart"/>
            <w:r w:rsidRPr="003774BD">
              <w:rPr>
                <w:rFonts w:ascii="Tahoma" w:hAnsi="Tahoma" w:cs="Tahoma"/>
                <w:sz w:val="20"/>
                <w:szCs w:val="20"/>
              </w:rPr>
              <w:t>Bajrami</w:t>
            </w:r>
            <w:proofErr w:type="gramStart"/>
            <w:r w:rsidRPr="003774BD">
              <w:rPr>
                <w:rFonts w:ascii="Tahoma" w:hAnsi="Tahoma" w:cs="Tahoma"/>
                <w:sz w:val="20"/>
                <w:szCs w:val="20"/>
              </w:rPr>
              <w:t>,A</w:t>
            </w:r>
            <w:proofErr w:type="spellEnd"/>
            <w:proofErr w:type="gramEnd"/>
            <w:r w:rsidRPr="003774BD">
              <w:rPr>
                <w:rFonts w:ascii="Tahoma" w:hAnsi="Tahoma" w:cs="Tahoma"/>
                <w:sz w:val="20"/>
                <w:szCs w:val="20"/>
              </w:rPr>
              <w:t xml:space="preserve">., </w:t>
            </w:r>
            <w:proofErr w:type="spellStart"/>
            <w:r w:rsidRPr="003774BD">
              <w:rPr>
                <w:rFonts w:ascii="Tahoma" w:hAnsi="Tahoma" w:cs="Tahoma"/>
                <w:sz w:val="20"/>
                <w:szCs w:val="20"/>
              </w:rPr>
              <w:t>Muҫaj,F</w:t>
            </w:r>
            <w:proofErr w:type="spellEnd"/>
            <w:r w:rsidRPr="003774BD">
              <w:rPr>
                <w:rFonts w:ascii="Tahoma" w:hAnsi="Tahoma" w:cs="Tahoma"/>
                <w:sz w:val="20"/>
                <w:szCs w:val="20"/>
              </w:rPr>
              <w:t xml:space="preserve">.,(2018), E </w:t>
            </w:r>
            <w:proofErr w:type="spellStart"/>
            <w:r w:rsidRPr="003774BD">
              <w:rPr>
                <w:rFonts w:ascii="Tahoma" w:hAnsi="Tahoma" w:cs="Tahoma"/>
                <w:sz w:val="20"/>
                <w:szCs w:val="20"/>
              </w:rPr>
              <w:t>Drejta</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kushtetuese</w:t>
            </w:r>
            <w:proofErr w:type="spellEnd"/>
            <w:r w:rsidRPr="003774BD">
              <w:rPr>
                <w:rFonts w:ascii="Tahoma" w:hAnsi="Tahoma" w:cs="Tahoma"/>
                <w:sz w:val="20"/>
                <w:szCs w:val="20"/>
              </w:rPr>
              <w:t>.”</w:t>
            </w:r>
            <w:proofErr w:type="spellStart"/>
            <w:r w:rsidRPr="003774BD">
              <w:rPr>
                <w:rFonts w:ascii="Tahoma" w:hAnsi="Tahoma" w:cs="Tahoma"/>
                <w:sz w:val="20"/>
                <w:szCs w:val="20"/>
              </w:rPr>
              <w:t>Universiteti</w:t>
            </w:r>
            <w:proofErr w:type="spellEnd"/>
            <w:r w:rsidRPr="003774BD">
              <w:rPr>
                <w:rFonts w:ascii="Tahoma" w:hAnsi="Tahoma" w:cs="Tahoma"/>
                <w:sz w:val="20"/>
                <w:szCs w:val="20"/>
              </w:rPr>
              <w:t xml:space="preserve"> Hasan </w:t>
            </w:r>
            <w:proofErr w:type="spellStart"/>
            <w:r w:rsidRPr="003774BD">
              <w:rPr>
                <w:rFonts w:ascii="Tahoma" w:hAnsi="Tahoma" w:cs="Tahoma"/>
                <w:sz w:val="20"/>
                <w:szCs w:val="20"/>
              </w:rPr>
              <w:t>Prishtina</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Prishtinë</w:t>
            </w:r>
            <w:proofErr w:type="spellEnd"/>
            <w:r w:rsidRPr="003774BD">
              <w:rPr>
                <w:rFonts w:ascii="Tahoma" w:hAnsi="Tahoma" w:cs="Tahoma"/>
                <w:sz w:val="20"/>
                <w:szCs w:val="20"/>
              </w:rPr>
              <w:t xml:space="preserve">). </w:t>
            </w:r>
          </w:p>
          <w:p w14:paraId="0A880D52" w14:textId="77777777" w:rsidR="003774BD" w:rsidRPr="003774BD" w:rsidRDefault="003774BD" w:rsidP="003774BD">
            <w:pPr>
              <w:pStyle w:val="ListParagraph"/>
              <w:numPr>
                <w:ilvl w:val="0"/>
                <w:numId w:val="12"/>
              </w:numPr>
              <w:spacing w:after="160"/>
              <w:rPr>
                <w:rFonts w:ascii="Tahoma" w:hAnsi="Tahoma" w:cs="Tahoma"/>
                <w:sz w:val="20"/>
                <w:szCs w:val="20"/>
              </w:rPr>
            </w:pPr>
            <w:proofErr w:type="spellStart"/>
            <w:r w:rsidRPr="003774BD">
              <w:rPr>
                <w:rFonts w:ascii="Tahoma" w:hAnsi="Tahoma" w:cs="Tahoma"/>
                <w:sz w:val="20"/>
                <w:szCs w:val="20"/>
              </w:rPr>
              <w:t>Bajrami</w:t>
            </w:r>
            <w:proofErr w:type="spellEnd"/>
            <w:r w:rsidRPr="003774BD">
              <w:rPr>
                <w:rFonts w:ascii="Tahoma" w:hAnsi="Tahoma" w:cs="Tahoma"/>
                <w:sz w:val="20"/>
                <w:szCs w:val="20"/>
              </w:rPr>
              <w:t xml:space="preserve">, A. </w:t>
            </w:r>
            <w:proofErr w:type="gramStart"/>
            <w:r w:rsidRPr="003774BD">
              <w:rPr>
                <w:rFonts w:ascii="Tahoma" w:hAnsi="Tahoma" w:cs="Tahoma"/>
                <w:sz w:val="20"/>
                <w:szCs w:val="20"/>
              </w:rPr>
              <w:t>et</w:t>
            </w:r>
            <w:proofErr w:type="gramEnd"/>
            <w:r w:rsidRPr="003774BD">
              <w:rPr>
                <w:rFonts w:ascii="Tahoma" w:hAnsi="Tahoma" w:cs="Tahoma"/>
                <w:sz w:val="20"/>
                <w:szCs w:val="20"/>
              </w:rPr>
              <w:t xml:space="preserve"> all (2019), Introduction to the Legal System in Kosovo, Law Academy of Kosovo, </w:t>
            </w:r>
            <w:proofErr w:type="spellStart"/>
            <w:r w:rsidRPr="003774BD">
              <w:rPr>
                <w:rFonts w:ascii="Tahoma" w:hAnsi="Tahoma" w:cs="Tahoma"/>
                <w:sz w:val="20"/>
                <w:szCs w:val="20"/>
              </w:rPr>
              <w:t>Prishtina</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Bajrami</w:t>
            </w:r>
            <w:proofErr w:type="spellEnd"/>
            <w:r w:rsidRPr="003774BD">
              <w:rPr>
                <w:rFonts w:ascii="Tahoma" w:hAnsi="Tahoma" w:cs="Tahoma"/>
                <w:sz w:val="20"/>
                <w:szCs w:val="20"/>
              </w:rPr>
              <w:t xml:space="preserve">, A.  et all (2019), </w:t>
            </w:r>
            <w:proofErr w:type="spellStart"/>
            <w:r w:rsidRPr="003774BD">
              <w:rPr>
                <w:rFonts w:ascii="Tahoma" w:hAnsi="Tahoma" w:cs="Tahoma"/>
                <w:sz w:val="20"/>
                <w:szCs w:val="20"/>
              </w:rPr>
              <w:t>Hyrje</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në</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Sistemin</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Ligjor</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në</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Kosovë</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Akademia</w:t>
            </w:r>
            <w:proofErr w:type="spellEnd"/>
            <w:r w:rsidRPr="003774BD">
              <w:rPr>
                <w:rFonts w:ascii="Tahoma" w:hAnsi="Tahoma" w:cs="Tahoma"/>
                <w:sz w:val="20"/>
                <w:szCs w:val="20"/>
              </w:rPr>
              <w:t xml:space="preserve"> e </w:t>
            </w:r>
            <w:proofErr w:type="spellStart"/>
            <w:r w:rsidRPr="003774BD">
              <w:rPr>
                <w:rFonts w:ascii="Tahoma" w:hAnsi="Tahoma" w:cs="Tahoma"/>
                <w:sz w:val="20"/>
                <w:szCs w:val="20"/>
              </w:rPr>
              <w:t>Drejtësisë</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së</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Kosovës</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Prishtine</w:t>
            </w:r>
            <w:proofErr w:type="spellEnd"/>
            <w:r w:rsidRPr="003774BD">
              <w:rPr>
                <w:rFonts w:ascii="Tahoma" w:hAnsi="Tahoma" w:cs="Tahoma"/>
                <w:sz w:val="20"/>
                <w:szCs w:val="20"/>
              </w:rPr>
              <w:t>)</w:t>
            </w:r>
          </w:p>
          <w:p w14:paraId="1C82C59E" w14:textId="0F707F30" w:rsidR="009429E8" w:rsidRPr="003774BD" w:rsidRDefault="00AB1E56" w:rsidP="003774BD">
            <w:pPr>
              <w:pStyle w:val="ListParagraph"/>
              <w:numPr>
                <w:ilvl w:val="0"/>
                <w:numId w:val="12"/>
              </w:numPr>
              <w:spacing w:after="160"/>
              <w:rPr>
                <w:rFonts w:ascii="Tahoma" w:hAnsi="Tahoma" w:cs="Tahoma"/>
                <w:sz w:val="20"/>
                <w:szCs w:val="20"/>
              </w:rPr>
            </w:pPr>
            <w:r w:rsidRPr="003774BD">
              <w:rPr>
                <w:rFonts w:ascii="Tahoma" w:hAnsi="Tahoma" w:cs="Tahoma"/>
                <w:sz w:val="20"/>
                <w:szCs w:val="20"/>
              </w:rPr>
              <w:t xml:space="preserve">Patrick Thaddeus Jackson (2010), Comparative </w:t>
            </w:r>
            <w:proofErr w:type="spellStart"/>
            <w:r w:rsidRPr="003774BD">
              <w:rPr>
                <w:rFonts w:ascii="Tahoma" w:hAnsi="Tahoma" w:cs="Tahoma"/>
                <w:sz w:val="20"/>
                <w:szCs w:val="20"/>
              </w:rPr>
              <w:t>Constitucional</w:t>
            </w:r>
            <w:proofErr w:type="spellEnd"/>
            <w:r w:rsidRPr="003774BD">
              <w:rPr>
                <w:rFonts w:ascii="Tahoma" w:hAnsi="Tahoma" w:cs="Tahoma"/>
                <w:sz w:val="20"/>
                <w:szCs w:val="20"/>
              </w:rPr>
              <w:t xml:space="preserve"> Law, West.</w:t>
            </w:r>
          </w:p>
          <w:p w14:paraId="48070006" w14:textId="77777777" w:rsidR="003774BD" w:rsidRPr="003774BD" w:rsidRDefault="003774BD" w:rsidP="003774BD">
            <w:pPr>
              <w:numPr>
                <w:ilvl w:val="0"/>
                <w:numId w:val="12"/>
              </w:numPr>
              <w:rPr>
                <w:rFonts w:ascii="Tahoma" w:hAnsi="Tahoma" w:cs="Tahoma"/>
                <w:sz w:val="20"/>
                <w:szCs w:val="20"/>
              </w:rPr>
            </w:pPr>
            <w:proofErr w:type="spellStart"/>
            <w:r w:rsidRPr="003774BD">
              <w:rPr>
                <w:rFonts w:ascii="Tahoma" w:hAnsi="Tahoma" w:cs="Tahoma"/>
                <w:sz w:val="20"/>
                <w:szCs w:val="20"/>
              </w:rPr>
              <w:t>Hasani</w:t>
            </w:r>
            <w:proofErr w:type="spellEnd"/>
            <w:r w:rsidRPr="003774BD">
              <w:rPr>
                <w:rFonts w:ascii="Tahoma" w:hAnsi="Tahoma" w:cs="Tahoma"/>
                <w:sz w:val="20"/>
                <w:szCs w:val="20"/>
              </w:rPr>
              <w:t xml:space="preserve">, E &amp; </w:t>
            </w:r>
            <w:proofErr w:type="spellStart"/>
            <w:r w:rsidRPr="003774BD">
              <w:rPr>
                <w:rFonts w:ascii="Tahoma" w:hAnsi="Tahoma" w:cs="Tahoma"/>
                <w:sz w:val="20"/>
                <w:szCs w:val="20"/>
              </w:rPr>
              <w:t>Cualovic</w:t>
            </w:r>
            <w:proofErr w:type="spellEnd"/>
            <w:r w:rsidRPr="003774BD">
              <w:rPr>
                <w:rFonts w:ascii="Tahoma" w:hAnsi="Tahoma" w:cs="Tahoma"/>
                <w:sz w:val="20"/>
                <w:szCs w:val="20"/>
              </w:rPr>
              <w:t>, I (2013), Commentary on the Constitution of Kosovo {</w:t>
            </w:r>
            <w:proofErr w:type="spellStart"/>
            <w:r w:rsidRPr="003774BD">
              <w:rPr>
                <w:rFonts w:ascii="Tahoma" w:hAnsi="Tahoma" w:cs="Tahoma"/>
                <w:sz w:val="20"/>
                <w:szCs w:val="20"/>
              </w:rPr>
              <w:t>Hasani</w:t>
            </w:r>
            <w:proofErr w:type="gramStart"/>
            <w:r w:rsidRPr="003774BD">
              <w:rPr>
                <w:rFonts w:ascii="Tahoma" w:hAnsi="Tahoma" w:cs="Tahoma"/>
                <w:sz w:val="20"/>
                <w:szCs w:val="20"/>
              </w:rPr>
              <w:t>,E</w:t>
            </w:r>
            <w:proofErr w:type="spellEnd"/>
            <w:proofErr w:type="gramEnd"/>
            <w:r w:rsidRPr="003774BD">
              <w:rPr>
                <w:rFonts w:ascii="Tahoma" w:hAnsi="Tahoma" w:cs="Tahoma"/>
                <w:sz w:val="20"/>
                <w:szCs w:val="20"/>
              </w:rPr>
              <w:t xml:space="preserve"> &amp;  </w:t>
            </w:r>
            <w:proofErr w:type="spellStart"/>
            <w:r w:rsidRPr="003774BD">
              <w:rPr>
                <w:rFonts w:ascii="Tahoma" w:hAnsi="Tahoma" w:cs="Tahoma"/>
                <w:sz w:val="20"/>
                <w:szCs w:val="20"/>
              </w:rPr>
              <w:t>Cualovic,I</w:t>
            </w:r>
            <w:proofErr w:type="spellEnd"/>
            <w:r w:rsidRPr="003774BD">
              <w:rPr>
                <w:rFonts w:ascii="Tahoma" w:hAnsi="Tahoma" w:cs="Tahoma"/>
                <w:sz w:val="20"/>
                <w:szCs w:val="20"/>
              </w:rPr>
              <w:t xml:space="preserve"> (2013), </w:t>
            </w:r>
            <w:proofErr w:type="spellStart"/>
            <w:r w:rsidRPr="003774BD">
              <w:rPr>
                <w:rFonts w:ascii="Tahoma" w:hAnsi="Tahoma" w:cs="Tahoma"/>
                <w:sz w:val="20"/>
                <w:szCs w:val="20"/>
              </w:rPr>
              <w:t>Komentari</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i</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Kushtetutës</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së</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Kosovës.</w:t>
            </w:r>
            <w:hyperlink r:id="rId6" w:history="1">
              <w:r w:rsidRPr="003774BD">
                <w:rPr>
                  <w:rStyle w:val="Hyperlink"/>
                  <w:rFonts w:ascii="Tahoma" w:hAnsi="Tahoma" w:cs="Tahoma"/>
                  <w:color w:val="auto"/>
                  <w:sz w:val="20"/>
                  <w:szCs w:val="20"/>
                </w:rPr>
                <w:t>http</w:t>
              </w:r>
              <w:proofErr w:type="spellEnd"/>
              <w:r w:rsidRPr="003774BD">
                <w:rPr>
                  <w:rStyle w:val="Hyperlink"/>
                  <w:rFonts w:ascii="Tahoma" w:hAnsi="Tahoma" w:cs="Tahoma"/>
                  <w:color w:val="auto"/>
                  <w:sz w:val="20"/>
                  <w:szCs w:val="20"/>
                </w:rPr>
                <w:t>://jus.igjk.rks-gov.net/487/</w:t>
              </w:r>
            </w:hyperlink>
            <w:r w:rsidRPr="003774BD">
              <w:rPr>
                <w:rFonts w:ascii="Tahoma" w:hAnsi="Tahoma" w:cs="Tahoma"/>
                <w:sz w:val="20"/>
                <w:szCs w:val="20"/>
              </w:rPr>
              <w:t xml:space="preserve"> </w:t>
            </w:r>
          </w:p>
          <w:p w14:paraId="4F98B0E2" w14:textId="77777777" w:rsidR="003774BD" w:rsidRPr="003774BD" w:rsidRDefault="003774BD" w:rsidP="003774BD">
            <w:pPr>
              <w:ind w:left="720"/>
              <w:rPr>
                <w:rFonts w:ascii="Tahoma" w:hAnsi="Tahoma" w:cs="Tahoma"/>
                <w:sz w:val="20"/>
                <w:szCs w:val="20"/>
              </w:rPr>
            </w:pPr>
            <w:r w:rsidRPr="003774BD">
              <w:rPr>
                <w:rFonts w:ascii="Tahoma" w:hAnsi="Tahoma" w:cs="Tahoma"/>
                <w:sz w:val="20"/>
                <w:szCs w:val="20"/>
              </w:rPr>
              <w:t>Alma Lama (2022),</w:t>
            </w:r>
            <w:proofErr w:type="spellStart"/>
            <w:r w:rsidRPr="003774BD">
              <w:rPr>
                <w:rFonts w:ascii="Tahoma" w:hAnsi="Tahoma" w:cs="Tahoma"/>
                <w:sz w:val="20"/>
                <w:szCs w:val="20"/>
              </w:rPr>
              <w:t>Kosova</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nen</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Administrimin</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Nderkombetare,UETPRESS</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Tirane</w:t>
            </w:r>
            <w:proofErr w:type="spellEnd"/>
          </w:p>
          <w:p w14:paraId="2FC6AB9D" w14:textId="77777777" w:rsidR="003774BD" w:rsidRPr="003774BD" w:rsidRDefault="003774BD" w:rsidP="003774BD">
            <w:pPr>
              <w:pStyle w:val="ListParagraph"/>
              <w:numPr>
                <w:ilvl w:val="0"/>
                <w:numId w:val="12"/>
              </w:numPr>
              <w:rPr>
                <w:rFonts w:ascii="Tahoma" w:hAnsi="Tahoma" w:cs="Tahoma"/>
                <w:sz w:val="20"/>
                <w:szCs w:val="20"/>
              </w:rPr>
            </w:pPr>
            <w:proofErr w:type="spellStart"/>
            <w:r w:rsidRPr="003774BD">
              <w:rPr>
                <w:rFonts w:ascii="Tahoma" w:hAnsi="Tahoma" w:cs="Tahoma"/>
                <w:sz w:val="20"/>
                <w:szCs w:val="20"/>
              </w:rPr>
              <w:t>Arsim</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Bajrami</w:t>
            </w:r>
            <w:proofErr w:type="spellEnd"/>
            <w:r w:rsidRPr="003774BD">
              <w:rPr>
                <w:rFonts w:ascii="Tahoma" w:hAnsi="Tahoma" w:cs="Tahoma"/>
                <w:sz w:val="20"/>
                <w:szCs w:val="20"/>
              </w:rPr>
              <w:t xml:space="preserve"> &amp; </w:t>
            </w:r>
            <w:proofErr w:type="spellStart"/>
            <w:r w:rsidRPr="003774BD">
              <w:rPr>
                <w:rFonts w:ascii="Tahoma" w:hAnsi="Tahoma" w:cs="Tahoma"/>
                <w:sz w:val="20"/>
                <w:szCs w:val="20"/>
              </w:rPr>
              <w:t>Xhavit</w:t>
            </w:r>
            <w:proofErr w:type="spellEnd"/>
            <w:r w:rsidRPr="003774BD">
              <w:rPr>
                <w:rFonts w:ascii="Tahoma" w:hAnsi="Tahoma" w:cs="Tahoma"/>
                <w:sz w:val="20"/>
                <w:szCs w:val="20"/>
              </w:rPr>
              <w:t xml:space="preserve"> Shala (2015) "Constitutional system and organization of jurisprudence", Jurisprudence exam handbook, Ministry of Justice, </w:t>
            </w:r>
            <w:proofErr w:type="spellStart"/>
            <w:r w:rsidRPr="003774BD">
              <w:rPr>
                <w:rFonts w:ascii="Tahoma" w:hAnsi="Tahoma" w:cs="Tahoma"/>
                <w:sz w:val="20"/>
                <w:szCs w:val="20"/>
              </w:rPr>
              <w:t>Prishtina</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Arsim</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Bajrami</w:t>
            </w:r>
            <w:proofErr w:type="spellEnd"/>
            <w:r w:rsidRPr="003774BD">
              <w:rPr>
                <w:rFonts w:ascii="Tahoma" w:hAnsi="Tahoma" w:cs="Tahoma"/>
                <w:sz w:val="20"/>
                <w:szCs w:val="20"/>
              </w:rPr>
              <w:t xml:space="preserve"> &amp; </w:t>
            </w:r>
            <w:proofErr w:type="spellStart"/>
            <w:r w:rsidRPr="003774BD">
              <w:rPr>
                <w:rFonts w:ascii="Tahoma" w:hAnsi="Tahoma" w:cs="Tahoma"/>
                <w:sz w:val="20"/>
                <w:szCs w:val="20"/>
              </w:rPr>
              <w:t>Xhavit</w:t>
            </w:r>
            <w:proofErr w:type="spellEnd"/>
            <w:r w:rsidRPr="003774BD">
              <w:rPr>
                <w:rFonts w:ascii="Tahoma" w:hAnsi="Tahoma" w:cs="Tahoma"/>
                <w:sz w:val="20"/>
                <w:szCs w:val="20"/>
              </w:rPr>
              <w:t xml:space="preserve"> Shala(2015)” </w:t>
            </w:r>
            <w:proofErr w:type="spellStart"/>
            <w:r w:rsidRPr="003774BD">
              <w:rPr>
                <w:rFonts w:ascii="Tahoma" w:hAnsi="Tahoma" w:cs="Tahoma"/>
                <w:sz w:val="20"/>
                <w:szCs w:val="20"/>
              </w:rPr>
              <w:t>Sistemi</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kushtetues</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dhe</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organizimi</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i</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jurisprudencës</w:t>
            </w:r>
            <w:proofErr w:type="spellEnd"/>
            <w:r w:rsidRPr="003774BD">
              <w:rPr>
                <w:rFonts w:ascii="Tahoma" w:hAnsi="Tahoma" w:cs="Tahoma"/>
                <w:sz w:val="20"/>
                <w:szCs w:val="20"/>
              </w:rPr>
              <w:t xml:space="preserve">” ,  </w:t>
            </w:r>
            <w:proofErr w:type="spellStart"/>
            <w:r w:rsidRPr="003774BD">
              <w:rPr>
                <w:rFonts w:ascii="Tahoma" w:hAnsi="Tahoma" w:cs="Tahoma"/>
                <w:sz w:val="20"/>
                <w:szCs w:val="20"/>
              </w:rPr>
              <w:t>Doracaku</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i</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provimit</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te</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jurispodences</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Ministria</w:t>
            </w:r>
            <w:proofErr w:type="spellEnd"/>
            <w:r w:rsidRPr="003774BD">
              <w:rPr>
                <w:rFonts w:ascii="Tahoma" w:hAnsi="Tahoma" w:cs="Tahoma"/>
                <w:sz w:val="20"/>
                <w:szCs w:val="20"/>
              </w:rPr>
              <w:t xml:space="preserve"> e </w:t>
            </w:r>
            <w:proofErr w:type="spellStart"/>
            <w:r w:rsidRPr="003774BD">
              <w:rPr>
                <w:rFonts w:ascii="Tahoma" w:hAnsi="Tahoma" w:cs="Tahoma"/>
                <w:sz w:val="20"/>
                <w:szCs w:val="20"/>
              </w:rPr>
              <w:t>Drejtesise</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Prishtine</w:t>
            </w:r>
            <w:proofErr w:type="spellEnd"/>
            <w:r w:rsidRPr="003774BD">
              <w:rPr>
                <w:rFonts w:ascii="Tahoma" w:hAnsi="Tahoma" w:cs="Tahoma"/>
                <w:sz w:val="20"/>
                <w:szCs w:val="20"/>
              </w:rPr>
              <w:t xml:space="preserve"> , </w:t>
            </w:r>
            <w:hyperlink r:id="rId7" w:history="1">
              <w:r w:rsidRPr="003774BD">
                <w:rPr>
                  <w:rStyle w:val="Hyperlink"/>
                  <w:rFonts w:ascii="Tahoma" w:hAnsi="Tahoma" w:cs="Tahoma"/>
                  <w:color w:val="auto"/>
                  <w:sz w:val="20"/>
                  <w:szCs w:val="20"/>
                </w:rPr>
                <w:t>http://www.md-ks.net/repository/docs/Doracaku_komplet_2015.pdf</w:t>
              </w:r>
            </w:hyperlink>
          </w:p>
          <w:p w14:paraId="196489C1" w14:textId="77777777" w:rsidR="003774BD" w:rsidRPr="003774BD" w:rsidRDefault="003774BD" w:rsidP="003774BD">
            <w:pPr>
              <w:numPr>
                <w:ilvl w:val="0"/>
                <w:numId w:val="12"/>
              </w:numPr>
              <w:rPr>
                <w:rFonts w:ascii="Tahoma" w:hAnsi="Tahoma" w:cs="Tahoma"/>
                <w:sz w:val="20"/>
                <w:szCs w:val="20"/>
              </w:rPr>
            </w:pPr>
            <w:r w:rsidRPr="003774BD">
              <w:rPr>
                <w:rFonts w:ascii="Tahoma" w:hAnsi="Tahoma" w:cs="Tahoma"/>
                <w:sz w:val="20"/>
                <w:szCs w:val="20"/>
              </w:rPr>
              <w:t xml:space="preserve">Tom Ginsburg: Comparative Constitutional </w:t>
            </w:r>
            <w:proofErr w:type="spellStart"/>
            <w:r w:rsidRPr="003774BD">
              <w:rPr>
                <w:rFonts w:ascii="Tahoma" w:hAnsi="Tahoma" w:cs="Tahoma"/>
                <w:sz w:val="20"/>
                <w:szCs w:val="20"/>
              </w:rPr>
              <w:t>Law,MPG</w:t>
            </w:r>
            <w:proofErr w:type="spellEnd"/>
            <w:r w:rsidRPr="003774BD">
              <w:rPr>
                <w:rFonts w:ascii="Tahoma" w:hAnsi="Tahoma" w:cs="Tahoma"/>
                <w:sz w:val="20"/>
                <w:szCs w:val="20"/>
              </w:rPr>
              <w:t xml:space="preserve"> Books Group,UK,2011 </w:t>
            </w:r>
          </w:p>
          <w:p w14:paraId="60B67AD5" w14:textId="4105827C" w:rsidR="003774BD" w:rsidRPr="003774BD" w:rsidRDefault="003774BD" w:rsidP="003774BD">
            <w:pPr>
              <w:numPr>
                <w:ilvl w:val="0"/>
                <w:numId w:val="12"/>
              </w:numPr>
              <w:rPr>
                <w:rFonts w:ascii="Tahoma" w:hAnsi="Tahoma" w:cs="Tahoma"/>
                <w:sz w:val="20"/>
                <w:szCs w:val="20"/>
              </w:rPr>
            </w:pPr>
            <w:r w:rsidRPr="003774BD">
              <w:rPr>
                <w:rFonts w:ascii="Tahoma" w:hAnsi="Tahoma" w:cs="Tahoma"/>
                <w:sz w:val="20"/>
                <w:szCs w:val="20"/>
              </w:rPr>
              <w:t xml:space="preserve">Johan </w:t>
            </w:r>
            <w:proofErr w:type="spellStart"/>
            <w:r w:rsidRPr="003774BD">
              <w:rPr>
                <w:rFonts w:ascii="Tahoma" w:hAnsi="Tahoma" w:cs="Tahoma"/>
                <w:sz w:val="20"/>
                <w:szCs w:val="20"/>
              </w:rPr>
              <w:t>Kaspar</w:t>
            </w:r>
            <w:proofErr w:type="spellEnd"/>
            <w:r w:rsidRPr="003774BD">
              <w:rPr>
                <w:rFonts w:ascii="Tahoma" w:hAnsi="Tahoma" w:cs="Tahoma"/>
                <w:sz w:val="20"/>
                <w:szCs w:val="20"/>
              </w:rPr>
              <w:t xml:space="preserve"> </w:t>
            </w:r>
            <w:proofErr w:type="spellStart"/>
            <w:r w:rsidRPr="003774BD">
              <w:rPr>
                <w:rFonts w:ascii="Tahoma" w:hAnsi="Tahoma" w:cs="Tahoma"/>
                <w:sz w:val="20"/>
                <w:szCs w:val="20"/>
              </w:rPr>
              <w:t>Bluntschli:The</w:t>
            </w:r>
            <w:proofErr w:type="spellEnd"/>
            <w:r w:rsidRPr="003774BD">
              <w:rPr>
                <w:rFonts w:ascii="Tahoma" w:hAnsi="Tahoma" w:cs="Tahoma"/>
                <w:sz w:val="20"/>
                <w:szCs w:val="20"/>
              </w:rPr>
              <w:t xml:space="preserve"> theory of State,Kitchener,Canada,2000</w:t>
            </w:r>
          </w:p>
          <w:p w14:paraId="2DE75EE5" w14:textId="77777777" w:rsidR="003774BD" w:rsidRPr="003774BD" w:rsidRDefault="003774BD" w:rsidP="003774BD">
            <w:pPr>
              <w:pStyle w:val="NoSpacing"/>
              <w:ind w:left="360"/>
              <w:rPr>
                <w:rFonts w:ascii="Tahoma" w:hAnsi="Tahoma" w:cs="Tahoma"/>
                <w:b/>
                <w:bCs/>
                <w:sz w:val="20"/>
                <w:szCs w:val="20"/>
              </w:rPr>
            </w:pPr>
            <w:r w:rsidRPr="003774BD">
              <w:rPr>
                <w:rFonts w:ascii="Tahoma" w:hAnsi="Tahoma" w:cs="Tahoma"/>
                <w:b/>
                <w:bCs/>
                <w:sz w:val="20"/>
                <w:szCs w:val="20"/>
              </w:rPr>
              <w:t>The legal framework</w:t>
            </w:r>
          </w:p>
          <w:p w14:paraId="2CCC51EA" w14:textId="654208DB" w:rsidR="003774BD" w:rsidRPr="003774BD" w:rsidRDefault="003774BD" w:rsidP="003774BD">
            <w:pPr>
              <w:rPr>
                <w:rFonts w:ascii="Tahoma" w:hAnsi="Tahoma" w:cs="Tahoma"/>
                <w:sz w:val="20"/>
                <w:szCs w:val="20"/>
                <w:lang w:val="fr-FR"/>
              </w:rPr>
            </w:pPr>
            <w:r w:rsidRPr="003774BD">
              <w:rPr>
                <w:rFonts w:ascii="Tahoma" w:hAnsi="Tahoma" w:cs="Tahoma"/>
                <w:sz w:val="20"/>
                <w:szCs w:val="20"/>
                <w:lang w:val="fr-FR"/>
              </w:rPr>
              <w:t xml:space="preserve">Constitution of the </w:t>
            </w:r>
            <w:proofErr w:type="spellStart"/>
            <w:r w:rsidRPr="003774BD">
              <w:rPr>
                <w:rFonts w:ascii="Tahoma" w:hAnsi="Tahoma" w:cs="Tahoma"/>
                <w:sz w:val="20"/>
                <w:szCs w:val="20"/>
                <w:lang w:val="fr-FR"/>
              </w:rPr>
              <w:t>Republic</w:t>
            </w:r>
            <w:proofErr w:type="spellEnd"/>
            <w:r w:rsidRPr="003774BD">
              <w:rPr>
                <w:rFonts w:ascii="Tahoma" w:hAnsi="Tahoma" w:cs="Tahoma"/>
                <w:sz w:val="20"/>
                <w:szCs w:val="20"/>
                <w:lang w:val="fr-FR"/>
              </w:rPr>
              <w:t xml:space="preserve"> of Kosovo (2008) and </w:t>
            </w:r>
            <w:r w:rsidRPr="003774BD">
              <w:rPr>
                <w:rFonts w:ascii="Tahoma" w:hAnsi="Tahoma" w:cs="Tahoma"/>
                <w:sz w:val="20"/>
                <w:szCs w:val="20"/>
              </w:rPr>
              <w:t>Constitutions: USA, Albania, Germany and France …(Recommended)</w:t>
            </w:r>
          </w:p>
          <w:p w14:paraId="356F3D8C" w14:textId="77777777" w:rsidR="003774BD" w:rsidRPr="003774BD" w:rsidRDefault="003774BD" w:rsidP="003774BD">
            <w:pPr>
              <w:rPr>
                <w:rFonts w:ascii="Tahoma" w:hAnsi="Tahoma" w:cs="Tahoma"/>
                <w:color w:val="404040"/>
                <w:sz w:val="20"/>
                <w:szCs w:val="20"/>
              </w:rPr>
            </w:pPr>
            <w:proofErr w:type="spellStart"/>
            <w:r w:rsidRPr="003774BD">
              <w:rPr>
                <w:rFonts w:ascii="Tahoma" w:hAnsi="Tahoma" w:cs="Tahoma"/>
                <w:sz w:val="20"/>
                <w:szCs w:val="20"/>
                <w:lang w:val="fr-FR"/>
              </w:rPr>
              <w:t>Judgments</w:t>
            </w:r>
            <w:proofErr w:type="spellEnd"/>
            <w:r w:rsidRPr="003774BD">
              <w:rPr>
                <w:rFonts w:ascii="Tahoma" w:hAnsi="Tahoma" w:cs="Tahoma"/>
                <w:sz w:val="20"/>
                <w:szCs w:val="20"/>
                <w:lang w:val="fr-FR"/>
              </w:rPr>
              <w:t xml:space="preserve"> of the </w:t>
            </w:r>
            <w:r w:rsidRPr="003774BD">
              <w:rPr>
                <w:rFonts w:ascii="Tahoma" w:hAnsi="Tahoma" w:cs="Tahoma"/>
                <w:sz w:val="20"/>
                <w:szCs w:val="20"/>
                <w:lang w:val="en-US"/>
              </w:rPr>
              <w:t>Constitutional</w:t>
            </w:r>
            <w:r w:rsidRPr="003774BD">
              <w:rPr>
                <w:rFonts w:ascii="Tahoma" w:hAnsi="Tahoma" w:cs="Tahoma"/>
                <w:sz w:val="20"/>
                <w:szCs w:val="20"/>
                <w:lang w:val="fr-FR"/>
              </w:rPr>
              <w:t xml:space="preserve"> Court of the </w:t>
            </w:r>
            <w:proofErr w:type="spellStart"/>
            <w:r w:rsidRPr="003774BD">
              <w:rPr>
                <w:rFonts w:ascii="Tahoma" w:hAnsi="Tahoma" w:cs="Tahoma"/>
                <w:sz w:val="20"/>
                <w:szCs w:val="20"/>
                <w:lang w:val="fr-FR"/>
              </w:rPr>
              <w:t>Republic</w:t>
            </w:r>
            <w:proofErr w:type="spellEnd"/>
            <w:r w:rsidRPr="003774BD">
              <w:rPr>
                <w:rFonts w:ascii="Tahoma" w:hAnsi="Tahoma" w:cs="Tahoma"/>
                <w:sz w:val="20"/>
                <w:szCs w:val="20"/>
                <w:lang w:val="fr-FR"/>
              </w:rPr>
              <w:t xml:space="preserve"> of Kosovo</w:t>
            </w:r>
          </w:p>
          <w:p w14:paraId="0798FEE7" w14:textId="77777777" w:rsidR="003774BD" w:rsidRPr="003774BD" w:rsidRDefault="003774BD" w:rsidP="003774BD">
            <w:pPr>
              <w:numPr>
                <w:ilvl w:val="0"/>
                <w:numId w:val="12"/>
              </w:numPr>
              <w:rPr>
                <w:rFonts w:ascii="Tahoma" w:hAnsi="Tahoma" w:cs="Tahoma"/>
                <w:sz w:val="20"/>
                <w:szCs w:val="20"/>
                <w:lang w:val="en-US"/>
              </w:rPr>
            </w:pPr>
            <w:r w:rsidRPr="003774BD">
              <w:rPr>
                <w:rFonts w:ascii="Tahoma" w:hAnsi="Tahoma" w:cs="Tahoma"/>
                <w:sz w:val="20"/>
                <w:szCs w:val="20"/>
                <w:lang w:val="sq-AL"/>
              </w:rPr>
              <w:t>Judgment of the Constitutional Court in Case No. KO 29/11</w:t>
            </w:r>
          </w:p>
          <w:p w14:paraId="13778BA2" w14:textId="77777777" w:rsidR="003774BD" w:rsidRPr="003774BD" w:rsidRDefault="003774BD" w:rsidP="003774BD">
            <w:pPr>
              <w:numPr>
                <w:ilvl w:val="0"/>
                <w:numId w:val="12"/>
              </w:numPr>
              <w:rPr>
                <w:rFonts w:ascii="Tahoma" w:hAnsi="Tahoma" w:cs="Tahoma"/>
                <w:sz w:val="20"/>
                <w:szCs w:val="20"/>
                <w:lang w:val="en-US"/>
              </w:rPr>
            </w:pPr>
            <w:r w:rsidRPr="003774BD">
              <w:rPr>
                <w:rFonts w:ascii="Tahoma" w:hAnsi="Tahoma" w:cs="Tahoma"/>
                <w:bCs/>
                <w:sz w:val="20"/>
                <w:szCs w:val="20"/>
                <w:lang w:val="nn-NO"/>
              </w:rPr>
              <w:t>Judgment of the Constitutional Court in Case No. K0103/14</w:t>
            </w:r>
          </w:p>
          <w:p w14:paraId="6C3483AA" w14:textId="77777777" w:rsidR="003774BD" w:rsidRPr="003774BD" w:rsidRDefault="003774BD" w:rsidP="003774BD">
            <w:pPr>
              <w:numPr>
                <w:ilvl w:val="0"/>
                <w:numId w:val="12"/>
              </w:numPr>
              <w:rPr>
                <w:rFonts w:ascii="Tahoma" w:hAnsi="Tahoma" w:cs="Tahoma"/>
                <w:sz w:val="20"/>
                <w:szCs w:val="20"/>
                <w:lang w:val="en-US"/>
              </w:rPr>
            </w:pPr>
            <w:r w:rsidRPr="003774BD">
              <w:rPr>
                <w:rFonts w:ascii="Tahoma" w:hAnsi="Tahoma" w:cs="Tahoma"/>
                <w:bCs/>
                <w:sz w:val="20"/>
                <w:szCs w:val="20"/>
                <w:lang w:val="nn-NO"/>
              </w:rPr>
              <w:t>Judgment of the Constitutional Court in case no. KO72/20</w:t>
            </w:r>
          </w:p>
          <w:p w14:paraId="35AC0B57" w14:textId="77777777" w:rsidR="003774BD" w:rsidRPr="003774BD" w:rsidRDefault="003774BD" w:rsidP="003774BD">
            <w:pPr>
              <w:numPr>
                <w:ilvl w:val="0"/>
                <w:numId w:val="12"/>
              </w:numPr>
              <w:rPr>
                <w:rFonts w:ascii="Tahoma" w:hAnsi="Tahoma" w:cs="Tahoma"/>
                <w:sz w:val="20"/>
                <w:szCs w:val="20"/>
                <w:lang w:val="en-US"/>
              </w:rPr>
            </w:pPr>
            <w:r w:rsidRPr="003774BD">
              <w:rPr>
                <w:rFonts w:ascii="Tahoma" w:hAnsi="Tahoma" w:cs="Tahoma"/>
                <w:bCs/>
                <w:sz w:val="20"/>
                <w:szCs w:val="20"/>
                <w:lang w:val="nn-NO"/>
              </w:rPr>
              <w:t>Judgment of the Constitutional Court in case no. KO95/20</w:t>
            </w:r>
          </w:p>
          <w:p w14:paraId="0624F333" w14:textId="243BE8BE" w:rsidR="003774BD" w:rsidRPr="003774BD" w:rsidRDefault="003774BD" w:rsidP="003774BD">
            <w:pPr>
              <w:pStyle w:val="ListParagraph"/>
              <w:rPr>
                <w:rFonts w:ascii="Tahoma" w:hAnsi="Tahoma" w:cs="Tahoma"/>
                <w:sz w:val="20"/>
                <w:szCs w:val="20"/>
              </w:rPr>
            </w:pPr>
            <w:r w:rsidRPr="003774BD">
              <w:rPr>
                <w:rFonts w:ascii="Tahoma" w:hAnsi="Tahoma" w:cs="Tahoma"/>
                <w:sz w:val="20"/>
                <w:szCs w:val="20"/>
              </w:rPr>
              <w:t xml:space="preserve">The case of </w:t>
            </w:r>
            <w:proofErr w:type="spellStart"/>
            <w:r w:rsidRPr="003774BD">
              <w:rPr>
                <w:rFonts w:ascii="Tahoma" w:hAnsi="Tahoma" w:cs="Tahoma"/>
                <w:sz w:val="20"/>
                <w:szCs w:val="20"/>
              </w:rPr>
              <w:t>Marbury</w:t>
            </w:r>
            <w:proofErr w:type="spellEnd"/>
            <w:r w:rsidRPr="003774BD">
              <w:rPr>
                <w:rFonts w:ascii="Tahoma" w:hAnsi="Tahoma" w:cs="Tahoma"/>
                <w:sz w:val="20"/>
                <w:szCs w:val="20"/>
              </w:rPr>
              <w:t xml:space="preserve"> v. Madison (1803)-USA</w:t>
            </w:r>
          </w:p>
          <w:p w14:paraId="03661414" w14:textId="77777777" w:rsidR="009429E8" w:rsidRPr="003774BD" w:rsidRDefault="009429E8" w:rsidP="00BF0C20">
            <w:pPr>
              <w:ind w:left="360"/>
              <w:rPr>
                <w:rFonts w:ascii="Tahoma" w:hAnsi="Tahoma" w:cs="Tahoma"/>
                <w:sz w:val="20"/>
                <w:szCs w:val="20"/>
                <w:lang w:val="fr-FR"/>
              </w:rPr>
            </w:pPr>
          </w:p>
          <w:p w14:paraId="7C4AE902" w14:textId="72442B73" w:rsidR="009429E8" w:rsidRPr="003774BD" w:rsidRDefault="003774BD" w:rsidP="009429E8">
            <w:pPr>
              <w:rPr>
                <w:rFonts w:ascii="Tahoma" w:hAnsi="Tahoma" w:cs="Tahoma"/>
                <w:sz w:val="20"/>
                <w:szCs w:val="20"/>
                <w:lang w:val="de-DE"/>
              </w:rPr>
            </w:pPr>
            <w:r w:rsidRPr="003774BD">
              <w:rPr>
                <w:rFonts w:ascii="Tahoma" w:hAnsi="Tahoma" w:cs="Tahoma"/>
                <w:sz w:val="20"/>
                <w:szCs w:val="20"/>
                <w:lang w:val="de-DE"/>
              </w:rPr>
              <w:t>Materials in electronic form</w:t>
            </w:r>
          </w:p>
          <w:p w14:paraId="2193A6B2" w14:textId="71BF5934" w:rsidR="009429E8" w:rsidRPr="003774BD" w:rsidRDefault="0059198A" w:rsidP="003774BD">
            <w:pPr>
              <w:numPr>
                <w:ilvl w:val="0"/>
                <w:numId w:val="12"/>
              </w:numPr>
              <w:rPr>
                <w:rFonts w:ascii="Tahoma" w:hAnsi="Tahoma" w:cs="Tahoma"/>
                <w:sz w:val="20"/>
                <w:szCs w:val="20"/>
                <w:lang w:val="de-DE"/>
              </w:rPr>
            </w:pPr>
            <w:hyperlink r:id="rId8" w:history="1">
              <w:r w:rsidR="009429E8" w:rsidRPr="003774BD">
                <w:rPr>
                  <w:rStyle w:val="Hyperlink"/>
                  <w:rFonts w:ascii="Tahoma" w:hAnsi="Tahoma" w:cs="Tahoma"/>
                  <w:color w:val="auto"/>
                  <w:sz w:val="20"/>
                  <w:szCs w:val="20"/>
                  <w:lang w:val="de-DE"/>
                </w:rPr>
                <w:t>http://www.oefre.unibe.ch/law/icl/</w:t>
              </w:r>
            </w:hyperlink>
            <w:r w:rsidR="009429E8" w:rsidRPr="003774BD">
              <w:rPr>
                <w:rFonts w:ascii="Tahoma" w:hAnsi="Tahoma" w:cs="Tahoma"/>
                <w:sz w:val="20"/>
                <w:szCs w:val="20"/>
                <w:lang w:val="de-DE"/>
              </w:rPr>
              <w:t xml:space="preserve"> </w:t>
            </w:r>
            <w:r w:rsidR="003774BD" w:rsidRPr="003774BD">
              <w:rPr>
                <w:rFonts w:ascii="Tahoma" w:hAnsi="Tahoma" w:cs="Tahoma"/>
                <w:sz w:val="20"/>
                <w:szCs w:val="20"/>
                <w:lang w:val="de-DE"/>
              </w:rPr>
              <w:t xml:space="preserve"> </w:t>
            </w:r>
            <w:r w:rsidR="009429E8" w:rsidRPr="003774BD">
              <w:rPr>
                <w:rFonts w:ascii="Tahoma" w:hAnsi="Tahoma" w:cs="Tahoma"/>
                <w:sz w:val="20"/>
                <w:szCs w:val="20"/>
                <w:lang w:val="de-DE"/>
              </w:rPr>
              <w:t>[</w:t>
            </w:r>
            <w:r w:rsidR="003774BD" w:rsidRPr="003774BD">
              <w:rPr>
                <w:rFonts w:ascii="Tahoma" w:hAnsi="Tahoma" w:cs="Tahoma"/>
                <w:sz w:val="20"/>
                <w:szCs w:val="20"/>
                <w:lang w:val="de-DE"/>
              </w:rPr>
              <w:t>summary of constitutions in the English version and relevant materials in constitutional law</w:t>
            </w:r>
            <w:r w:rsidR="009429E8" w:rsidRPr="003774BD">
              <w:rPr>
                <w:rFonts w:ascii="Tahoma" w:hAnsi="Tahoma" w:cs="Tahoma"/>
                <w:sz w:val="20"/>
                <w:szCs w:val="20"/>
                <w:lang w:val="de-DE"/>
              </w:rPr>
              <w:t>]</w:t>
            </w:r>
          </w:p>
          <w:p w14:paraId="386EC78B" w14:textId="28AF9D90" w:rsidR="009429E8" w:rsidRPr="003774BD" w:rsidRDefault="0059198A" w:rsidP="003774BD">
            <w:pPr>
              <w:numPr>
                <w:ilvl w:val="0"/>
                <w:numId w:val="12"/>
              </w:numPr>
              <w:rPr>
                <w:rFonts w:ascii="Tahoma" w:hAnsi="Tahoma" w:cs="Tahoma"/>
                <w:sz w:val="20"/>
                <w:szCs w:val="20"/>
                <w:u w:val="single"/>
                <w:lang w:val="de-DE"/>
              </w:rPr>
            </w:pPr>
            <w:hyperlink r:id="rId9" w:history="1">
              <w:r w:rsidR="009429E8" w:rsidRPr="003774BD">
                <w:rPr>
                  <w:rStyle w:val="Hyperlink"/>
                  <w:rFonts w:ascii="Tahoma" w:hAnsi="Tahoma" w:cs="Tahoma"/>
                  <w:color w:val="auto"/>
                  <w:sz w:val="20"/>
                  <w:szCs w:val="20"/>
                  <w:lang w:val="de-DE"/>
                </w:rPr>
                <w:t>Http://www.lexisnexis.com</w:t>
              </w:r>
            </w:hyperlink>
            <w:r w:rsidR="009429E8" w:rsidRPr="003774BD">
              <w:rPr>
                <w:rFonts w:ascii="Tahoma" w:hAnsi="Tahoma" w:cs="Tahoma"/>
                <w:sz w:val="20"/>
                <w:szCs w:val="20"/>
                <w:lang w:val="de-DE"/>
              </w:rPr>
              <w:t xml:space="preserve"> [</w:t>
            </w:r>
            <w:r w:rsidR="003774BD" w:rsidRPr="003774BD">
              <w:rPr>
                <w:rFonts w:ascii="Tahoma" w:hAnsi="Tahoma" w:cs="Tahoma"/>
                <w:sz w:val="20"/>
                <w:szCs w:val="20"/>
                <w:lang w:val="sq-AL"/>
              </w:rPr>
              <w:t>legal resource, articles from American university journals and useful materials in the field of law</w:t>
            </w:r>
            <w:r w:rsidR="009429E8" w:rsidRPr="003774BD">
              <w:rPr>
                <w:rFonts w:ascii="Tahoma" w:hAnsi="Tahoma" w:cs="Tahoma"/>
                <w:sz w:val="20"/>
                <w:szCs w:val="20"/>
                <w:lang w:val="sq-AL"/>
              </w:rPr>
              <w:t xml:space="preserve">]. </w:t>
            </w:r>
          </w:p>
          <w:p w14:paraId="0CE9E0E9" w14:textId="61665A3E" w:rsidR="009429E8" w:rsidRPr="003774BD" w:rsidRDefault="0059198A" w:rsidP="003774BD">
            <w:pPr>
              <w:numPr>
                <w:ilvl w:val="0"/>
                <w:numId w:val="12"/>
              </w:numPr>
              <w:rPr>
                <w:rFonts w:ascii="Tahoma" w:hAnsi="Tahoma" w:cs="Tahoma"/>
                <w:sz w:val="20"/>
                <w:szCs w:val="20"/>
                <w:lang w:val="de-DE" w:eastAsia="ko-KR"/>
              </w:rPr>
            </w:pPr>
            <w:hyperlink r:id="rId10" w:history="1">
              <w:r w:rsidR="009429E8" w:rsidRPr="003774BD">
                <w:rPr>
                  <w:rStyle w:val="Hyperlink"/>
                  <w:rFonts w:ascii="Tahoma" w:hAnsi="Tahoma" w:cs="Tahoma"/>
                  <w:color w:val="auto"/>
                  <w:sz w:val="20"/>
                  <w:szCs w:val="20"/>
                  <w:lang w:val="de-DE"/>
                </w:rPr>
                <w:t>Http://www.venice.coe.int/site/interface/english.htm</w:t>
              </w:r>
            </w:hyperlink>
            <w:r w:rsidR="009429E8" w:rsidRPr="003774BD">
              <w:rPr>
                <w:rStyle w:val="Hyperlink"/>
                <w:rFonts w:ascii="Tahoma" w:hAnsi="Tahoma" w:cs="Tahoma"/>
                <w:color w:val="auto"/>
                <w:sz w:val="20"/>
                <w:szCs w:val="20"/>
                <w:lang w:val="de-DE"/>
              </w:rPr>
              <w:t xml:space="preserve">. </w:t>
            </w:r>
            <w:r w:rsidR="003774BD" w:rsidRPr="003774BD">
              <w:rPr>
                <w:rFonts w:ascii="Tahoma" w:hAnsi="Tahoma" w:cs="Tahoma"/>
                <w:sz w:val="20"/>
                <w:szCs w:val="20"/>
                <w:lang w:val="sq-AL"/>
              </w:rPr>
              <w:t>The Venice Commission on Democracy provides useful information on constitutional justice, human rights, democracy and the electoral process, and federalization</w:t>
            </w:r>
            <w:r w:rsidR="009429E8" w:rsidRPr="003774BD">
              <w:rPr>
                <w:rFonts w:ascii="Tahoma" w:hAnsi="Tahoma" w:cs="Tahoma"/>
                <w:sz w:val="20"/>
                <w:szCs w:val="20"/>
                <w:lang w:val="sq-AL"/>
              </w:rPr>
              <w:t xml:space="preserve">. </w:t>
            </w:r>
          </w:p>
          <w:p w14:paraId="3C43DB34" w14:textId="77777777" w:rsidR="003774BD" w:rsidRPr="003774BD" w:rsidRDefault="003774BD" w:rsidP="009509DD">
            <w:pPr>
              <w:rPr>
                <w:rFonts w:ascii="Tahoma" w:hAnsi="Tahoma" w:cs="Tahoma"/>
                <w:sz w:val="20"/>
                <w:szCs w:val="20"/>
                <w:lang w:val="fr-FR"/>
              </w:rPr>
            </w:pPr>
          </w:p>
          <w:p w14:paraId="31FAA6B4" w14:textId="3AF38F46" w:rsidR="00A639C5" w:rsidRPr="003774BD" w:rsidRDefault="00A639C5" w:rsidP="009509DD">
            <w:pPr>
              <w:rPr>
                <w:rFonts w:ascii="Tahoma" w:hAnsi="Tahoma" w:cs="Tahoma"/>
                <w:sz w:val="20"/>
                <w:szCs w:val="20"/>
              </w:rPr>
            </w:pPr>
          </w:p>
        </w:tc>
      </w:tr>
      <w:tr w:rsidR="00C91D8E" w:rsidRPr="003774BD" w14:paraId="28EE35BE" w14:textId="77777777" w:rsidTr="00765506">
        <w:tc>
          <w:tcPr>
            <w:tcW w:w="210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FD1D51" w14:textId="5EA5790F" w:rsidR="00A639C5" w:rsidRPr="003774BD" w:rsidRDefault="007B1FB0" w:rsidP="00A639C5">
            <w:pPr>
              <w:rPr>
                <w:rFonts w:ascii="Tahoma" w:hAnsi="Tahoma" w:cs="Tahoma"/>
                <w:b/>
                <w:sz w:val="20"/>
                <w:szCs w:val="20"/>
              </w:rPr>
            </w:pPr>
            <w:r w:rsidRPr="003774BD">
              <w:rPr>
                <w:rFonts w:ascii="Tahoma" w:hAnsi="Tahoma" w:cs="Tahoma"/>
                <w:b/>
                <w:sz w:val="20"/>
                <w:szCs w:val="20"/>
              </w:rPr>
              <w:lastRenderedPageBreak/>
              <w:t xml:space="preserve">Contact </w:t>
            </w:r>
          </w:p>
        </w:tc>
        <w:tc>
          <w:tcPr>
            <w:tcW w:w="796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75A53EA" w14:textId="77777777" w:rsidR="00A639C5" w:rsidRPr="003774BD" w:rsidRDefault="00A639C5" w:rsidP="00A639C5">
            <w:pPr>
              <w:jc w:val="center"/>
              <w:rPr>
                <w:rFonts w:ascii="Tahoma" w:hAnsi="Tahoma" w:cs="Tahoma"/>
                <w:sz w:val="20"/>
                <w:szCs w:val="20"/>
              </w:rPr>
            </w:pPr>
          </w:p>
          <w:p w14:paraId="1F520749" w14:textId="52CC566B" w:rsidR="00A639C5" w:rsidRPr="003774BD" w:rsidRDefault="00A639C5" w:rsidP="00A639C5">
            <w:pPr>
              <w:rPr>
                <w:rFonts w:ascii="Tahoma" w:hAnsi="Tahoma" w:cs="Tahoma"/>
                <w:sz w:val="20"/>
                <w:szCs w:val="20"/>
              </w:rPr>
            </w:pPr>
            <w:r w:rsidRPr="003774BD">
              <w:rPr>
                <w:rFonts w:ascii="Tahoma" w:hAnsi="Tahoma" w:cs="Tahoma"/>
                <w:sz w:val="20"/>
                <w:szCs w:val="20"/>
              </w:rPr>
              <w:t xml:space="preserve"> </w:t>
            </w:r>
            <w:r w:rsidR="009173D4" w:rsidRPr="003774BD">
              <w:rPr>
                <w:rFonts w:ascii="Tahoma" w:hAnsi="Tahoma" w:cs="Tahoma"/>
                <w:sz w:val="20"/>
                <w:szCs w:val="20"/>
              </w:rPr>
              <w:t xml:space="preserve">E-mail: </w:t>
            </w:r>
            <w:hyperlink r:id="rId11" w:history="1">
              <w:r w:rsidR="00ED1474" w:rsidRPr="003774BD">
                <w:rPr>
                  <w:rStyle w:val="Hyperlink"/>
                  <w:rFonts w:ascii="Tahoma" w:hAnsi="Tahoma" w:cs="Tahoma"/>
                  <w:color w:val="auto"/>
                  <w:sz w:val="20"/>
                  <w:szCs w:val="20"/>
                </w:rPr>
                <w:t>xhavit.shala@ubt-uni.net</w:t>
              </w:r>
            </w:hyperlink>
          </w:p>
        </w:tc>
      </w:tr>
    </w:tbl>
    <w:p w14:paraId="218BF040" w14:textId="77777777" w:rsidR="00042E3E" w:rsidRPr="003774BD" w:rsidRDefault="00042E3E" w:rsidP="001825B3">
      <w:pPr>
        <w:rPr>
          <w:rFonts w:ascii="Tahoma" w:hAnsi="Tahoma" w:cs="Tahoma"/>
          <w:sz w:val="20"/>
          <w:szCs w:val="20"/>
        </w:rPr>
      </w:pPr>
    </w:p>
    <w:sectPr w:rsidR="00042E3E" w:rsidRPr="003774BD"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ACE"/>
    <w:multiLevelType w:val="hybridMultilevel"/>
    <w:tmpl w:val="2286F0B6"/>
    <w:lvl w:ilvl="0" w:tplc="EE84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852C1"/>
    <w:multiLevelType w:val="hybridMultilevel"/>
    <w:tmpl w:val="0642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55C9"/>
    <w:multiLevelType w:val="hybridMultilevel"/>
    <w:tmpl w:val="75A26760"/>
    <w:lvl w:ilvl="0" w:tplc="DE4A466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0A84"/>
    <w:multiLevelType w:val="hybridMultilevel"/>
    <w:tmpl w:val="43CC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4539F"/>
    <w:multiLevelType w:val="hybridMultilevel"/>
    <w:tmpl w:val="854E6896"/>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1E4A2A"/>
    <w:multiLevelType w:val="hybridMultilevel"/>
    <w:tmpl w:val="8EA0264E"/>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10891"/>
    <w:multiLevelType w:val="hybridMultilevel"/>
    <w:tmpl w:val="A4FAA214"/>
    <w:lvl w:ilvl="0" w:tplc="B6045B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E3E79"/>
    <w:multiLevelType w:val="hybridMultilevel"/>
    <w:tmpl w:val="B2CA5F26"/>
    <w:lvl w:ilvl="0" w:tplc="04090005">
      <w:start w:val="1"/>
      <w:numFmt w:val="bullet"/>
      <w:lvlText w:val=""/>
      <w:lvlJc w:val="left"/>
      <w:pPr>
        <w:tabs>
          <w:tab w:val="num" w:pos="360"/>
        </w:tabs>
        <w:ind w:left="360" w:hanging="360"/>
      </w:pPr>
      <w:rPr>
        <w:rFonts w:ascii="Wingdings" w:hAnsi="Wingdings" w:hint="default"/>
      </w:rPr>
    </w:lvl>
    <w:lvl w:ilvl="1" w:tplc="6A303376">
      <w:start w:val="1"/>
      <w:numFmt w:val="decimal"/>
      <w:lvlText w:val="%2."/>
      <w:lvlJc w:val="left"/>
      <w:pPr>
        <w:tabs>
          <w:tab w:val="num" w:pos="1440"/>
        </w:tabs>
        <w:ind w:left="1440" w:hanging="360"/>
      </w:pPr>
      <w:rPr>
        <w:rFonts w:ascii="Arial" w:eastAsia="MS Mincho"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D1E37"/>
    <w:multiLevelType w:val="hybridMultilevel"/>
    <w:tmpl w:val="95B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507D4"/>
    <w:multiLevelType w:val="hybridMultilevel"/>
    <w:tmpl w:val="B87029CE"/>
    <w:lvl w:ilvl="0" w:tplc="DF92879A">
      <w:start w:val="2"/>
      <w:numFmt w:val="upperLetter"/>
      <w:lvlText w:val="%1."/>
      <w:lvlJc w:val="left"/>
      <w:pPr>
        <w:tabs>
          <w:tab w:val="num" w:pos="675"/>
        </w:tabs>
        <w:ind w:left="675" w:hanging="39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456613B"/>
    <w:multiLevelType w:val="hybridMultilevel"/>
    <w:tmpl w:val="D23A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51841"/>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54807"/>
    <w:multiLevelType w:val="hybridMultilevel"/>
    <w:tmpl w:val="D6ECCE64"/>
    <w:lvl w:ilvl="0" w:tplc="635C31EC">
      <w:start w:val="1"/>
      <w:numFmt w:val="bullet"/>
      <w:lvlText w:val="•"/>
      <w:lvlJc w:val="left"/>
      <w:pPr>
        <w:tabs>
          <w:tab w:val="num" w:pos="720"/>
        </w:tabs>
        <w:ind w:left="720" w:hanging="360"/>
      </w:pPr>
      <w:rPr>
        <w:rFonts w:ascii="Arial" w:hAnsi="Arial" w:hint="default"/>
      </w:rPr>
    </w:lvl>
    <w:lvl w:ilvl="1" w:tplc="9404C120" w:tentative="1">
      <w:start w:val="1"/>
      <w:numFmt w:val="bullet"/>
      <w:lvlText w:val="•"/>
      <w:lvlJc w:val="left"/>
      <w:pPr>
        <w:tabs>
          <w:tab w:val="num" w:pos="1440"/>
        </w:tabs>
        <w:ind w:left="1440" w:hanging="360"/>
      </w:pPr>
      <w:rPr>
        <w:rFonts w:ascii="Arial" w:hAnsi="Arial" w:hint="default"/>
      </w:rPr>
    </w:lvl>
    <w:lvl w:ilvl="2" w:tplc="98E28670" w:tentative="1">
      <w:start w:val="1"/>
      <w:numFmt w:val="bullet"/>
      <w:lvlText w:val="•"/>
      <w:lvlJc w:val="left"/>
      <w:pPr>
        <w:tabs>
          <w:tab w:val="num" w:pos="2160"/>
        </w:tabs>
        <w:ind w:left="2160" w:hanging="360"/>
      </w:pPr>
      <w:rPr>
        <w:rFonts w:ascii="Arial" w:hAnsi="Arial" w:hint="default"/>
      </w:rPr>
    </w:lvl>
    <w:lvl w:ilvl="3" w:tplc="176C0E96" w:tentative="1">
      <w:start w:val="1"/>
      <w:numFmt w:val="bullet"/>
      <w:lvlText w:val="•"/>
      <w:lvlJc w:val="left"/>
      <w:pPr>
        <w:tabs>
          <w:tab w:val="num" w:pos="2880"/>
        </w:tabs>
        <w:ind w:left="2880" w:hanging="360"/>
      </w:pPr>
      <w:rPr>
        <w:rFonts w:ascii="Arial" w:hAnsi="Arial" w:hint="default"/>
      </w:rPr>
    </w:lvl>
    <w:lvl w:ilvl="4" w:tplc="D930C2D2" w:tentative="1">
      <w:start w:val="1"/>
      <w:numFmt w:val="bullet"/>
      <w:lvlText w:val="•"/>
      <w:lvlJc w:val="left"/>
      <w:pPr>
        <w:tabs>
          <w:tab w:val="num" w:pos="3600"/>
        </w:tabs>
        <w:ind w:left="3600" w:hanging="360"/>
      </w:pPr>
      <w:rPr>
        <w:rFonts w:ascii="Arial" w:hAnsi="Arial" w:hint="default"/>
      </w:rPr>
    </w:lvl>
    <w:lvl w:ilvl="5" w:tplc="730C34EE" w:tentative="1">
      <w:start w:val="1"/>
      <w:numFmt w:val="bullet"/>
      <w:lvlText w:val="•"/>
      <w:lvlJc w:val="left"/>
      <w:pPr>
        <w:tabs>
          <w:tab w:val="num" w:pos="4320"/>
        </w:tabs>
        <w:ind w:left="4320" w:hanging="360"/>
      </w:pPr>
      <w:rPr>
        <w:rFonts w:ascii="Arial" w:hAnsi="Arial" w:hint="default"/>
      </w:rPr>
    </w:lvl>
    <w:lvl w:ilvl="6" w:tplc="F15CFAE0" w:tentative="1">
      <w:start w:val="1"/>
      <w:numFmt w:val="bullet"/>
      <w:lvlText w:val="•"/>
      <w:lvlJc w:val="left"/>
      <w:pPr>
        <w:tabs>
          <w:tab w:val="num" w:pos="5040"/>
        </w:tabs>
        <w:ind w:left="5040" w:hanging="360"/>
      </w:pPr>
      <w:rPr>
        <w:rFonts w:ascii="Arial" w:hAnsi="Arial" w:hint="default"/>
      </w:rPr>
    </w:lvl>
    <w:lvl w:ilvl="7" w:tplc="E7F8C132" w:tentative="1">
      <w:start w:val="1"/>
      <w:numFmt w:val="bullet"/>
      <w:lvlText w:val="•"/>
      <w:lvlJc w:val="left"/>
      <w:pPr>
        <w:tabs>
          <w:tab w:val="num" w:pos="5760"/>
        </w:tabs>
        <w:ind w:left="5760" w:hanging="360"/>
      </w:pPr>
      <w:rPr>
        <w:rFonts w:ascii="Arial" w:hAnsi="Arial" w:hint="default"/>
      </w:rPr>
    </w:lvl>
    <w:lvl w:ilvl="8" w:tplc="3B6AC4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A6B7F"/>
    <w:multiLevelType w:val="hybridMultilevel"/>
    <w:tmpl w:val="71869794"/>
    <w:lvl w:ilvl="0" w:tplc="5316CD6C">
      <w:start w:val="30"/>
      <w:numFmt w:val="bullet"/>
      <w:lvlText w:val="-"/>
      <w:lvlJc w:val="left"/>
      <w:pPr>
        <w:ind w:left="780" w:hanging="360"/>
      </w:pPr>
      <w:rPr>
        <w:rFonts w:ascii="Times New Roman" w:eastAsia="Times New Roman" w:hAnsi="Times New Roman" w:cs="Times New Roman"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0BE1EB9"/>
    <w:multiLevelType w:val="hybridMultilevel"/>
    <w:tmpl w:val="8250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4489"/>
    <w:multiLevelType w:val="hybridMultilevel"/>
    <w:tmpl w:val="9B22D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9187B"/>
    <w:multiLevelType w:val="hybridMultilevel"/>
    <w:tmpl w:val="D774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67A98"/>
    <w:multiLevelType w:val="hybridMultilevel"/>
    <w:tmpl w:val="6BF4D354"/>
    <w:lvl w:ilvl="0" w:tplc="DE4A466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71AA1"/>
    <w:multiLevelType w:val="hybridMultilevel"/>
    <w:tmpl w:val="963E4D68"/>
    <w:lvl w:ilvl="0" w:tplc="DE4A466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25820"/>
    <w:multiLevelType w:val="hybridMultilevel"/>
    <w:tmpl w:val="F71EFC34"/>
    <w:lvl w:ilvl="0" w:tplc="DE4A466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6"/>
  </w:num>
  <w:num w:numId="5">
    <w:abstractNumId w:val="12"/>
  </w:num>
  <w:num w:numId="6">
    <w:abstractNumId w:val="1"/>
  </w:num>
  <w:num w:numId="7">
    <w:abstractNumId w:val="22"/>
  </w:num>
  <w:num w:numId="8">
    <w:abstractNumId w:val="13"/>
  </w:num>
  <w:num w:numId="9">
    <w:abstractNumId w:val="10"/>
  </w:num>
  <w:num w:numId="10">
    <w:abstractNumId w:val="17"/>
  </w:num>
  <w:num w:numId="11">
    <w:abstractNumId w:val="8"/>
  </w:num>
  <w:num w:numId="12">
    <w:abstractNumId w:val="7"/>
  </w:num>
  <w:num w:numId="13">
    <w:abstractNumId w:val="2"/>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1"/>
  </w:num>
  <w:num w:numId="18">
    <w:abstractNumId w:val="15"/>
  </w:num>
  <w:num w:numId="19">
    <w:abstractNumId w:val="19"/>
  </w:num>
  <w:num w:numId="20">
    <w:abstractNumId w:val="9"/>
  </w:num>
  <w:num w:numId="21">
    <w:abstractNumId w:val="23"/>
  </w:num>
  <w:num w:numId="22">
    <w:abstractNumId w:val="24"/>
  </w:num>
  <w:num w:numId="23">
    <w:abstractNumId w:val="16"/>
  </w:num>
  <w:num w:numId="24">
    <w:abstractNumId w:val="3"/>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7473"/>
    <w:rsid w:val="00011185"/>
    <w:rsid w:val="0003134B"/>
    <w:rsid w:val="00037A41"/>
    <w:rsid w:val="00042E3E"/>
    <w:rsid w:val="0004778E"/>
    <w:rsid w:val="00052F36"/>
    <w:rsid w:val="000819A7"/>
    <w:rsid w:val="00091A16"/>
    <w:rsid w:val="000A3654"/>
    <w:rsid w:val="000C6AB8"/>
    <w:rsid w:val="000E06E3"/>
    <w:rsid w:val="000F4968"/>
    <w:rsid w:val="001314B5"/>
    <w:rsid w:val="00147B1A"/>
    <w:rsid w:val="00166FD2"/>
    <w:rsid w:val="001825B3"/>
    <w:rsid w:val="00194582"/>
    <w:rsid w:val="001C3973"/>
    <w:rsid w:val="001E5289"/>
    <w:rsid w:val="00210AEF"/>
    <w:rsid w:val="00216A02"/>
    <w:rsid w:val="002521C5"/>
    <w:rsid w:val="00254214"/>
    <w:rsid w:val="00265983"/>
    <w:rsid w:val="002828DC"/>
    <w:rsid w:val="00284532"/>
    <w:rsid w:val="00285DC2"/>
    <w:rsid w:val="00297649"/>
    <w:rsid w:val="002E38F0"/>
    <w:rsid w:val="00325383"/>
    <w:rsid w:val="003305D3"/>
    <w:rsid w:val="00350A7B"/>
    <w:rsid w:val="003774BD"/>
    <w:rsid w:val="003859D6"/>
    <w:rsid w:val="0039253F"/>
    <w:rsid w:val="003A68E7"/>
    <w:rsid w:val="003C3468"/>
    <w:rsid w:val="003C5F5F"/>
    <w:rsid w:val="003C7D43"/>
    <w:rsid w:val="0040319F"/>
    <w:rsid w:val="004271CB"/>
    <w:rsid w:val="00463351"/>
    <w:rsid w:val="00473A9B"/>
    <w:rsid w:val="00482FFB"/>
    <w:rsid w:val="00484B23"/>
    <w:rsid w:val="004D61A3"/>
    <w:rsid w:val="004E6399"/>
    <w:rsid w:val="0051773F"/>
    <w:rsid w:val="00526CDA"/>
    <w:rsid w:val="00545EB4"/>
    <w:rsid w:val="00553D80"/>
    <w:rsid w:val="005552F3"/>
    <w:rsid w:val="00567E01"/>
    <w:rsid w:val="0059198A"/>
    <w:rsid w:val="005A7786"/>
    <w:rsid w:val="005C41FC"/>
    <w:rsid w:val="005E52E1"/>
    <w:rsid w:val="00605CEC"/>
    <w:rsid w:val="00612043"/>
    <w:rsid w:val="00631766"/>
    <w:rsid w:val="00632D25"/>
    <w:rsid w:val="0064507D"/>
    <w:rsid w:val="006707E5"/>
    <w:rsid w:val="0067374F"/>
    <w:rsid w:val="0068141D"/>
    <w:rsid w:val="006A36C5"/>
    <w:rsid w:val="006C6ECA"/>
    <w:rsid w:val="006D2AD7"/>
    <w:rsid w:val="006D343D"/>
    <w:rsid w:val="006D5BF9"/>
    <w:rsid w:val="006E1CD9"/>
    <w:rsid w:val="006F7B82"/>
    <w:rsid w:val="00701FE6"/>
    <w:rsid w:val="00707CE2"/>
    <w:rsid w:val="00714D7D"/>
    <w:rsid w:val="007521F6"/>
    <w:rsid w:val="00765506"/>
    <w:rsid w:val="007947E3"/>
    <w:rsid w:val="007B1FB0"/>
    <w:rsid w:val="007D4E08"/>
    <w:rsid w:val="007D50DE"/>
    <w:rsid w:val="00805BBD"/>
    <w:rsid w:val="008211F5"/>
    <w:rsid w:val="00873F9A"/>
    <w:rsid w:val="008774F5"/>
    <w:rsid w:val="008A2B5D"/>
    <w:rsid w:val="008A41E6"/>
    <w:rsid w:val="008B6842"/>
    <w:rsid w:val="008D596A"/>
    <w:rsid w:val="008F1365"/>
    <w:rsid w:val="008F5EA0"/>
    <w:rsid w:val="00907183"/>
    <w:rsid w:val="009173D4"/>
    <w:rsid w:val="00927912"/>
    <w:rsid w:val="009428D7"/>
    <w:rsid w:val="009429E8"/>
    <w:rsid w:val="009433D6"/>
    <w:rsid w:val="0094554F"/>
    <w:rsid w:val="009509DD"/>
    <w:rsid w:val="00956A47"/>
    <w:rsid w:val="009A007D"/>
    <w:rsid w:val="009A5B54"/>
    <w:rsid w:val="009C3DFD"/>
    <w:rsid w:val="009E1F1A"/>
    <w:rsid w:val="009E4B35"/>
    <w:rsid w:val="009E7293"/>
    <w:rsid w:val="00A3482D"/>
    <w:rsid w:val="00A364C3"/>
    <w:rsid w:val="00A424D5"/>
    <w:rsid w:val="00A639C5"/>
    <w:rsid w:val="00A6574A"/>
    <w:rsid w:val="00A849C1"/>
    <w:rsid w:val="00AB1E56"/>
    <w:rsid w:val="00AF56E0"/>
    <w:rsid w:val="00B16B1C"/>
    <w:rsid w:val="00B21B27"/>
    <w:rsid w:val="00B77464"/>
    <w:rsid w:val="00B86297"/>
    <w:rsid w:val="00BA1479"/>
    <w:rsid w:val="00BA1FDE"/>
    <w:rsid w:val="00BA5AD0"/>
    <w:rsid w:val="00BF0061"/>
    <w:rsid w:val="00BF0C20"/>
    <w:rsid w:val="00BF42AE"/>
    <w:rsid w:val="00BF5297"/>
    <w:rsid w:val="00C25190"/>
    <w:rsid w:val="00C91D8E"/>
    <w:rsid w:val="00C9338B"/>
    <w:rsid w:val="00C947CA"/>
    <w:rsid w:val="00CB2DAB"/>
    <w:rsid w:val="00CD11C1"/>
    <w:rsid w:val="00CD6DE5"/>
    <w:rsid w:val="00D020CB"/>
    <w:rsid w:val="00D51847"/>
    <w:rsid w:val="00D829FA"/>
    <w:rsid w:val="00D907B8"/>
    <w:rsid w:val="00DA139A"/>
    <w:rsid w:val="00DA1967"/>
    <w:rsid w:val="00DB3341"/>
    <w:rsid w:val="00DD22FB"/>
    <w:rsid w:val="00DF7AD1"/>
    <w:rsid w:val="00E11FCC"/>
    <w:rsid w:val="00E12F51"/>
    <w:rsid w:val="00E15EE6"/>
    <w:rsid w:val="00E17337"/>
    <w:rsid w:val="00E22F21"/>
    <w:rsid w:val="00E93877"/>
    <w:rsid w:val="00EB6E7F"/>
    <w:rsid w:val="00EC5F3A"/>
    <w:rsid w:val="00ED1474"/>
    <w:rsid w:val="00F30566"/>
    <w:rsid w:val="00F36D5F"/>
    <w:rsid w:val="00F823BA"/>
    <w:rsid w:val="00F83DDB"/>
    <w:rsid w:val="00F93ECE"/>
    <w:rsid w:val="00FD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5D0D"/>
  <w15:docId w15:val="{1FFE8AB5-C869-4458-A68F-11621A64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51773F"/>
    <w:rPr>
      <w:color w:val="0563C1" w:themeColor="hyperlink"/>
      <w:u w:val="single"/>
    </w:rPr>
  </w:style>
  <w:style w:type="paragraph" w:styleId="NoSpacing">
    <w:name w:val="No Spacing"/>
    <w:link w:val="NoSpacingChar"/>
    <w:uiPriority w:val="1"/>
    <w:qFormat/>
    <w:rsid w:val="00325383"/>
    <w:pPr>
      <w:spacing w:after="0" w:line="240" w:lineRule="auto"/>
    </w:pPr>
    <w:rPr>
      <w:lang w:val="en-GB"/>
    </w:rPr>
  </w:style>
  <w:style w:type="character" w:customStyle="1" w:styleId="rynqvb">
    <w:name w:val="rynqvb"/>
    <w:basedOn w:val="DefaultParagraphFont"/>
    <w:rsid w:val="009A5B54"/>
  </w:style>
  <w:style w:type="character" w:customStyle="1" w:styleId="NoSpacingChar">
    <w:name w:val="No Spacing Char"/>
    <w:basedOn w:val="DefaultParagraphFont"/>
    <w:link w:val="NoSpacing"/>
    <w:uiPriority w:val="1"/>
    <w:rsid w:val="003774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49084">
      <w:bodyDiv w:val="1"/>
      <w:marLeft w:val="0"/>
      <w:marRight w:val="0"/>
      <w:marTop w:val="0"/>
      <w:marBottom w:val="0"/>
      <w:divBdr>
        <w:top w:val="none" w:sz="0" w:space="0" w:color="auto"/>
        <w:left w:val="none" w:sz="0" w:space="0" w:color="auto"/>
        <w:bottom w:val="none" w:sz="0" w:space="0" w:color="auto"/>
        <w:right w:val="none" w:sz="0" w:space="0" w:color="auto"/>
      </w:divBdr>
      <w:divsChild>
        <w:div w:id="14906144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fre.unibe.ch/law/i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ks.net/repository/docs/Doracaku_komplet_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s.igjk.rks-gov.net/487/" TargetMode="External"/><Relationship Id="rId11" Type="http://schemas.openxmlformats.org/officeDocument/2006/relationships/hyperlink" Target="mailto:xhavit.shala@ubt-uni.net" TargetMode="External"/><Relationship Id="rId5" Type="http://schemas.openxmlformats.org/officeDocument/2006/relationships/image" Target="media/image1.jpeg"/><Relationship Id="rId10" Type="http://schemas.openxmlformats.org/officeDocument/2006/relationships/hyperlink" Target="http://www.venice.coe.int/site/interface/english.htm" TargetMode="External"/><Relationship Id="rId4" Type="http://schemas.openxmlformats.org/officeDocument/2006/relationships/webSettings" Target="webSettings.xml"/><Relationship Id="rId9" Type="http://schemas.openxmlformats.org/officeDocument/2006/relationships/hyperlink" Target="http://www.lexisnex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6322</Characters>
  <Application>Microsoft Office Word</Application>
  <DocSecurity>0</DocSecurity>
  <Lines>316</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Armend Muja</dc:creator>
  <cp:lastModifiedBy>Microsoft account</cp:lastModifiedBy>
  <cp:revision>2</cp:revision>
  <cp:lastPrinted>2016-10-12T12:44:00Z</cp:lastPrinted>
  <dcterms:created xsi:type="dcterms:W3CDTF">2023-01-19T18:19:00Z</dcterms:created>
  <dcterms:modified xsi:type="dcterms:W3CDTF">2023-01-19T18:19:00Z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7e48404abc16876d8ca548c0d08fd8ad14f6418dcc3733ba49d2a33370262784</vt:lpwstr>
  </property>
</Properties>
</file>