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7C6" w:rsidRDefault="0021069E">
      <w:pPr>
        <w:jc w:val="center"/>
        <w:rPr>
          <w:rFonts w:ascii="Swis721 Cn BT" w:eastAsia="Swis721 Cn BT" w:hAnsi="Swis721 Cn BT" w:cs="Swis721 Cn BT"/>
        </w:rPr>
      </w:pPr>
      <w:r>
        <w:rPr>
          <w:rFonts w:ascii="Swis721 Cn BT" w:eastAsia="Swis721 Cn BT" w:hAnsi="Swis721 Cn BT" w:cs="Swis721 Cn BT"/>
          <w:noProof/>
          <w:lang w:val="en-US"/>
        </w:rPr>
        <w:drawing>
          <wp:inline distT="0" distB="0" distL="0" distR="0">
            <wp:extent cx="813741" cy="692955"/>
            <wp:effectExtent l="0" t="0" r="0" b="0"/>
            <wp:docPr id="63" name="image1.jpg" descr="UBT%20Baner%20Bardh[1]"/>
            <wp:cNvGraphicFramePr/>
            <a:graphic xmlns:a="http://schemas.openxmlformats.org/drawingml/2006/main">
              <a:graphicData uri="http://schemas.openxmlformats.org/drawingml/2006/picture">
                <pic:pic xmlns:pic="http://schemas.openxmlformats.org/drawingml/2006/picture">
                  <pic:nvPicPr>
                    <pic:cNvPr id="0" name="image1.jpg" descr="UBT%20Baner%20Bardh[1]"/>
                    <pic:cNvPicPr preferRelativeResize="0"/>
                  </pic:nvPicPr>
                  <pic:blipFill>
                    <a:blip r:embed="rId6"/>
                    <a:srcRect r="85977"/>
                    <a:stretch>
                      <a:fillRect/>
                    </a:stretch>
                  </pic:blipFill>
                  <pic:spPr>
                    <a:xfrm>
                      <a:off x="0" y="0"/>
                      <a:ext cx="813741" cy="692955"/>
                    </a:xfrm>
                    <a:prstGeom prst="rect">
                      <a:avLst/>
                    </a:prstGeom>
                    <a:ln/>
                  </pic:spPr>
                </pic:pic>
              </a:graphicData>
            </a:graphic>
          </wp:inline>
        </w:drawing>
      </w:r>
    </w:p>
    <w:p w:rsidR="003537C6" w:rsidRDefault="0021069E">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w:t>
      </w:r>
    </w:p>
    <w:p w:rsidR="003537C6" w:rsidRDefault="0021069E">
      <w:pPr>
        <w:jc w:val="center"/>
        <w:rPr>
          <w:rFonts w:ascii="Tahoma" w:eastAsia="Tahoma" w:hAnsi="Tahoma" w:cs="Tahoma"/>
          <w:b/>
          <w:sz w:val="24"/>
          <w:szCs w:val="24"/>
        </w:rPr>
      </w:pPr>
      <w:r>
        <w:rPr>
          <w:rFonts w:ascii="Tahoma" w:eastAsia="Tahoma" w:hAnsi="Tahoma" w:cs="Tahoma"/>
          <w:b/>
          <w:sz w:val="24"/>
          <w:szCs w:val="24"/>
        </w:rPr>
        <w:t xml:space="preserve">Law LLB </w:t>
      </w:r>
    </w:p>
    <w:p w:rsidR="003537C6" w:rsidRDefault="0021069E">
      <w:pPr>
        <w:jc w:val="center"/>
        <w:rPr>
          <w:rFonts w:ascii="Tahoma" w:eastAsia="Tahoma" w:hAnsi="Tahoma" w:cs="Tahoma"/>
          <w:b/>
          <w:sz w:val="20"/>
          <w:szCs w:val="20"/>
        </w:rPr>
      </w:pPr>
      <w:r>
        <w:rPr>
          <w:rFonts w:ascii="Tahoma" w:eastAsia="Tahoma" w:hAnsi="Tahoma" w:cs="Tahoma"/>
          <w:b/>
          <w:sz w:val="21"/>
          <w:szCs w:val="21"/>
        </w:rPr>
        <w:t xml:space="preserve"> </w:t>
      </w:r>
      <w:r>
        <w:rPr>
          <w:rFonts w:ascii="Tahoma" w:eastAsia="Tahoma" w:hAnsi="Tahoma" w:cs="Tahoma"/>
          <w:b/>
          <w:sz w:val="20"/>
          <w:szCs w:val="20"/>
        </w:rPr>
        <w:t>Syllabus</w:t>
      </w:r>
    </w:p>
    <w:p w:rsidR="003537C6" w:rsidRDefault="003537C6">
      <w:pPr>
        <w:jc w:val="center"/>
        <w:rPr>
          <w:rFonts w:ascii="Helvetica Neue" w:eastAsia="Helvetica Neue" w:hAnsi="Helvetica Neue" w:cs="Helvetica Neue"/>
          <w:b/>
          <w:sz w:val="20"/>
          <w:szCs w:val="20"/>
        </w:rPr>
      </w:pPr>
    </w:p>
    <w:tbl>
      <w:tblPr>
        <w:tblStyle w:val="a"/>
        <w:tblW w:w="10070"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00" w:firstRow="0" w:lastRow="0" w:firstColumn="0" w:lastColumn="0" w:noHBand="0" w:noVBand="1"/>
      </w:tblPr>
      <w:tblGrid>
        <w:gridCol w:w="2012"/>
        <w:gridCol w:w="3531"/>
        <w:gridCol w:w="1327"/>
        <w:gridCol w:w="1418"/>
        <w:gridCol w:w="1782"/>
      </w:tblGrid>
      <w:tr w:rsidR="003537C6">
        <w:tc>
          <w:tcPr>
            <w:tcW w:w="2012" w:type="dxa"/>
            <w:vMerge w:val="restart"/>
            <w:tcBorders>
              <w:top w:val="single" w:sz="4" w:space="0" w:color="7F7F7F"/>
              <w:left w:val="single" w:sz="4" w:space="0" w:color="7F7F7F"/>
              <w:bottom w:val="single" w:sz="6" w:space="0" w:color="7F7F7F"/>
              <w:right w:val="single" w:sz="4" w:space="0" w:color="7F7F7F"/>
            </w:tcBorders>
            <w:shd w:val="clear" w:color="auto" w:fill="D9E2F3"/>
            <w:vAlign w:val="center"/>
          </w:tcPr>
          <w:p w:rsidR="003537C6" w:rsidRDefault="0021069E">
            <w:pPr>
              <w:rPr>
                <w:rFonts w:ascii="Arial" w:eastAsia="Arial" w:hAnsi="Arial" w:cs="Arial"/>
                <w:b/>
                <w:sz w:val="17"/>
                <w:szCs w:val="17"/>
              </w:rPr>
            </w:pPr>
            <w:r>
              <w:rPr>
                <w:rFonts w:ascii="Arial" w:eastAsia="Arial" w:hAnsi="Arial" w:cs="Arial"/>
                <w:b/>
                <w:sz w:val="17"/>
                <w:szCs w:val="17"/>
              </w:rPr>
              <w:t>Course</w:t>
            </w:r>
          </w:p>
          <w:p w:rsidR="003537C6" w:rsidRDefault="003537C6">
            <w:pPr>
              <w:rPr>
                <w:rFonts w:ascii="Arial" w:eastAsia="Arial" w:hAnsi="Arial" w:cs="Arial"/>
                <w:b/>
                <w:sz w:val="17"/>
                <w:szCs w:val="17"/>
              </w:rPr>
            </w:pPr>
          </w:p>
        </w:tc>
        <w:tc>
          <w:tcPr>
            <w:tcW w:w="8058" w:type="dxa"/>
            <w:gridSpan w:val="4"/>
            <w:tcBorders>
              <w:top w:val="single" w:sz="4" w:space="0" w:color="7F7F7F"/>
              <w:left w:val="single" w:sz="4" w:space="0" w:color="7F7F7F"/>
              <w:bottom w:val="nil"/>
              <w:right w:val="single" w:sz="4" w:space="0" w:color="7F7F7F"/>
            </w:tcBorders>
            <w:vAlign w:val="center"/>
          </w:tcPr>
          <w:p w:rsidR="003537C6" w:rsidRDefault="003537C6">
            <w:pPr>
              <w:jc w:val="center"/>
              <w:rPr>
                <w:rFonts w:ascii="Arial" w:eastAsia="Arial" w:hAnsi="Arial" w:cs="Arial"/>
                <w:sz w:val="17"/>
                <w:szCs w:val="17"/>
              </w:rPr>
            </w:pPr>
          </w:p>
          <w:p w:rsidR="003537C6" w:rsidRDefault="0021069E">
            <w:pPr>
              <w:rPr>
                <w:rFonts w:ascii="Arial" w:eastAsia="Arial" w:hAnsi="Arial" w:cs="Arial"/>
                <w:b/>
                <w:sz w:val="17"/>
                <w:szCs w:val="17"/>
              </w:rPr>
            </w:pPr>
            <w:r>
              <w:rPr>
                <w:rFonts w:ascii="Arial" w:eastAsia="Arial" w:hAnsi="Arial" w:cs="Arial"/>
                <w:b/>
                <w:sz w:val="17"/>
                <w:szCs w:val="17"/>
              </w:rPr>
              <w:t>“International Relations”</w:t>
            </w:r>
          </w:p>
          <w:p w:rsidR="003537C6" w:rsidRDefault="003537C6">
            <w:pPr>
              <w:rPr>
                <w:rFonts w:ascii="Arial" w:eastAsia="Arial" w:hAnsi="Arial" w:cs="Arial"/>
                <w:sz w:val="17"/>
                <w:szCs w:val="17"/>
              </w:rPr>
            </w:pPr>
          </w:p>
        </w:tc>
      </w:tr>
      <w:tr w:rsidR="003537C6">
        <w:trPr>
          <w:trHeight w:val="288"/>
        </w:trPr>
        <w:tc>
          <w:tcPr>
            <w:tcW w:w="2012" w:type="dxa"/>
            <w:vMerge/>
            <w:tcBorders>
              <w:top w:val="single" w:sz="4" w:space="0" w:color="7F7F7F"/>
              <w:left w:val="single" w:sz="4" w:space="0" w:color="7F7F7F"/>
              <w:bottom w:val="single" w:sz="6" w:space="0" w:color="7F7F7F"/>
              <w:right w:val="single" w:sz="4" w:space="0" w:color="7F7F7F"/>
            </w:tcBorders>
            <w:shd w:val="clear" w:color="auto" w:fill="D9E2F3"/>
            <w:vAlign w:val="center"/>
          </w:tcPr>
          <w:p w:rsidR="003537C6" w:rsidRDefault="003537C6">
            <w:pPr>
              <w:widowControl w:val="0"/>
              <w:pBdr>
                <w:top w:val="nil"/>
                <w:left w:val="nil"/>
                <w:bottom w:val="nil"/>
                <w:right w:val="nil"/>
                <w:between w:val="nil"/>
              </w:pBdr>
              <w:spacing w:line="276" w:lineRule="auto"/>
              <w:rPr>
                <w:rFonts w:ascii="Arial" w:eastAsia="Arial" w:hAnsi="Arial" w:cs="Arial"/>
                <w:sz w:val="17"/>
                <w:szCs w:val="17"/>
              </w:rPr>
            </w:pPr>
          </w:p>
        </w:tc>
        <w:tc>
          <w:tcPr>
            <w:tcW w:w="3531" w:type="dxa"/>
            <w:tcBorders>
              <w:top w:val="nil"/>
              <w:left w:val="single" w:sz="4" w:space="0" w:color="7F7F7F"/>
              <w:bottom w:val="nil"/>
              <w:right w:val="nil"/>
            </w:tcBorders>
            <w:shd w:val="clear" w:color="auto" w:fill="F2F2F2"/>
            <w:vAlign w:val="center"/>
          </w:tcPr>
          <w:p w:rsidR="003537C6" w:rsidRDefault="0021069E">
            <w:pPr>
              <w:jc w:val="center"/>
              <w:rPr>
                <w:rFonts w:ascii="Arial" w:eastAsia="Arial" w:hAnsi="Arial" w:cs="Arial"/>
                <w:sz w:val="17"/>
                <w:szCs w:val="17"/>
              </w:rPr>
            </w:pPr>
            <w:r>
              <w:rPr>
                <w:rFonts w:ascii="Arial" w:eastAsia="Arial" w:hAnsi="Arial" w:cs="Arial"/>
                <w:sz w:val="17"/>
                <w:szCs w:val="17"/>
              </w:rPr>
              <w:t xml:space="preserve">Type </w:t>
            </w:r>
          </w:p>
          <w:p w:rsidR="003537C6" w:rsidRDefault="003537C6">
            <w:pPr>
              <w:jc w:val="center"/>
              <w:rPr>
                <w:rFonts w:ascii="Arial" w:eastAsia="Arial" w:hAnsi="Arial" w:cs="Arial"/>
                <w:sz w:val="17"/>
                <w:szCs w:val="17"/>
              </w:rPr>
            </w:pPr>
          </w:p>
        </w:tc>
        <w:tc>
          <w:tcPr>
            <w:tcW w:w="1327" w:type="dxa"/>
            <w:tcBorders>
              <w:top w:val="nil"/>
              <w:left w:val="nil"/>
              <w:bottom w:val="nil"/>
              <w:right w:val="nil"/>
            </w:tcBorders>
            <w:shd w:val="clear" w:color="auto" w:fill="F2F2F2"/>
            <w:vAlign w:val="center"/>
          </w:tcPr>
          <w:p w:rsidR="003537C6" w:rsidRDefault="0021069E">
            <w:pPr>
              <w:jc w:val="center"/>
              <w:rPr>
                <w:rFonts w:ascii="Arial" w:eastAsia="Arial" w:hAnsi="Arial" w:cs="Arial"/>
                <w:sz w:val="17"/>
                <w:szCs w:val="17"/>
              </w:rPr>
            </w:pPr>
            <w:r>
              <w:rPr>
                <w:rFonts w:ascii="Arial" w:eastAsia="Arial" w:hAnsi="Arial" w:cs="Arial"/>
                <w:sz w:val="17"/>
                <w:szCs w:val="17"/>
              </w:rPr>
              <w:t>Semester</w:t>
            </w:r>
          </w:p>
        </w:tc>
        <w:tc>
          <w:tcPr>
            <w:tcW w:w="1418" w:type="dxa"/>
            <w:tcBorders>
              <w:top w:val="nil"/>
              <w:left w:val="nil"/>
              <w:bottom w:val="nil"/>
              <w:right w:val="nil"/>
            </w:tcBorders>
            <w:shd w:val="clear" w:color="auto" w:fill="F2F2F2"/>
            <w:vAlign w:val="center"/>
          </w:tcPr>
          <w:p w:rsidR="003537C6" w:rsidRDefault="0021069E">
            <w:pPr>
              <w:jc w:val="center"/>
              <w:rPr>
                <w:rFonts w:ascii="Arial" w:eastAsia="Arial" w:hAnsi="Arial" w:cs="Arial"/>
                <w:sz w:val="17"/>
                <w:szCs w:val="17"/>
              </w:rPr>
            </w:pPr>
            <w:r>
              <w:rPr>
                <w:rFonts w:ascii="Arial" w:eastAsia="Arial" w:hAnsi="Arial" w:cs="Arial"/>
                <w:sz w:val="17"/>
                <w:szCs w:val="17"/>
              </w:rPr>
              <w:t>ECTS</w:t>
            </w:r>
          </w:p>
        </w:tc>
        <w:tc>
          <w:tcPr>
            <w:tcW w:w="1782" w:type="dxa"/>
            <w:tcBorders>
              <w:top w:val="nil"/>
              <w:left w:val="nil"/>
              <w:bottom w:val="nil"/>
              <w:right w:val="single" w:sz="4" w:space="0" w:color="7F7F7F"/>
            </w:tcBorders>
            <w:shd w:val="clear" w:color="auto" w:fill="F2F2F2"/>
            <w:vAlign w:val="center"/>
          </w:tcPr>
          <w:p w:rsidR="003537C6" w:rsidRDefault="0021069E">
            <w:pPr>
              <w:jc w:val="center"/>
              <w:rPr>
                <w:rFonts w:ascii="Arial" w:eastAsia="Arial" w:hAnsi="Arial" w:cs="Arial"/>
                <w:sz w:val="17"/>
                <w:szCs w:val="17"/>
              </w:rPr>
            </w:pPr>
            <w:r>
              <w:rPr>
                <w:rFonts w:ascii="Arial" w:eastAsia="Arial" w:hAnsi="Arial" w:cs="Arial"/>
                <w:sz w:val="17"/>
                <w:szCs w:val="17"/>
              </w:rPr>
              <w:t>Code</w:t>
            </w:r>
          </w:p>
        </w:tc>
      </w:tr>
      <w:tr w:rsidR="003537C6">
        <w:trPr>
          <w:trHeight w:val="288"/>
        </w:trPr>
        <w:tc>
          <w:tcPr>
            <w:tcW w:w="2012" w:type="dxa"/>
            <w:vMerge/>
            <w:tcBorders>
              <w:top w:val="single" w:sz="4" w:space="0" w:color="7F7F7F"/>
              <w:left w:val="single" w:sz="4" w:space="0" w:color="7F7F7F"/>
              <w:bottom w:val="single" w:sz="6" w:space="0" w:color="7F7F7F"/>
              <w:right w:val="single" w:sz="4" w:space="0" w:color="7F7F7F"/>
            </w:tcBorders>
            <w:shd w:val="clear" w:color="auto" w:fill="D9E2F3"/>
            <w:vAlign w:val="center"/>
          </w:tcPr>
          <w:p w:rsidR="003537C6" w:rsidRDefault="003537C6">
            <w:pPr>
              <w:widowControl w:val="0"/>
              <w:pBdr>
                <w:top w:val="nil"/>
                <w:left w:val="nil"/>
                <w:bottom w:val="nil"/>
                <w:right w:val="nil"/>
                <w:between w:val="nil"/>
              </w:pBdr>
              <w:spacing w:line="276" w:lineRule="auto"/>
              <w:rPr>
                <w:rFonts w:ascii="Arial" w:eastAsia="Arial" w:hAnsi="Arial" w:cs="Arial"/>
                <w:sz w:val="17"/>
                <w:szCs w:val="17"/>
              </w:rPr>
            </w:pPr>
          </w:p>
        </w:tc>
        <w:tc>
          <w:tcPr>
            <w:tcW w:w="3531" w:type="dxa"/>
            <w:tcBorders>
              <w:top w:val="nil"/>
              <w:left w:val="single" w:sz="4" w:space="0" w:color="7F7F7F"/>
              <w:bottom w:val="single" w:sz="4" w:space="0" w:color="7F7F7F"/>
              <w:right w:val="nil"/>
            </w:tcBorders>
            <w:vAlign w:val="center"/>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Elective (E)</w:t>
            </w:r>
          </w:p>
          <w:p w:rsidR="003537C6" w:rsidRDefault="003537C6">
            <w:pPr>
              <w:jc w:val="center"/>
              <w:rPr>
                <w:rFonts w:ascii="Arial" w:eastAsia="Arial" w:hAnsi="Arial" w:cs="Arial"/>
                <w:color w:val="404040"/>
                <w:sz w:val="17"/>
                <w:szCs w:val="17"/>
              </w:rPr>
            </w:pPr>
          </w:p>
        </w:tc>
        <w:tc>
          <w:tcPr>
            <w:tcW w:w="1327" w:type="dxa"/>
            <w:tcBorders>
              <w:top w:val="nil"/>
              <w:left w:val="nil"/>
              <w:bottom w:val="single" w:sz="4" w:space="0" w:color="7F7F7F"/>
              <w:right w:val="nil"/>
            </w:tcBorders>
            <w:vAlign w:val="center"/>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8</w:t>
            </w:r>
          </w:p>
        </w:tc>
        <w:tc>
          <w:tcPr>
            <w:tcW w:w="1418" w:type="dxa"/>
            <w:tcBorders>
              <w:top w:val="nil"/>
              <w:left w:val="nil"/>
              <w:bottom w:val="single" w:sz="4" w:space="0" w:color="7F7F7F"/>
              <w:right w:val="nil"/>
            </w:tcBorders>
            <w:vAlign w:val="center"/>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5</w:t>
            </w:r>
          </w:p>
        </w:tc>
        <w:tc>
          <w:tcPr>
            <w:tcW w:w="1782" w:type="dxa"/>
            <w:tcBorders>
              <w:top w:val="nil"/>
              <w:left w:val="nil"/>
              <w:bottom w:val="single" w:sz="4" w:space="0" w:color="7F7F7F"/>
              <w:right w:val="single" w:sz="4" w:space="0" w:color="7F7F7F"/>
            </w:tcBorders>
            <w:vAlign w:val="center"/>
          </w:tcPr>
          <w:p w:rsidR="003537C6" w:rsidRDefault="002176A8">
            <w:pPr>
              <w:jc w:val="center"/>
              <w:rPr>
                <w:rFonts w:ascii="Arial" w:eastAsia="Arial" w:hAnsi="Arial" w:cs="Arial"/>
                <w:color w:val="404040"/>
                <w:sz w:val="17"/>
                <w:szCs w:val="17"/>
              </w:rPr>
            </w:pPr>
            <w:r w:rsidRPr="002176A8">
              <w:rPr>
                <w:rFonts w:ascii="Arial" w:eastAsia="Arial" w:hAnsi="Arial" w:cs="Arial"/>
                <w:color w:val="404040"/>
                <w:sz w:val="17"/>
                <w:szCs w:val="17"/>
              </w:rPr>
              <w:t>Law-B-073-E</w:t>
            </w:r>
          </w:p>
        </w:tc>
      </w:tr>
      <w:tr w:rsidR="003537C6">
        <w:trPr>
          <w:trHeight w:val="288"/>
        </w:trPr>
        <w:tc>
          <w:tcPr>
            <w:tcW w:w="2012" w:type="dxa"/>
            <w:tcBorders>
              <w:top w:val="single" w:sz="4" w:space="0" w:color="7F7F7F"/>
              <w:left w:val="single" w:sz="4" w:space="0" w:color="7F7F7F"/>
              <w:bottom w:val="nil"/>
              <w:right w:val="nil"/>
            </w:tcBorders>
            <w:shd w:val="clear" w:color="auto" w:fill="D9E2F3"/>
            <w:vAlign w:val="center"/>
          </w:tcPr>
          <w:p w:rsidR="003537C6" w:rsidRDefault="0021069E">
            <w:pPr>
              <w:rPr>
                <w:rFonts w:ascii="Arial" w:eastAsia="Arial" w:hAnsi="Arial" w:cs="Arial"/>
                <w:b/>
                <w:sz w:val="17"/>
                <w:szCs w:val="17"/>
              </w:rPr>
            </w:pPr>
            <w:r>
              <w:rPr>
                <w:rFonts w:ascii="Arial" w:eastAsia="Arial" w:hAnsi="Arial" w:cs="Arial"/>
                <w:b/>
                <w:sz w:val="17"/>
                <w:szCs w:val="17"/>
              </w:rPr>
              <w:t>Course lecturer</w:t>
            </w:r>
          </w:p>
        </w:tc>
        <w:tc>
          <w:tcPr>
            <w:tcW w:w="8058" w:type="dxa"/>
            <w:gridSpan w:val="4"/>
            <w:tcBorders>
              <w:top w:val="single" w:sz="4" w:space="0" w:color="7F7F7F"/>
              <w:left w:val="nil"/>
              <w:bottom w:val="nil"/>
              <w:right w:val="single" w:sz="4" w:space="0" w:color="7F7F7F"/>
            </w:tcBorders>
            <w:vAlign w:val="center"/>
          </w:tcPr>
          <w:p w:rsidR="003537C6" w:rsidRDefault="0021069E">
            <w:pPr>
              <w:rPr>
                <w:rFonts w:ascii="Arial" w:eastAsia="Arial" w:hAnsi="Arial" w:cs="Arial"/>
                <w:color w:val="404040"/>
                <w:sz w:val="17"/>
                <w:szCs w:val="17"/>
              </w:rPr>
            </w:pPr>
            <w:proofErr w:type="spellStart"/>
            <w:r>
              <w:rPr>
                <w:rFonts w:ascii="Arial" w:eastAsia="Arial" w:hAnsi="Arial" w:cs="Arial"/>
                <w:color w:val="404040"/>
                <w:sz w:val="17"/>
                <w:szCs w:val="17"/>
              </w:rPr>
              <w:t>Prof.</w:t>
            </w:r>
            <w:proofErr w:type="spellEnd"/>
            <w:r>
              <w:rPr>
                <w:rFonts w:ascii="Arial" w:eastAsia="Arial" w:hAnsi="Arial" w:cs="Arial"/>
                <w:color w:val="404040"/>
                <w:sz w:val="17"/>
                <w:szCs w:val="17"/>
              </w:rPr>
              <w:t xml:space="preserve"> Ass. </w:t>
            </w:r>
            <w:proofErr w:type="spellStart"/>
            <w:r>
              <w:rPr>
                <w:rFonts w:ascii="Arial" w:eastAsia="Arial" w:hAnsi="Arial" w:cs="Arial"/>
                <w:color w:val="404040"/>
                <w:sz w:val="17"/>
                <w:szCs w:val="17"/>
              </w:rPr>
              <w:t>Dr.</w:t>
            </w:r>
            <w:proofErr w:type="spellEnd"/>
            <w:r>
              <w:rPr>
                <w:rFonts w:ascii="Arial" w:eastAsia="Arial" w:hAnsi="Arial" w:cs="Arial"/>
                <w:color w:val="404040"/>
                <w:sz w:val="17"/>
                <w:szCs w:val="17"/>
              </w:rPr>
              <w:t xml:space="preserve"> Alfred </w:t>
            </w:r>
            <w:proofErr w:type="spellStart"/>
            <w:r>
              <w:rPr>
                <w:rFonts w:ascii="Arial" w:eastAsia="Arial" w:hAnsi="Arial" w:cs="Arial"/>
                <w:color w:val="404040"/>
                <w:sz w:val="17"/>
                <w:szCs w:val="17"/>
              </w:rPr>
              <w:t>Marleku</w:t>
            </w:r>
            <w:proofErr w:type="spellEnd"/>
            <w:r>
              <w:rPr>
                <w:rFonts w:ascii="Arial" w:eastAsia="Arial" w:hAnsi="Arial" w:cs="Arial"/>
                <w:color w:val="404040"/>
                <w:sz w:val="17"/>
                <w:szCs w:val="17"/>
              </w:rPr>
              <w:t xml:space="preserve"> </w:t>
            </w:r>
          </w:p>
        </w:tc>
      </w:tr>
      <w:tr w:rsidR="003537C6">
        <w:trPr>
          <w:trHeight w:val="288"/>
        </w:trPr>
        <w:tc>
          <w:tcPr>
            <w:tcW w:w="2012" w:type="dxa"/>
            <w:tcBorders>
              <w:top w:val="nil"/>
              <w:left w:val="single" w:sz="4" w:space="0" w:color="7F7F7F"/>
              <w:bottom w:val="nil"/>
              <w:right w:val="nil"/>
            </w:tcBorders>
            <w:shd w:val="clear" w:color="auto" w:fill="D9E2F3"/>
            <w:vAlign w:val="center"/>
          </w:tcPr>
          <w:p w:rsidR="003537C6" w:rsidRDefault="0021069E">
            <w:pPr>
              <w:rPr>
                <w:rFonts w:ascii="Arial" w:eastAsia="Arial" w:hAnsi="Arial" w:cs="Arial"/>
                <w:b/>
                <w:sz w:val="17"/>
                <w:szCs w:val="17"/>
              </w:rPr>
            </w:pPr>
            <w:r>
              <w:rPr>
                <w:rFonts w:ascii="Arial" w:eastAsia="Arial" w:hAnsi="Arial" w:cs="Arial"/>
                <w:b/>
                <w:sz w:val="17"/>
                <w:szCs w:val="17"/>
              </w:rPr>
              <w:t>Course assistant</w:t>
            </w:r>
          </w:p>
        </w:tc>
        <w:tc>
          <w:tcPr>
            <w:tcW w:w="8058" w:type="dxa"/>
            <w:gridSpan w:val="4"/>
            <w:tcBorders>
              <w:top w:val="nil"/>
              <w:left w:val="nil"/>
              <w:bottom w:val="nil"/>
              <w:right w:val="single" w:sz="4" w:space="0" w:color="7F7F7F"/>
            </w:tcBorders>
            <w:vAlign w:val="center"/>
          </w:tcPr>
          <w:p w:rsidR="003537C6" w:rsidRDefault="0021069E">
            <w:pPr>
              <w:rPr>
                <w:rFonts w:ascii="Arial" w:eastAsia="Arial" w:hAnsi="Arial" w:cs="Arial"/>
                <w:color w:val="404040"/>
                <w:sz w:val="17"/>
                <w:szCs w:val="17"/>
              </w:rPr>
            </w:pPr>
            <w:proofErr w:type="spellStart"/>
            <w:r>
              <w:rPr>
                <w:rFonts w:ascii="Arial" w:eastAsia="Arial" w:hAnsi="Arial" w:cs="Arial"/>
                <w:color w:val="404040"/>
                <w:sz w:val="17"/>
                <w:szCs w:val="17"/>
              </w:rPr>
              <w:t>n.a</w:t>
            </w:r>
            <w:proofErr w:type="spellEnd"/>
          </w:p>
        </w:tc>
      </w:tr>
      <w:tr w:rsidR="003537C6">
        <w:trPr>
          <w:trHeight w:val="288"/>
        </w:trPr>
        <w:tc>
          <w:tcPr>
            <w:tcW w:w="2012" w:type="dxa"/>
            <w:tcBorders>
              <w:top w:val="nil"/>
              <w:left w:val="single" w:sz="4" w:space="0" w:color="7F7F7F"/>
              <w:bottom w:val="single" w:sz="4" w:space="0" w:color="7F7F7F"/>
              <w:right w:val="nil"/>
            </w:tcBorders>
            <w:shd w:val="clear" w:color="auto" w:fill="D9E2F3"/>
            <w:vAlign w:val="center"/>
          </w:tcPr>
          <w:p w:rsidR="003537C6" w:rsidRDefault="0021069E">
            <w:pPr>
              <w:rPr>
                <w:rFonts w:ascii="Arial" w:eastAsia="Arial" w:hAnsi="Arial" w:cs="Arial"/>
                <w:b/>
                <w:sz w:val="17"/>
                <w:szCs w:val="17"/>
              </w:rPr>
            </w:pPr>
            <w:r>
              <w:rPr>
                <w:rFonts w:ascii="Arial" w:eastAsia="Arial" w:hAnsi="Arial" w:cs="Arial"/>
                <w:b/>
                <w:sz w:val="17"/>
                <w:szCs w:val="17"/>
              </w:rPr>
              <w:t>Course tutor</w:t>
            </w:r>
          </w:p>
        </w:tc>
        <w:tc>
          <w:tcPr>
            <w:tcW w:w="8058" w:type="dxa"/>
            <w:gridSpan w:val="4"/>
            <w:tcBorders>
              <w:top w:val="nil"/>
              <w:left w:val="nil"/>
              <w:bottom w:val="single" w:sz="4" w:space="0" w:color="7F7F7F"/>
              <w:right w:val="single" w:sz="4" w:space="0" w:color="7F7F7F"/>
            </w:tcBorders>
            <w:vAlign w:val="center"/>
          </w:tcPr>
          <w:p w:rsidR="003537C6" w:rsidRDefault="0021069E">
            <w:pPr>
              <w:rPr>
                <w:rFonts w:ascii="Arial" w:eastAsia="Arial" w:hAnsi="Arial" w:cs="Arial"/>
                <w:color w:val="404040"/>
                <w:sz w:val="17"/>
                <w:szCs w:val="17"/>
              </w:rPr>
            </w:pPr>
            <w:proofErr w:type="spellStart"/>
            <w:r>
              <w:rPr>
                <w:rFonts w:ascii="Arial" w:eastAsia="Arial" w:hAnsi="Arial" w:cs="Arial"/>
                <w:color w:val="404040"/>
                <w:sz w:val="17"/>
                <w:szCs w:val="17"/>
              </w:rPr>
              <w:t>n.a</w:t>
            </w:r>
            <w:proofErr w:type="spellEnd"/>
          </w:p>
        </w:tc>
      </w:tr>
      <w:tr w:rsidR="003537C6">
        <w:trPr>
          <w:trHeight w:val="1871"/>
        </w:trPr>
        <w:tc>
          <w:tcPr>
            <w:tcW w:w="2012" w:type="dxa"/>
            <w:tcBorders>
              <w:top w:val="single" w:sz="4" w:space="0" w:color="7F7F7F"/>
              <w:left w:val="single" w:sz="4" w:space="0" w:color="7F7F7F"/>
              <w:bottom w:val="single" w:sz="4" w:space="0" w:color="7F7F7F"/>
              <w:right w:val="nil"/>
            </w:tcBorders>
            <w:shd w:val="clear" w:color="auto" w:fill="D9E2F3"/>
            <w:vAlign w:val="center"/>
          </w:tcPr>
          <w:p w:rsidR="003537C6" w:rsidRDefault="0021069E">
            <w:pPr>
              <w:rPr>
                <w:rFonts w:ascii="Arial" w:eastAsia="Arial" w:hAnsi="Arial" w:cs="Arial"/>
                <w:b/>
                <w:sz w:val="17"/>
                <w:szCs w:val="17"/>
              </w:rPr>
            </w:pPr>
            <w:r>
              <w:rPr>
                <w:rFonts w:ascii="Arial" w:eastAsia="Arial" w:hAnsi="Arial" w:cs="Arial"/>
                <w:b/>
                <w:sz w:val="17"/>
                <w:szCs w:val="17"/>
              </w:rPr>
              <w:t>Aim and objectives</w:t>
            </w:r>
          </w:p>
        </w:tc>
        <w:tc>
          <w:tcPr>
            <w:tcW w:w="8058" w:type="dxa"/>
            <w:gridSpan w:val="4"/>
            <w:tcBorders>
              <w:top w:val="single" w:sz="4" w:space="0" w:color="7F7F7F"/>
              <w:left w:val="nil"/>
              <w:bottom w:val="single" w:sz="4" w:space="0" w:color="7F7F7F"/>
              <w:right w:val="single" w:sz="4" w:space="0" w:color="7F7F7F"/>
            </w:tcBorders>
          </w:tcPr>
          <w:p w:rsidR="003537C6" w:rsidRDefault="003537C6">
            <w:pPr>
              <w:rPr>
                <w:rFonts w:ascii="Arial" w:eastAsia="Arial" w:hAnsi="Arial" w:cs="Arial"/>
                <w:color w:val="404040"/>
                <w:sz w:val="17"/>
                <w:szCs w:val="17"/>
              </w:rPr>
            </w:pPr>
          </w:p>
          <w:p w:rsidR="003537C6" w:rsidRDefault="0021069E">
            <w:pPr>
              <w:jc w:val="both"/>
              <w:rPr>
                <w:rFonts w:ascii="Arial" w:eastAsia="Arial" w:hAnsi="Arial" w:cs="Arial"/>
                <w:color w:val="404040"/>
                <w:sz w:val="17"/>
                <w:szCs w:val="17"/>
              </w:rPr>
            </w:pPr>
            <w:r>
              <w:rPr>
                <w:rFonts w:ascii="Arial" w:eastAsia="Arial" w:hAnsi="Arial" w:cs="Arial"/>
                <w:color w:val="404040"/>
                <w:sz w:val="17"/>
                <w:szCs w:val="17"/>
              </w:rPr>
              <w:t>The purpose of the course is to introduce students to the basic principles of international relations. In this framework, the main theories of International Relations, the most important actors and factors, as well as the current issues of the internationa</w:t>
            </w:r>
            <w:r>
              <w:rPr>
                <w:rFonts w:ascii="Arial" w:eastAsia="Arial" w:hAnsi="Arial" w:cs="Arial"/>
                <w:color w:val="404040"/>
                <w:sz w:val="17"/>
                <w:szCs w:val="17"/>
              </w:rPr>
              <w:t>l system, will be elaborated on and analysed. The acquisition of theories will be a stable foundation for students' further studies in this field. In the framework of this course, issues related to policies and international issues, such as war, global pov</w:t>
            </w:r>
            <w:r>
              <w:rPr>
                <w:rFonts w:ascii="Arial" w:eastAsia="Arial" w:hAnsi="Arial" w:cs="Arial"/>
                <w:color w:val="404040"/>
                <w:sz w:val="17"/>
                <w:szCs w:val="17"/>
              </w:rPr>
              <w:t>erty, trade policies, environmental problems, human rights, terrorism, etc., will be elaborated. You will learn about the ethics of war, the global distribution of wealth, the concept of the balance of power, the relationship this concept has with the caus</w:t>
            </w:r>
            <w:r>
              <w:rPr>
                <w:rFonts w:ascii="Arial" w:eastAsia="Arial" w:hAnsi="Arial" w:cs="Arial"/>
                <w:color w:val="404040"/>
                <w:sz w:val="17"/>
                <w:szCs w:val="17"/>
              </w:rPr>
              <w:t>es of war and what happens in international relations when the balance of power changes. At the end of this course, you will have a comprehensive understanding of the main principles and concepts of international relations. You will also acquire sufficient</w:t>
            </w:r>
            <w:r>
              <w:rPr>
                <w:rFonts w:ascii="Arial" w:eastAsia="Arial" w:hAnsi="Arial" w:cs="Arial"/>
                <w:color w:val="404040"/>
                <w:sz w:val="17"/>
                <w:szCs w:val="17"/>
              </w:rPr>
              <w:t xml:space="preserve"> analytical skills to analyse the global political system scientifically.</w:t>
            </w:r>
          </w:p>
          <w:p w:rsidR="003537C6" w:rsidRDefault="003537C6">
            <w:pPr>
              <w:jc w:val="both"/>
              <w:rPr>
                <w:rFonts w:ascii="Arial" w:eastAsia="Arial" w:hAnsi="Arial" w:cs="Arial"/>
                <w:color w:val="404040"/>
                <w:sz w:val="17"/>
                <w:szCs w:val="17"/>
              </w:rPr>
            </w:pPr>
          </w:p>
        </w:tc>
      </w:tr>
      <w:tr w:rsidR="003537C6">
        <w:tc>
          <w:tcPr>
            <w:tcW w:w="2012" w:type="dxa"/>
            <w:tcBorders>
              <w:top w:val="single" w:sz="4" w:space="0" w:color="7F7F7F"/>
              <w:left w:val="single" w:sz="4" w:space="0" w:color="7F7F7F"/>
              <w:bottom w:val="single" w:sz="4" w:space="0" w:color="7F7F7F"/>
              <w:right w:val="nil"/>
            </w:tcBorders>
            <w:shd w:val="clear" w:color="auto" w:fill="D9E2F3"/>
            <w:vAlign w:val="center"/>
          </w:tcPr>
          <w:p w:rsidR="003537C6" w:rsidRDefault="0021069E">
            <w:pPr>
              <w:rPr>
                <w:rFonts w:ascii="Arial" w:eastAsia="Arial" w:hAnsi="Arial" w:cs="Arial"/>
                <w:b/>
                <w:sz w:val="17"/>
                <w:szCs w:val="17"/>
              </w:rPr>
            </w:pPr>
            <w:r>
              <w:rPr>
                <w:rFonts w:ascii="Arial" w:eastAsia="Arial" w:hAnsi="Arial" w:cs="Arial"/>
                <w:b/>
                <w:sz w:val="17"/>
                <w:szCs w:val="17"/>
              </w:rPr>
              <w:t>Learning outcomes</w:t>
            </w:r>
          </w:p>
        </w:tc>
        <w:tc>
          <w:tcPr>
            <w:tcW w:w="8058" w:type="dxa"/>
            <w:gridSpan w:val="4"/>
            <w:tcBorders>
              <w:top w:val="single" w:sz="4" w:space="0" w:color="7F7F7F"/>
              <w:left w:val="nil"/>
              <w:bottom w:val="single" w:sz="4" w:space="0" w:color="7F7F7F"/>
              <w:right w:val="single" w:sz="4" w:space="0" w:color="7F7F7F"/>
            </w:tcBorders>
          </w:tcPr>
          <w:p w:rsidR="003537C6" w:rsidRDefault="003537C6">
            <w:pPr>
              <w:rPr>
                <w:rFonts w:ascii="Arial" w:eastAsia="Arial" w:hAnsi="Arial" w:cs="Arial"/>
                <w:color w:val="404040"/>
                <w:sz w:val="17"/>
                <w:szCs w:val="17"/>
              </w:rPr>
            </w:pPr>
          </w:p>
          <w:p w:rsidR="003537C6" w:rsidRDefault="0021069E">
            <w:pPr>
              <w:rPr>
                <w:rFonts w:ascii="Arial" w:eastAsia="Arial" w:hAnsi="Arial" w:cs="Arial"/>
                <w:color w:val="404040"/>
                <w:sz w:val="17"/>
                <w:szCs w:val="17"/>
              </w:rPr>
            </w:pPr>
            <w:r>
              <w:rPr>
                <w:rFonts w:ascii="Arial" w:eastAsia="Arial" w:hAnsi="Arial" w:cs="Arial"/>
                <w:color w:val="404040"/>
                <w:sz w:val="17"/>
                <w:szCs w:val="17"/>
              </w:rPr>
              <w:t>Upon successful completion of this course, students will be able to:</w:t>
            </w:r>
          </w:p>
          <w:p w:rsidR="003537C6" w:rsidRDefault="003537C6">
            <w:pPr>
              <w:rPr>
                <w:rFonts w:ascii="Arial" w:eastAsia="Arial" w:hAnsi="Arial" w:cs="Arial"/>
                <w:color w:val="404040"/>
                <w:sz w:val="17"/>
                <w:szCs w:val="17"/>
              </w:rPr>
            </w:pPr>
          </w:p>
          <w:p w:rsidR="003537C6" w:rsidRDefault="00D26698">
            <w:pPr>
              <w:numPr>
                <w:ilvl w:val="0"/>
                <w:numId w:val="3"/>
              </w:numPr>
              <w:pBdr>
                <w:top w:val="nil"/>
                <w:left w:val="nil"/>
                <w:bottom w:val="nil"/>
                <w:right w:val="nil"/>
                <w:between w:val="nil"/>
              </w:pBdr>
              <w:spacing w:line="259" w:lineRule="auto"/>
              <w:rPr>
                <w:rFonts w:ascii="Arial" w:eastAsia="Arial" w:hAnsi="Arial" w:cs="Arial"/>
                <w:color w:val="404040"/>
                <w:sz w:val="17"/>
                <w:szCs w:val="17"/>
              </w:rPr>
            </w:pPr>
            <w:proofErr w:type="gramStart"/>
            <w:r>
              <w:rPr>
                <w:rFonts w:ascii="Arial" w:eastAsia="Arial" w:hAnsi="Arial" w:cs="Arial"/>
                <w:i/>
                <w:color w:val="404040"/>
                <w:sz w:val="17"/>
                <w:szCs w:val="17"/>
              </w:rPr>
              <w:t xml:space="preserve">Understand </w:t>
            </w:r>
            <w:r w:rsidR="0021069E">
              <w:rPr>
                <w:rFonts w:ascii="Arial" w:eastAsia="Arial" w:hAnsi="Arial" w:cs="Arial"/>
                <w:color w:val="404040"/>
                <w:sz w:val="17"/>
                <w:szCs w:val="17"/>
              </w:rPr>
              <w:t xml:space="preserve"> the</w:t>
            </w:r>
            <w:proofErr w:type="gramEnd"/>
            <w:r w:rsidR="0021069E">
              <w:rPr>
                <w:rFonts w:ascii="Arial" w:eastAsia="Arial" w:hAnsi="Arial" w:cs="Arial"/>
                <w:color w:val="404040"/>
                <w:sz w:val="17"/>
                <w:szCs w:val="17"/>
              </w:rPr>
              <w:t xml:space="preserve"> various analytical and theoretical positions used in the field of international relations in order to scientifically interpret world political events.</w:t>
            </w:r>
          </w:p>
          <w:p w:rsidR="003537C6" w:rsidRDefault="00D26698">
            <w:pPr>
              <w:numPr>
                <w:ilvl w:val="0"/>
                <w:numId w:val="3"/>
              </w:numPr>
              <w:pBdr>
                <w:top w:val="nil"/>
                <w:left w:val="nil"/>
                <w:bottom w:val="nil"/>
                <w:right w:val="nil"/>
                <w:between w:val="nil"/>
              </w:pBdr>
              <w:spacing w:line="259" w:lineRule="auto"/>
              <w:rPr>
                <w:rFonts w:ascii="Arial" w:eastAsia="Arial" w:hAnsi="Arial" w:cs="Arial"/>
                <w:color w:val="404040"/>
                <w:sz w:val="17"/>
                <w:szCs w:val="17"/>
              </w:rPr>
            </w:pPr>
            <w:r>
              <w:rPr>
                <w:rFonts w:ascii="Arial" w:eastAsia="Arial" w:hAnsi="Arial" w:cs="Arial"/>
                <w:i/>
                <w:color w:val="404040"/>
                <w:sz w:val="17"/>
                <w:szCs w:val="17"/>
              </w:rPr>
              <w:t xml:space="preserve">Explain and </w:t>
            </w:r>
            <w:proofErr w:type="gramStart"/>
            <w:r>
              <w:rPr>
                <w:rFonts w:ascii="Arial" w:eastAsia="Arial" w:hAnsi="Arial" w:cs="Arial"/>
                <w:i/>
                <w:color w:val="404040"/>
                <w:sz w:val="17"/>
                <w:szCs w:val="17"/>
              </w:rPr>
              <w:t xml:space="preserve">review </w:t>
            </w:r>
            <w:r w:rsidR="0021069E">
              <w:rPr>
                <w:rFonts w:ascii="Arial" w:eastAsia="Arial" w:hAnsi="Arial" w:cs="Arial"/>
                <w:color w:val="404040"/>
                <w:sz w:val="17"/>
                <w:szCs w:val="17"/>
              </w:rPr>
              <w:t xml:space="preserve"> the</w:t>
            </w:r>
            <w:proofErr w:type="gramEnd"/>
            <w:r w:rsidR="0021069E">
              <w:rPr>
                <w:rFonts w:ascii="Arial" w:eastAsia="Arial" w:hAnsi="Arial" w:cs="Arial"/>
                <w:color w:val="404040"/>
                <w:sz w:val="17"/>
                <w:szCs w:val="17"/>
              </w:rPr>
              <w:t xml:space="preserve"> historical development of interstate relations and the place and role of th</w:t>
            </w:r>
            <w:r w:rsidR="0021069E">
              <w:rPr>
                <w:rFonts w:ascii="Arial" w:eastAsia="Arial" w:hAnsi="Arial" w:cs="Arial"/>
                <w:color w:val="404040"/>
                <w:sz w:val="17"/>
                <w:szCs w:val="17"/>
              </w:rPr>
              <w:t>e state in these relations.</w:t>
            </w:r>
          </w:p>
          <w:p w:rsidR="003537C6" w:rsidRDefault="0049143B">
            <w:pPr>
              <w:numPr>
                <w:ilvl w:val="0"/>
                <w:numId w:val="3"/>
              </w:numPr>
              <w:pBdr>
                <w:top w:val="nil"/>
                <w:left w:val="nil"/>
                <w:bottom w:val="nil"/>
                <w:right w:val="nil"/>
                <w:between w:val="nil"/>
              </w:pBdr>
              <w:spacing w:line="259" w:lineRule="auto"/>
              <w:rPr>
                <w:rFonts w:ascii="Arial" w:eastAsia="Arial" w:hAnsi="Arial" w:cs="Arial"/>
                <w:color w:val="404040"/>
                <w:sz w:val="17"/>
                <w:szCs w:val="17"/>
              </w:rPr>
            </w:pPr>
            <w:r>
              <w:rPr>
                <w:rFonts w:ascii="Arial" w:eastAsia="Arial" w:hAnsi="Arial" w:cs="Arial"/>
                <w:i/>
                <w:color w:val="404040"/>
                <w:sz w:val="17"/>
                <w:szCs w:val="17"/>
              </w:rPr>
              <w:t xml:space="preserve">Apply </w:t>
            </w:r>
            <w:r w:rsidR="0021069E">
              <w:rPr>
                <w:rFonts w:ascii="Arial" w:eastAsia="Arial" w:hAnsi="Arial" w:cs="Arial"/>
                <w:color w:val="404040"/>
                <w:sz w:val="17"/>
                <w:szCs w:val="17"/>
              </w:rPr>
              <w:t xml:space="preserve">the specific </w:t>
            </w:r>
            <w:r>
              <w:rPr>
                <w:rFonts w:ascii="Arial" w:eastAsia="Arial" w:hAnsi="Arial" w:cs="Arial"/>
                <w:color w:val="404040"/>
                <w:sz w:val="17"/>
                <w:szCs w:val="17"/>
              </w:rPr>
              <w:t xml:space="preserve">knowledge in </w:t>
            </w:r>
            <w:r w:rsidR="0021069E">
              <w:rPr>
                <w:rFonts w:ascii="Arial" w:eastAsia="Arial" w:hAnsi="Arial" w:cs="Arial"/>
                <w:color w:val="404040"/>
                <w:sz w:val="17"/>
                <w:szCs w:val="17"/>
              </w:rPr>
              <w:t>study</w:t>
            </w:r>
            <w:r>
              <w:rPr>
                <w:rFonts w:ascii="Arial" w:eastAsia="Arial" w:hAnsi="Arial" w:cs="Arial"/>
                <w:color w:val="404040"/>
                <w:sz w:val="17"/>
                <w:szCs w:val="17"/>
              </w:rPr>
              <w:t>ing</w:t>
            </w:r>
            <w:r w:rsidR="0021069E">
              <w:rPr>
                <w:rFonts w:ascii="Arial" w:eastAsia="Arial" w:hAnsi="Arial" w:cs="Arial"/>
                <w:color w:val="404040"/>
                <w:sz w:val="17"/>
                <w:szCs w:val="17"/>
              </w:rPr>
              <w:t xml:space="preserve"> interstate relations, national security, war, economic integration, trade, etc.</w:t>
            </w:r>
          </w:p>
          <w:p w:rsidR="003537C6" w:rsidRDefault="00E71131">
            <w:pPr>
              <w:numPr>
                <w:ilvl w:val="0"/>
                <w:numId w:val="3"/>
              </w:numPr>
              <w:pBdr>
                <w:top w:val="nil"/>
                <w:left w:val="nil"/>
                <w:bottom w:val="nil"/>
                <w:right w:val="nil"/>
                <w:between w:val="nil"/>
              </w:pBdr>
              <w:spacing w:line="259" w:lineRule="auto"/>
              <w:rPr>
                <w:rFonts w:ascii="Arial" w:eastAsia="Arial" w:hAnsi="Arial" w:cs="Arial"/>
                <w:color w:val="404040"/>
                <w:sz w:val="17"/>
                <w:szCs w:val="17"/>
              </w:rPr>
            </w:pPr>
            <w:r>
              <w:rPr>
                <w:rFonts w:ascii="Arial" w:eastAsia="Arial" w:hAnsi="Arial" w:cs="Arial"/>
                <w:i/>
                <w:color w:val="404040"/>
                <w:sz w:val="17"/>
                <w:szCs w:val="17"/>
              </w:rPr>
              <w:t xml:space="preserve">Gather, analyse and interpret </w:t>
            </w:r>
            <w:r>
              <w:rPr>
                <w:rFonts w:ascii="Arial" w:eastAsia="Arial" w:hAnsi="Arial" w:cs="Arial"/>
                <w:color w:val="404040"/>
                <w:sz w:val="17"/>
                <w:szCs w:val="17"/>
              </w:rPr>
              <w:t xml:space="preserve">questions related to </w:t>
            </w:r>
            <w:r w:rsidR="0021069E">
              <w:rPr>
                <w:rFonts w:ascii="Arial" w:eastAsia="Arial" w:hAnsi="Arial" w:cs="Arial"/>
                <w:color w:val="404040"/>
                <w:sz w:val="17"/>
                <w:szCs w:val="17"/>
              </w:rPr>
              <w:t>three levels of analysis of the international system: individual, nationa</w:t>
            </w:r>
            <w:r w:rsidR="0021069E">
              <w:rPr>
                <w:rFonts w:ascii="Arial" w:eastAsia="Arial" w:hAnsi="Arial" w:cs="Arial"/>
                <w:color w:val="404040"/>
                <w:sz w:val="17"/>
                <w:szCs w:val="17"/>
              </w:rPr>
              <w:t>l and systemic.</w:t>
            </w:r>
          </w:p>
          <w:p w:rsidR="003537C6" w:rsidRDefault="007A7C6A">
            <w:pPr>
              <w:numPr>
                <w:ilvl w:val="0"/>
                <w:numId w:val="3"/>
              </w:numPr>
              <w:pBdr>
                <w:top w:val="nil"/>
                <w:left w:val="nil"/>
                <w:bottom w:val="nil"/>
                <w:right w:val="nil"/>
                <w:between w:val="nil"/>
              </w:pBdr>
              <w:spacing w:after="160" w:line="259" w:lineRule="auto"/>
              <w:rPr>
                <w:rFonts w:ascii="Arial" w:eastAsia="Arial" w:hAnsi="Arial" w:cs="Arial"/>
                <w:color w:val="404040"/>
                <w:sz w:val="17"/>
                <w:szCs w:val="17"/>
              </w:rPr>
            </w:pPr>
            <w:r>
              <w:rPr>
                <w:rFonts w:ascii="Arial" w:eastAsia="Arial" w:hAnsi="Arial" w:cs="Arial"/>
                <w:i/>
                <w:color w:val="404040"/>
                <w:sz w:val="17"/>
                <w:szCs w:val="17"/>
              </w:rPr>
              <w:t xml:space="preserve">Execute </w:t>
            </w:r>
            <w:r>
              <w:rPr>
                <w:rFonts w:ascii="Arial" w:eastAsia="Arial" w:hAnsi="Arial" w:cs="Arial"/>
                <w:color w:val="404040"/>
                <w:sz w:val="17"/>
                <w:szCs w:val="17"/>
              </w:rPr>
              <w:t xml:space="preserve">research </w:t>
            </w:r>
            <w:proofErr w:type="gramStart"/>
            <w:r>
              <w:rPr>
                <w:rFonts w:ascii="Arial" w:eastAsia="Arial" w:hAnsi="Arial" w:cs="Arial"/>
                <w:color w:val="404040"/>
                <w:sz w:val="17"/>
                <w:szCs w:val="17"/>
              </w:rPr>
              <w:t xml:space="preserve">on </w:t>
            </w:r>
            <w:r w:rsidR="0021069E">
              <w:rPr>
                <w:rFonts w:ascii="Arial" w:eastAsia="Arial" w:hAnsi="Arial" w:cs="Arial"/>
                <w:color w:val="404040"/>
                <w:sz w:val="17"/>
                <w:szCs w:val="17"/>
              </w:rPr>
              <w:t xml:space="preserve"> key</w:t>
            </w:r>
            <w:proofErr w:type="gramEnd"/>
            <w:r w:rsidR="0021069E">
              <w:rPr>
                <w:rFonts w:ascii="Arial" w:eastAsia="Arial" w:hAnsi="Arial" w:cs="Arial"/>
                <w:color w:val="404040"/>
                <w:sz w:val="17"/>
                <w:szCs w:val="17"/>
              </w:rPr>
              <w:t xml:space="preserve"> issues related to international law, international economics, human rights, global environmental issues and economic relations.</w:t>
            </w:r>
          </w:p>
          <w:p w:rsidR="003537C6" w:rsidRDefault="003537C6">
            <w:pPr>
              <w:ind w:left="360"/>
              <w:rPr>
                <w:rFonts w:ascii="Arial" w:eastAsia="Arial" w:hAnsi="Arial" w:cs="Arial"/>
                <w:color w:val="404040"/>
                <w:sz w:val="17"/>
                <w:szCs w:val="17"/>
              </w:rPr>
            </w:pPr>
          </w:p>
        </w:tc>
      </w:tr>
      <w:tr w:rsidR="003537C6">
        <w:trPr>
          <w:trHeight w:val="288"/>
        </w:trPr>
        <w:tc>
          <w:tcPr>
            <w:tcW w:w="2012" w:type="dxa"/>
            <w:vMerge w:val="restart"/>
            <w:tcBorders>
              <w:top w:val="single" w:sz="4" w:space="0" w:color="7F7F7F"/>
              <w:left w:val="single" w:sz="4" w:space="0" w:color="7F7F7F"/>
              <w:bottom w:val="nil"/>
              <w:right w:val="nil"/>
            </w:tcBorders>
            <w:shd w:val="clear" w:color="auto" w:fill="D9E2F3"/>
            <w:vAlign w:val="center"/>
          </w:tcPr>
          <w:p w:rsidR="003537C6" w:rsidRDefault="0021069E">
            <w:pPr>
              <w:rPr>
                <w:rFonts w:ascii="Arial" w:eastAsia="Arial" w:hAnsi="Arial" w:cs="Arial"/>
                <w:b/>
                <w:sz w:val="17"/>
                <w:szCs w:val="17"/>
              </w:rPr>
            </w:pPr>
            <w:r>
              <w:rPr>
                <w:rFonts w:ascii="Arial" w:eastAsia="Arial" w:hAnsi="Arial" w:cs="Arial"/>
                <w:b/>
                <w:sz w:val="17"/>
                <w:szCs w:val="17"/>
              </w:rPr>
              <w:t>Course content</w:t>
            </w:r>
          </w:p>
        </w:tc>
        <w:tc>
          <w:tcPr>
            <w:tcW w:w="6276" w:type="dxa"/>
            <w:gridSpan w:val="3"/>
            <w:tcBorders>
              <w:top w:val="single" w:sz="4" w:space="0" w:color="7F7F7F"/>
              <w:left w:val="nil"/>
              <w:bottom w:val="nil"/>
              <w:right w:val="nil"/>
            </w:tcBorders>
            <w:shd w:val="clear" w:color="auto" w:fill="F2F2F2"/>
          </w:tcPr>
          <w:p w:rsidR="003537C6" w:rsidRDefault="0021069E">
            <w:pPr>
              <w:rPr>
                <w:rFonts w:ascii="Arial" w:eastAsia="Arial" w:hAnsi="Arial" w:cs="Arial"/>
                <w:b/>
                <w:sz w:val="17"/>
                <w:szCs w:val="17"/>
              </w:rPr>
            </w:pPr>
            <w:r>
              <w:rPr>
                <w:rFonts w:ascii="Arial" w:eastAsia="Arial" w:hAnsi="Arial" w:cs="Arial"/>
                <w:b/>
                <w:sz w:val="17"/>
                <w:szCs w:val="17"/>
              </w:rPr>
              <w:t xml:space="preserve">Course plan </w:t>
            </w:r>
          </w:p>
        </w:tc>
        <w:tc>
          <w:tcPr>
            <w:tcW w:w="1782" w:type="dxa"/>
            <w:tcBorders>
              <w:top w:val="single" w:sz="4" w:space="0" w:color="7F7F7F"/>
              <w:left w:val="nil"/>
              <w:bottom w:val="nil"/>
              <w:right w:val="single" w:sz="4" w:space="0" w:color="7F7F7F"/>
            </w:tcBorders>
            <w:shd w:val="clear" w:color="auto" w:fill="F2F2F2"/>
          </w:tcPr>
          <w:p w:rsidR="003537C6" w:rsidRDefault="0021069E">
            <w:pPr>
              <w:jc w:val="center"/>
              <w:rPr>
                <w:rFonts w:ascii="Arial" w:eastAsia="Arial" w:hAnsi="Arial" w:cs="Arial"/>
                <w:b/>
                <w:sz w:val="17"/>
                <w:szCs w:val="17"/>
              </w:rPr>
            </w:pPr>
            <w:r>
              <w:rPr>
                <w:rFonts w:ascii="Arial" w:eastAsia="Arial" w:hAnsi="Arial" w:cs="Arial"/>
                <w:b/>
                <w:sz w:val="17"/>
                <w:szCs w:val="17"/>
              </w:rPr>
              <w:t>Week</w:t>
            </w:r>
          </w:p>
        </w:tc>
      </w:tr>
      <w:tr w:rsidR="003537C6">
        <w:trPr>
          <w:trHeight w:val="684"/>
        </w:trPr>
        <w:tc>
          <w:tcPr>
            <w:tcW w:w="2012" w:type="dxa"/>
            <w:vMerge/>
            <w:tcBorders>
              <w:top w:val="single" w:sz="4" w:space="0" w:color="7F7F7F"/>
              <w:left w:val="single" w:sz="4" w:space="0" w:color="7F7F7F"/>
              <w:bottom w:val="nil"/>
              <w:right w:val="nil"/>
            </w:tcBorders>
            <w:shd w:val="clear" w:color="auto" w:fill="D9E2F3"/>
            <w:vAlign w:val="center"/>
          </w:tcPr>
          <w:p w:rsidR="003537C6" w:rsidRDefault="003537C6">
            <w:pPr>
              <w:widowControl w:val="0"/>
              <w:pBdr>
                <w:top w:val="nil"/>
                <w:left w:val="nil"/>
                <w:bottom w:val="nil"/>
                <w:right w:val="nil"/>
                <w:between w:val="nil"/>
              </w:pBdr>
              <w:spacing w:line="276" w:lineRule="auto"/>
              <w:rPr>
                <w:rFonts w:ascii="Arial" w:eastAsia="Arial" w:hAnsi="Arial" w:cs="Arial"/>
                <w:b/>
                <w:sz w:val="17"/>
                <w:szCs w:val="17"/>
              </w:rPr>
            </w:pPr>
          </w:p>
        </w:tc>
        <w:tc>
          <w:tcPr>
            <w:tcW w:w="6276" w:type="dxa"/>
            <w:gridSpan w:val="3"/>
            <w:tcBorders>
              <w:top w:val="nil"/>
              <w:left w:val="nil"/>
              <w:bottom w:val="nil"/>
              <w:right w:val="nil"/>
            </w:tcBorders>
          </w:tcPr>
          <w:p w:rsidR="003537C6" w:rsidRDefault="0021069E">
            <w:pPr>
              <w:rPr>
                <w:rFonts w:ascii="Arial" w:eastAsia="Arial" w:hAnsi="Arial" w:cs="Arial"/>
                <w:b/>
                <w:color w:val="404040"/>
                <w:sz w:val="17"/>
                <w:szCs w:val="17"/>
              </w:rPr>
            </w:pPr>
            <w:r>
              <w:rPr>
                <w:rFonts w:ascii="Arial" w:eastAsia="Arial" w:hAnsi="Arial" w:cs="Arial"/>
                <w:b/>
                <w:color w:val="404040"/>
                <w:sz w:val="17"/>
                <w:szCs w:val="17"/>
              </w:rPr>
              <w:t xml:space="preserve">Introduction: </w:t>
            </w:r>
          </w:p>
          <w:p w:rsidR="003537C6" w:rsidRDefault="0021069E">
            <w:pPr>
              <w:numPr>
                <w:ilvl w:val="0"/>
                <w:numId w:val="5"/>
              </w:numPr>
              <w:pBdr>
                <w:top w:val="nil"/>
                <w:left w:val="nil"/>
                <w:bottom w:val="nil"/>
                <w:right w:val="nil"/>
                <w:between w:val="nil"/>
              </w:pBdr>
              <w:spacing w:after="160" w:line="259" w:lineRule="auto"/>
              <w:rPr>
                <w:rFonts w:ascii="Arial" w:eastAsia="Arial" w:hAnsi="Arial" w:cs="Arial"/>
                <w:color w:val="404040"/>
                <w:sz w:val="17"/>
                <w:szCs w:val="17"/>
              </w:rPr>
            </w:pPr>
            <w:r>
              <w:rPr>
                <w:rFonts w:ascii="Arial" w:eastAsia="Arial" w:hAnsi="Arial" w:cs="Arial"/>
                <w:color w:val="404040"/>
                <w:sz w:val="17"/>
                <w:szCs w:val="17"/>
              </w:rPr>
              <w:t>Syllabus elaboration: course content, method, organization and course requirements.</w:t>
            </w:r>
          </w:p>
          <w:p w:rsidR="003537C6" w:rsidRDefault="003537C6">
            <w:pPr>
              <w:rPr>
                <w:rFonts w:ascii="Arial" w:eastAsia="Arial" w:hAnsi="Arial" w:cs="Arial"/>
                <w:color w:val="404040"/>
                <w:sz w:val="17"/>
                <w:szCs w:val="17"/>
              </w:rPr>
            </w:pPr>
          </w:p>
          <w:p w:rsidR="003537C6" w:rsidRDefault="003537C6">
            <w:pPr>
              <w:rPr>
                <w:rFonts w:ascii="Arial" w:eastAsia="Arial" w:hAnsi="Arial" w:cs="Arial"/>
                <w:color w:val="404040"/>
                <w:sz w:val="17"/>
                <w:szCs w:val="17"/>
              </w:rPr>
            </w:pPr>
          </w:p>
          <w:p w:rsidR="003537C6" w:rsidRDefault="003537C6">
            <w:pPr>
              <w:rPr>
                <w:rFonts w:ascii="Arial" w:eastAsia="Arial" w:hAnsi="Arial" w:cs="Arial"/>
                <w:color w:val="404040"/>
                <w:sz w:val="17"/>
                <w:szCs w:val="17"/>
              </w:rPr>
            </w:pPr>
          </w:p>
          <w:p w:rsidR="003537C6" w:rsidRDefault="003537C6">
            <w:pPr>
              <w:rPr>
                <w:rFonts w:ascii="Arial" w:eastAsia="Arial" w:hAnsi="Arial" w:cs="Arial"/>
                <w:color w:val="404040"/>
                <w:sz w:val="17"/>
                <w:szCs w:val="17"/>
              </w:rPr>
            </w:pPr>
          </w:p>
          <w:p w:rsidR="003537C6" w:rsidRDefault="003537C6">
            <w:pPr>
              <w:rPr>
                <w:rFonts w:ascii="Arial" w:eastAsia="Arial" w:hAnsi="Arial" w:cs="Arial"/>
                <w:color w:val="404040"/>
                <w:sz w:val="17"/>
                <w:szCs w:val="17"/>
              </w:rPr>
            </w:pPr>
          </w:p>
        </w:tc>
        <w:tc>
          <w:tcPr>
            <w:tcW w:w="1782" w:type="dxa"/>
            <w:tcBorders>
              <w:top w:val="nil"/>
              <w:left w:val="nil"/>
              <w:bottom w:val="nil"/>
              <w:right w:val="single" w:sz="4" w:space="0" w:color="7F7F7F"/>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1</w:t>
            </w:r>
          </w:p>
        </w:tc>
      </w:tr>
      <w:tr w:rsidR="003537C6">
        <w:trPr>
          <w:trHeight w:val="531"/>
        </w:trPr>
        <w:tc>
          <w:tcPr>
            <w:tcW w:w="2012" w:type="dxa"/>
            <w:vMerge/>
            <w:tcBorders>
              <w:top w:val="single" w:sz="4" w:space="0" w:color="7F7F7F"/>
              <w:left w:val="single" w:sz="4" w:space="0" w:color="7F7F7F"/>
              <w:bottom w:val="nil"/>
              <w:right w:val="nil"/>
            </w:tcBorders>
            <w:shd w:val="clear" w:color="auto" w:fill="D9E2F3"/>
            <w:vAlign w:val="center"/>
          </w:tcPr>
          <w:p w:rsidR="003537C6" w:rsidRDefault="003537C6">
            <w:pPr>
              <w:widowControl w:val="0"/>
              <w:pBdr>
                <w:top w:val="nil"/>
                <w:left w:val="nil"/>
                <w:bottom w:val="nil"/>
                <w:right w:val="nil"/>
                <w:between w:val="nil"/>
              </w:pBdr>
              <w:spacing w:line="276" w:lineRule="auto"/>
              <w:rPr>
                <w:rFonts w:ascii="Arial" w:eastAsia="Arial" w:hAnsi="Arial" w:cs="Arial"/>
                <w:color w:val="404040"/>
                <w:sz w:val="17"/>
                <w:szCs w:val="17"/>
              </w:rPr>
            </w:pPr>
          </w:p>
        </w:tc>
        <w:tc>
          <w:tcPr>
            <w:tcW w:w="6276" w:type="dxa"/>
            <w:gridSpan w:val="3"/>
            <w:tcBorders>
              <w:top w:val="nil"/>
              <w:left w:val="nil"/>
              <w:bottom w:val="nil"/>
              <w:right w:val="nil"/>
            </w:tcBorders>
          </w:tcPr>
          <w:p w:rsidR="003537C6" w:rsidRDefault="0021069E">
            <w:pPr>
              <w:rPr>
                <w:rFonts w:ascii="Arial" w:eastAsia="Arial" w:hAnsi="Arial" w:cs="Arial"/>
                <w:b/>
                <w:color w:val="404040"/>
                <w:sz w:val="17"/>
                <w:szCs w:val="17"/>
              </w:rPr>
            </w:pPr>
            <w:r>
              <w:rPr>
                <w:rFonts w:ascii="Arial" w:eastAsia="Arial" w:hAnsi="Arial" w:cs="Arial"/>
                <w:b/>
                <w:color w:val="404040"/>
                <w:sz w:val="17"/>
                <w:szCs w:val="17"/>
              </w:rPr>
              <w:t xml:space="preserve">IR in everyday life </w:t>
            </w:r>
          </w:p>
          <w:p w:rsidR="003537C6" w:rsidRDefault="0021069E">
            <w:pPr>
              <w:numPr>
                <w:ilvl w:val="0"/>
                <w:numId w:val="16"/>
              </w:numPr>
              <w:pBdr>
                <w:top w:val="nil"/>
                <w:left w:val="nil"/>
                <w:bottom w:val="nil"/>
                <w:right w:val="nil"/>
                <w:between w:val="nil"/>
              </w:pBdr>
              <w:spacing w:after="160" w:line="259" w:lineRule="auto"/>
              <w:rPr>
                <w:rFonts w:ascii="Arial" w:eastAsia="Arial" w:hAnsi="Arial" w:cs="Arial"/>
                <w:color w:val="404040"/>
                <w:sz w:val="17"/>
                <w:szCs w:val="17"/>
              </w:rPr>
            </w:pPr>
            <w:r>
              <w:rPr>
                <w:rFonts w:ascii="Arial" w:eastAsia="Arial" w:hAnsi="Arial" w:cs="Arial"/>
                <w:color w:val="404040"/>
                <w:sz w:val="17"/>
                <w:szCs w:val="17"/>
              </w:rPr>
              <w:lastRenderedPageBreak/>
              <w:t xml:space="preserve">History and philosophy of IR </w:t>
            </w:r>
          </w:p>
          <w:p w:rsidR="003537C6" w:rsidRDefault="003537C6">
            <w:pPr>
              <w:rPr>
                <w:rFonts w:ascii="Arial" w:eastAsia="Arial" w:hAnsi="Arial" w:cs="Arial"/>
                <w:color w:val="404040"/>
                <w:sz w:val="17"/>
                <w:szCs w:val="17"/>
              </w:rPr>
            </w:pPr>
          </w:p>
        </w:tc>
        <w:tc>
          <w:tcPr>
            <w:tcW w:w="1782" w:type="dxa"/>
            <w:tcBorders>
              <w:top w:val="nil"/>
              <w:left w:val="nil"/>
              <w:bottom w:val="nil"/>
              <w:right w:val="single" w:sz="4" w:space="0" w:color="7F7F7F"/>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lastRenderedPageBreak/>
              <w:t>2</w:t>
            </w:r>
          </w:p>
        </w:tc>
      </w:tr>
      <w:tr w:rsidR="003537C6">
        <w:trPr>
          <w:trHeight w:val="1440"/>
        </w:trPr>
        <w:tc>
          <w:tcPr>
            <w:tcW w:w="2012" w:type="dxa"/>
            <w:vMerge/>
            <w:tcBorders>
              <w:top w:val="single" w:sz="4" w:space="0" w:color="7F7F7F"/>
              <w:left w:val="single" w:sz="4" w:space="0" w:color="7F7F7F"/>
              <w:bottom w:val="nil"/>
              <w:right w:val="nil"/>
            </w:tcBorders>
            <w:shd w:val="clear" w:color="auto" w:fill="D9E2F3"/>
            <w:vAlign w:val="center"/>
          </w:tcPr>
          <w:p w:rsidR="003537C6" w:rsidRDefault="003537C6">
            <w:pPr>
              <w:widowControl w:val="0"/>
              <w:pBdr>
                <w:top w:val="nil"/>
                <w:left w:val="nil"/>
                <w:bottom w:val="nil"/>
                <w:right w:val="nil"/>
                <w:between w:val="nil"/>
              </w:pBdr>
              <w:spacing w:line="276" w:lineRule="auto"/>
              <w:rPr>
                <w:rFonts w:ascii="Arial" w:eastAsia="Arial" w:hAnsi="Arial" w:cs="Arial"/>
                <w:color w:val="404040"/>
                <w:sz w:val="17"/>
                <w:szCs w:val="17"/>
              </w:rPr>
            </w:pPr>
          </w:p>
        </w:tc>
        <w:tc>
          <w:tcPr>
            <w:tcW w:w="6276" w:type="dxa"/>
            <w:gridSpan w:val="3"/>
            <w:tcBorders>
              <w:top w:val="nil"/>
              <w:left w:val="nil"/>
              <w:bottom w:val="nil"/>
              <w:right w:val="nil"/>
            </w:tcBorders>
          </w:tcPr>
          <w:p w:rsidR="003537C6" w:rsidRDefault="0021069E">
            <w:pPr>
              <w:rPr>
                <w:rFonts w:ascii="Arial" w:eastAsia="Arial" w:hAnsi="Arial" w:cs="Arial"/>
                <w:b/>
                <w:color w:val="404040"/>
                <w:sz w:val="17"/>
                <w:szCs w:val="17"/>
              </w:rPr>
            </w:pPr>
            <w:r>
              <w:rPr>
                <w:rFonts w:ascii="Arial" w:eastAsia="Arial" w:hAnsi="Arial" w:cs="Arial"/>
                <w:b/>
                <w:color w:val="404040"/>
                <w:sz w:val="17"/>
                <w:szCs w:val="17"/>
              </w:rPr>
              <w:t xml:space="preserve">The historical context of IR </w:t>
            </w:r>
          </w:p>
          <w:p w:rsidR="003537C6" w:rsidRDefault="0021069E">
            <w:pPr>
              <w:numPr>
                <w:ilvl w:val="0"/>
                <w:numId w:val="16"/>
              </w:numPr>
              <w:pBdr>
                <w:top w:val="nil"/>
                <w:left w:val="nil"/>
                <w:bottom w:val="nil"/>
                <w:right w:val="nil"/>
                <w:between w:val="nil"/>
              </w:pBdr>
              <w:spacing w:line="259" w:lineRule="auto"/>
              <w:rPr>
                <w:rFonts w:ascii="Arial" w:eastAsia="Arial" w:hAnsi="Arial" w:cs="Arial"/>
                <w:color w:val="404040"/>
                <w:sz w:val="17"/>
                <w:szCs w:val="17"/>
              </w:rPr>
            </w:pPr>
            <w:r>
              <w:rPr>
                <w:rFonts w:ascii="Arial" w:eastAsia="Arial" w:hAnsi="Arial" w:cs="Arial"/>
                <w:color w:val="404040"/>
                <w:sz w:val="17"/>
                <w:szCs w:val="17"/>
              </w:rPr>
              <w:t>The world before Westphalia</w:t>
            </w:r>
          </w:p>
          <w:p w:rsidR="003537C6" w:rsidRDefault="0021069E">
            <w:pPr>
              <w:numPr>
                <w:ilvl w:val="0"/>
                <w:numId w:val="16"/>
              </w:numPr>
              <w:pBdr>
                <w:top w:val="nil"/>
                <w:left w:val="nil"/>
                <w:bottom w:val="nil"/>
                <w:right w:val="nil"/>
                <w:between w:val="nil"/>
              </w:pBdr>
              <w:spacing w:line="259" w:lineRule="auto"/>
              <w:rPr>
                <w:rFonts w:ascii="Arial" w:eastAsia="Arial" w:hAnsi="Arial" w:cs="Arial"/>
                <w:color w:val="404040"/>
                <w:sz w:val="17"/>
                <w:szCs w:val="17"/>
              </w:rPr>
            </w:pPr>
            <w:r>
              <w:rPr>
                <w:rFonts w:ascii="Arial" w:eastAsia="Arial" w:hAnsi="Arial" w:cs="Arial"/>
                <w:color w:val="404040"/>
                <w:sz w:val="17"/>
                <w:szCs w:val="17"/>
              </w:rPr>
              <w:t>The birth of the Westphalian system</w:t>
            </w:r>
          </w:p>
          <w:p w:rsidR="003537C6" w:rsidRDefault="0021069E">
            <w:pPr>
              <w:numPr>
                <w:ilvl w:val="0"/>
                <w:numId w:val="16"/>
              </w:numPr>
              <w:pBdr>
                <w:top w:val="nil"/>
                <w:left w:val="nil"/>
                <w:bottom w:val="nil"/>
                <w:right w:val="nil"/>
                <w:between w:val="nil"/>
              </w:pBdr>
              <w:spacing w:line="259" w:lineRule="auto"/>
              <w:rPr>
                <w:rFonts w:ascii="Arial" w:eastAsia="Arial" w:hAnsi="Arial" w:cs="Arial"/>
                <w:color w:val="404040"/>
                <w:sz w:val="17"/>
                <w:szCs w:val="17"/>
              </w:rPr>
            </w:pPr>
            <w:r>
              <w:rPr>
                <w:rFonts w:ascii="Arial" w:eastAsia="Arial" w:hAnsi="Arial" w:cs="Arial"/>
                <w:color w:val="404040"/>
                <w:sz w:val="17"/>
                <w:szCs w:val="17"/>
              </w:rPr>
              <w:t>The years between the two wars and the LIIB</w:t>
            </w:r>
          </w:p>
          <w:p w:rsidR="003537C6" w:rsidRDefault="0021069E">
            <w:pPr>
              <w:numPr>
                <w:ilvl w:val="0"/>
                <w:numId w:val="16"/>
              </w:numPr>
              <w:pBdr>
                <w:top w:val="nil"/>
                <w:left w:val="nil"/>
                <w:bottom w:val="nil"/>
                <w:right w:val="nil"/>
                <w:between w:val="nil"/>
              </w:pBdr>
              <w:spacing w:line="259" w:lineRule="auto"/>
              <w:rPr>
                <w:rFonts w:ascii="Arial" w:eastAsia="Arial" w:hAnsi="Arial" w:cs="Arial"/>
                <w:color w:val="404040"/>
                <w:sz w:val="17"/>
                <w:szCs w:val="17"/>
              </w:rPr>
            </w:pPr>
            <w:r>
              <w:rPr>
                <w:rFonts w:ascii="Arial" w:eastAsia="Arial" w:hAnsi="Arial" w:cs="Arial"/>
                <w:color w:val="404040"/>
                <w:sz w:val="17"/>
                <w:szCs w:val="17"/>
              </w:rPr>
              <w:t>Cold War</w:t>
            </w:r>
          </w:p>
          <w:p w:rsidR="003537C6" w:rsidRDefault="0021069E">
            <w:pPr>
              <w:numPr>
                <w:ilvl w:val="0"/>
                <w:numId w:val="16"/>
              </w:numPr>
              <w:pBdr>
                <w:top w:val="nil"/>
                <w:left w:val="nil"/>
                <w:bottom w:val="nil"/>
                <w:right w:val="nil"/>
                <w:between w:val="nil"/>
              </w:pBdr>
              <w:spacing w:after="160" w:line="259" w:lineRule="auto"/>
              <w:rPr>
                <w:rFonts w:ascii="Arial" w:eastAsia="Arial" w:hAnsi="Arial" w:cs="Arial"/>
                <w:color w:val="404040"/>
                <w:sz w:val="17"/>
                <w:szCs w:val="17"/>
              </w:rPr>
            </w:pPr>
            <w:r>
              <w:rPr>
                <w:rFonts w:ascii="Arial" w:eastAsia="Arial" w:hAnsi="Arial" w:cs="Arial"/>
                <w:color w:val="404040"/>
                <w:sz w:val="17"/>
                <w:szCs w:val="17"/>
              </w:rPr>
              <w:t xml:space="preserve">The post-Cold War era </w:t>
            </w:r>
          </w:p>
          <w:p w:rsidR="003537C6" w:rsidRDefault="003537C6">
            <w:pPr>
              <w:ind w:left="360"/>
              <w:rPr>
                <w:rFonts w:ascii="Arial" w:eastAsia="Arial" w:hAnsi="Arial" w:cs="Arial"/>
                <w:color w:val="404040"/>
                <w:sz w:val="17"/>
                <w:szCs w:val="17"/>
              </w:rPr>
            </w:pPr>
          </w:p>
        </w:tc>
        <w:tc>
          <w:tcPr>
            <w:tcW w:w="1782" w:type="dxa"/>
            <w:tcBorders>
              <w:top w:val="nil"/>
              <w:left w:val="nil"/>
              <w:bottom w:val="nil"/>
              <w:right w:val="single" w:sz="4" w:space="0" w:color="7F7F7F"/>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3</w:t>
            </w:r>
          </w:p>
        </w:tc>
      </w:tr>
      <w:tr w:rsidR="003537C6">
        <w:trPr>
          <w:trHeight w:val="810"/>
        </w:trPr>
        <w:tc>
          <w:tcPr>
            <w:tcW w:w="2012" w:type="dxa"/>
            <w:vMerge/>
            <w:tcBorders>
              <w:top w:val="single" w:sz="4" w:space="0" w:color="7F7F7F"/>
              <w:left w:val="single" w:sz="4" w:space="0" w:color="7F7F7F"/>
              <w:bottom w:val="nil"/>
              <w:right w:val="nil"/>
            </w:tcBorders>
            <w:shd w:val="clear" w:color="auto" w:fill="D9E2F3"/>
            <w:vAlign w:val="center"/>
          </w:tcPr>
          <w:p w:rsidR="003537C6" w:rsidRDefault="003537C6">
            <w:pPr>
              <w:widowControl w:val="0"/>
              <w:pBdr>
                <w:top w:val="nil"/>
                <w:left w:val="nil"/>
                <w:bottom w:val="nil"/>
                <w:right w:val="nil"/>
                <w:between w:val="nil"/>
              </w:pBdr>
              <w:spacing w:line="276" w:lineRule="auto"/>
              <w:rPr>
                <w:rFonts w:ascii="Arial" w:eastAsia="Arial" w:hAnsi="Arial" w:cs="Arial"/>
                <w:color w:val="404040"/>
                <w:sz w:val="17"/>
                <w:szCs w:val="17"/>
              </w:rPr>
            </w:pPr>
          </w:p>
        </w:tc>
        <w:tc>
          <w:tcPr>
            <w:tcW w:w="6276" w:type="dxa"/>
            <w:gridSpan w:val="3"/>
            <w:tcBorders>
              <w:top w:val="nil"/>
              <w:left w:val="nil"/>
              <w:bottom w:val="nil"/>
              <w:right w:val="nil"/>
            </w:tcBorders>
          </w:tcPr>
          <w:p w:rsidR="003537C6" w:rsidRDefault="0021069E">
            <w:pPr>
              <w:rPr>
                <w:rFonts w:ascii="Arial" w:eastAsia="Arial" w:hAnsi="Arial" w:cs="Arial"/>
                <w:b/>
                <w:color w:val="404040"/>
                <w:sz w:val="17"/>
                <w:szCs w:val="17"/>
              </w:rPr>
            </w:pPr>
            <w:r>
              <w:rPr>
                <w:rFonts w:ascii="Arial" w:eastAsia="Arial" w:hAnsi="Arial" w:cs="Arial"/>
                <w:b/>
                <w:color w:val="404040"/>
                <w:sz w:val="17"/>
                <w:szCs w:val="17"/>
              </w:rPr>
              <w:t>Theories of IR</w:t>
            </w:r>
          </w:p>
          <w:p w:rsidR="003537C6" w:rsidRDefault="0021069E">
            <w:pPr>
              <w:numPr>
                <w:ilvl w:val="0"/>
                <w:numId w:val="8"/>
              </w:numPr>
              <w:pBdr>
                <w:top w:val="nil"/>
                <w:left w:val="nil"/>
                <w:bottom w:val="nil"/>
                <w:right w:val="nil"/>
                <w:between w:val="nil"/>
              </w:pBdr>
              <w:spacing w:line="259" w:lineRule="auto"/>
              <w:rPr>
                <w:rFonts w:ascii="Arial" w:eastAsia="Arial" w:hAnsi="Arial" w:cs="Arial"/>
                <w:color w:val="404040"/>
                <w:sz w:val="17"/>
                <w:szCs w:val="17"/>
              </w:rPr>
            </w:pPr>
            <w:r>
              <w:rPr>
                <w:rFonts w:ascii="Arial" w:eastAsia="Arial" w:hAnsi="Arial" w:cs="Arial"/>
                <w:color w:val="404040"/>
                <w:sz w:val="17"/>
                <w:szCs w:val="17"/>
              </w:rPr>
              <w:t>Theoretical conception</w:t>
            </w:r>
          </w:p>
          <w:p w:rsidR="003537C6" w:rsidRDefault="0021069E">
            <w:pPr>
              <w:numPr>
                <w:ilvl w:val="0"/>
                <w:numId w:val="8"/>
              </w:numPr>
              <w:pBdr>
                <w:top w:val="nil"/>
                <w:left w:val="nil"/>
                <w:bottom w:val="nil"/>
                <w:right w:val="nil"/>
                <w:between w:val="nil"/>
              </w:pBdr>
              <w:spacing w:after="160" w:line="259" w:lineRule="auto"/>
              <w:rPr>
                <w:rFonts w:ascii="Arial" w:eastAsia="Arial" w:hAnsi="Arial" w:cs="Arial"/>
                <w:color w:val="404040"/>
                <w:sz w:val="17"/>
                <w:szCs w:val="17"/>
              </w:rPr>
            </w:pPr>
            <w:r>
              <w:rPr>
                <w:rFonts w:ascii="Arial" w:eastAsia="Arial" w:hAnsi="Arial" w:cs="Arial"/>
                <w:color w:val="404040"/>
                <w:sz w:val="17"/>
                <w:szCs w:val="17"/>
              </w:rPr>
              <w:t>Theory and levels of analysis</w:t>
            </w:r>
          </w:p>
        </w:tc>
        <w:tc>
          <w:tcPr>
            <w:tcW w:w="1782" w:type="dxa"/>
            <w:tcBorders>
              <w:top w:val="nil"/>
              <w:left w:val="nil"/>
              <w:bottom w:val="nil"/>
              <w:right w:val="single" w:sz="4" w:space="0" w:color="7F7F7F"/>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4</w:t>
            </w:r>
          </w:p>
        </w:tc>
      </w:tr>
      <w:tr w:rsidR="003537C6">
        <w:trPr>
          <w:trHeight w:val="819"/>
        </w:trPr>
        <w:tc>
          <w:tcPr>
            <w:tcW w:w="2012" w:type="dxa"/>
            <w:vMerge/>
            <w:tcBorders>
              <w:top w:val="single" w:sz="4" w:space="0" w:color="7F7F7F"/>
              <w:left w:val="single" w:sz="4" w:space="0" w:color="7F7F7F"/>
              <w:bottom w:val="nil"/>
              <w:right w:val="nil"/>
            </w:tcBorders>
            <w:shd w:val="clear" w:color="auto" w:fill="D9E2F3"/>
            <w:vAlign w:val="center"/>
          </w:tcPr>
          <w:p w:rsidR="003537C6" w:rsidRDefault="003537C6">
            <w:pPr>
              <w:widowControl w:val="0"/>
              <w:pBdr>
                <w:top w:val="nil"/>
                <w:left w:val="nil"/>
                <w:bottom w:val="nil"/>
                <w:right w:val="nil"/>
                <w:between w:val="nil"/>
              </w:pBdr>
              <w:spacing w:line="276" w:lineRule="auto"/>
              <w:rPr>
                <w:rFonts w:ascii="Arial" w:eastAsia="Arial" w:hAnsi="Arial" w:cs="Arial"/>
                <w:color w:val="404040"/>
                <w:sz w:val="17"/>
                <w:szCs w:val="17"/>
              </w:rPr>
            </w:pPr>
          </w:p>
        </w:tc>
        <w:tc>
          <w:tcPr>
            <w:tcW w:w="6276" w:type="dxa"/>
            <w:gridSpan w:val="3"/>
            <w:tcBorders>
              <w:top w:val="nil"/>
              <w:left w:val="nil"/>
              <w:bottom w:val="nil"/>
              <w:right w:val="nil"/>
            </w:tcBorders>
          </w:tcPr>
          <w:p w:rsidR="003537C6" w:rsidRDefault="0021069E">
            <w:pPr>
              <w:rPr>
                <w:rFonts w:ascii="Arial" w:eastAsia="Arial" w:hAnsi="Arial" w:cs="Arial"/>
                <w:b/>
                <w:color w:val="404040"/>
                <w:sz w:val="17"/>
                <w:szCs w:val="17"/>
              </w:rPr>
            </w:pPr>
            <w:r>
              <w:rPr>
                <w:rFonts w:ascii="Arial" w:eastAsia="Arial" w:hAnsi="Arial" w:cs="Arial"/>
                <w:b/>
                <w:color w:val="404040"/>
                <w:sz w:val="17"/>
                <w:szCs w:val="17"/>
              </w:rPr>
              <w:t>International system</w:t>
            </w:r>
          </w:p>
          <w:p w:rsidR="003537C6" w:rsidRDefault="0021069E">
            <w:pPr>
              <w:numPr>
                <w:ilvl w:val="0"/>
                <w:numId w:val="10"/>
              </w:numPr>
              <w:pBdr>
                <w:top w:val="nil"/>
                <w:left w:val="nil"/>
                <w:bottom w:val="nil"/>
                <w:right w:val="nil"/>
                <w:between w:val="nil"/>
              </w:pBdr>
              <w:spacing w:line="259" w:lineRule="auto"/>
              <w:rPr>
                <w:rFonts w:ascii="Arial" w:eastAsia="Arial" w:hAnsi="Arial" w:cs="Arial"/>
                <w:color w:val="404040"/>
                <w:sz w:val="17"/>
                <w:szCs w:val="17"/>
              </w:rPr>
            </w:pPr>
            <w:r>
              <w:rPr>
                <w:rFonts w:ascii="Arial" w:eastAsia="Arial" w:hAnsi="Arial" w:cs="Arial"/>
                <w:color w:val="404040"/>
                <w:sz w:val="17"/>
                <w:szCs w:val="17"/>
              </w:rPr>
              <w:t>Understanding the system</w:t>
            </w:r>
          </w:p>
          <w:p w:rsidR="003537C6" w:rsidRDefault="0021069E">
            <w:pPr>
              <w:numPr>
                <w:ilvl w:val="0"/>
                <w:numId w:val="10"/>
              </w:numPr>
              <w:pBdr>
                <w:top w:val="nil"/>
                <w:left w:val="nil"/>
                <w:bottom w:val="nil"/>
                <w:right w:val="nil"/>
                <w:between w:val="nil"/>
              </w:pBdr>
              <w:spacing w:after="160" w:line="259" w:lineRule="auto"/>
              <w:rPr>
                <w:rFonts w:ascii="Arial" w:eastAsia="Arial" w:hAnsi="Arial" w:cs="Arial"/>
                <w:color w:val="404040"/>
                <w:sz w:val="17"/>
                <w:szCs w:val="17"/>
              </w:rPr>
            </w:pPr>
            <w:r>
              <w:rPr>
                <w:rFonts w:ascii="Arial" w:eastAsia="Arial" w:hAnsi="Arial" w:cs="Arial"/>
                <w:color w:val="404040"/>
                <w:sz w:val="17"/>
                <w:szCs w:val="17"/>
              </w:rPr>
              <w:t>The system according to liberals, realists and radicals</w:t>
            </w:r>
          </w:p>
        </w:tc>
        <w:tc>
          <w:tcPr>
            <w:tcW w:w="1782" w:type="dxa"/>
            <w:tcBorders>
              <w:top w:val="nil"/>
              <w:left w:val="nil"/>
              <w:bottom w:val="nil"/>
              <w:right w:val="single" w:sz="4" w:space="0" w:color="7F7F7F"/>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5</w:t>
            </w:r>
          </w:p>
        </w:tc>
      </w:tr>
      <w:tr w:rsidR="003537C6">
        <w:trPr>
          <w:trHeight w:val="1152"/>
        </w:trPr>
        <w:tc>
          <w:tcPr>
            <w:tcW w:w="2012" w:type="dxa"/>
            <w:vMerge/>
            <w:tcBorders>
              <w:top w:val="single" w:sz="4" w:space="0" w:color="7F7F7F"/>
              <w:left w:val="single" w:sz="4" w:space="0" w:color="7F7F7F"/>
              <w:bottom w:val="nil"/>
              <w:right w:val="nil"/>
            </w:tcBorders>
            <w:shd w:val="clear" w:color="auto" w:fill="D9E2F3"/>
            <w:vAlign w:val="center"/>
          </w:tcPr>
          <w:p w:rsidR="003537C6" w:rsidRDefault="003537C6">
            <w:pPr>
              <w:widowControl w:val="0"/>
              <w:pBdr>
                <w:top w:val="nil"/>
                <w:left w:val="nil"/>
                <w:bottom w:val="nil"/>
                <w:right w:val="nil"/>
                <w:between w:val="nil"/>
              </w:pBdr>
              <w:spacing w:line="276" w:lineRule="auto"/>
              <w:rPr>
                <w:rFonts w:ascii="Arial" w:eastAsia="Arial" w:hAnsi="Arial" w:cs="Arial"/>
                <w:color w:val="404040"/>
                <w:sz w:val="17"/>
                <w:szCs w:val="17"/>
              </w:rPr>
            </w:pPr>
          </w:p>
        </w:tc>
        <w:tc>
          <w:tcPr>
            <w:tcW w:w="6276" w:type="dxa"/>
            <w:gridSpan w:val="3"/>
            <w:tcBorders>
              <w:top w:val="nil"/>
              <w:left w:val="nil"/>
              <w:bottom w:val="nil"/>
              <w:right w:val="nil"/>
            </w:tcBorders>
          </w:tcPr>
          <w:p w:rsidR="003537C6" w:rsidRDefault="0021069E">
            <w:pPr>
              <w:rPr>
                <w:rFonts w:ascii="Arial" w:eastAsia="Arial" w:hAnsi="Arial" w:cs="Arial"/>
                <w:b/>
                <w:color w:val="404040"/>
                <w:sz w:val="17"/>
                <w:szCs w:val="17"/>
              </w:rPr>
            </w:pPr>
            <w:r>
              <w:rPr>
                <w:rFonts w:ascii="Arial" w:eastAsia="Arial" w:hAnsi="Arial" w:cs="Arial"/>
                <w:b/>
                <w:color w:val="404040"/>
                <w:sz w:val="17"/>
                <w:szCs w:val="17"/>
              </w:rPr>
              <w:t xml:space="preserve">State </w:t>
            </w:r>
          </w:p>
          <w:p w:rsidR="003537C6" w:rsidRDefault="0021069E">
            <w:pPr>
              <w:numPr>
                <w:ilvl w:val="0"/>
                <w:numId w:val="11"/>
              </w:numPr>
              <w:pBdr>
                <w:top w:val="nil"/>
                <w:left w:val="nil"/>
                <w:bottom w:val="nil"/>
                <w:right w:val="nil"/>
                <w:between w:val="nil"/>
              </w:pBdr>
              <w:spacing w:line="259" w:lineRule="auto"/>
              <w:rPr>
                <w:rFonts w:ascii="Arial" w:eastAsia="Arial" w:hAnsi="Arial" w:cs="Arial"/>
                <w:color w:val="404040"/>
                <w:sz w:val="17"/>
                <w:szCs w:val="17"/>
              </w:rPr>
            </w:pPr>
            <w:r>
              <w:rPr>
                <w:rFonts w:ascii="Arial" w:eastAsia="Arial" w:hAnsi="Arial" w:cs="Arial"/>
                <w:color w:val="404040"/>
                <w:sz w:val="17"/>
                <w:szCs w:val="17"/>
              </w:rPr>
              <w:t>State and nation</w:t>
            </w:r>
          </w:p>
          <w:p w:rsidR="003537C6" w:rsidRDefault="0021069E">
            <w:pPr>
              <w:numPr>
                <w:ilvl w:val="0"/>
                <w:numId w:val="11"/>
              </w:numPr>
              <w:pBdr>
                <w:top w:val="nil"/>
                <w:left w:val="nil"/>
                <w:bottom w:val="nil"/>
                <w:right w:val="nil"/>
                <w:between w:val="nil"/>
              </w:pBdr>
              <w:spacing w:line="259" w:lineRule="auto"/>
              <w:rPr>
                <w:rFonts w:ascii="Arial" w:eastAsia="Arial" w:hAnsi="Arial" w:cs="Arial"/>
                <w:color w:val="404040"/>
                <w:sz w:val="17"/>
                <w:szCs w:val="17"/>
              </w:rPr>
            </w:pPr>
            <w:r>
              <w:rPr>
                <w:rFonts w:ascii="Arial" w:eastAsia="Arial" w:hAnsi="Arial" w:cs="Arial"/>
                <w:color w:val="404040"/>
                <w:sz w:val="17"/>
                <w:szCs w:val="17"/>
              </w:rPr>
              <w:t>The nature of state power</w:t>
            </w:r>
          </w:p>
          <w:p w:rsidR="003537C6" w:rsidRDefault="0021069E">
            <w:pPr>
              <w:numPr>
                <w:ilvl w:val="0"/>
                <w:numId w:val="11"/>
              </w:numPr>
              <w:pBdr>
                <w:top w:val="nil"/>
                <w:left w:val="nil"/>
                <w:bottom w:val="nil"/>
                <w:right w:val="nil"/>
                <w:between w:val="nil"/>
              </w:pBdr>
              <w:spacing w:line="259" w:lineRule="auto"/>
              <w:rPr>
                <w:rFonts w:ascii="Arial" w:eastAsia="Arial" w:hAnsi="Arial" w:cs="Arial"/>
                <w:color w:val="404040"/>
                <w:sz w:val="17"/>
                <w:szCs w:val="17"/>
              </w:rPr>
            </w:pPr>
            <w:r>
              <w:rPr>
                <w:rFonts w:ascii="Arial" w:eastAsia="Arial" w:hAnsi="Arial" w:cs="Arial"/>
                <w:color w:val="404040"/>
                <w:sz w:val="17"/>
                <w:szCs w:val="17"/>
              </w:rPr>
              <w:t>Use of state power</w:t>
            </w:r>
          </w:p>
          <w:p w:rsidR="003537C6" w:rsidRDefault="0021069E">
            <w:pPr>
              <w:numPr>
                <w:ilvl w:val="0"/>
                <w:numId w:val="11"/>
              </w:numPr>
              <w:pBdr>
                <w:top w:val="nil"/>
                <w:left w:val="nil"/>
                <w:bottom w:val="nil"/>
                <w:right w:val="nil"/>
                <w:between w:val="nil"/>
              </w:pBdr>
              <w:spacing w:after="160" w:line="259" w:lineRule="auto"/>
              <w:rPr>
                <w:rFonts w:ascii="Arial" w:eastAsia="Arial" w:hAnsi="Arial" w:cs="Arial"/>
                <w:color w:val="404040"/>
                <w:sz w:val="17"/>
                <w:szCs w:val="17"/>
              </w:rPr>
            </w:pPr>
            <w:r>
              <w:rPr>
                <w:rFonts w:ascii="Arial" w:eastAsia="Arial" w:hAnsi="Arial" w:cs="Arial"/>
                <w:color w:val="404040"/>
                <w:sz w:val="17"/>
                <w:szCs w:val="17"/>
              </w:rPr>
              <w:t>Challenges to the state</w:t>
            </w:r>
          </w:p>
        </w:tc>
        <w:tc>
          <w:tcPr>
            <w:tcW w:w="1782" w:type="dxa"/>
            <w:tcBorders>
              <w:top w:val="nil"/>
              <w:left w:val="nil"/>
              <w:bottom w:val="nil"/>
              <w:right w:val="single" w:sz="4" w:space="0" w:color="7F7F7F"/>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6</w:t>
            </w:r>
          </w:p>
        </w:tc>
      </w:tr>
      <w:tr w:rsidR="003537C6">
        <w:trPr>
          <w:trHeight w:val="369"/>
        </w:trPr>
        <w:tc>
          <w:tcPr>
            <w:tcW w:w="2012" w:type="dxa"/>
            <w:vMerge/>
            <w:tcBorders>
              <w:top w:val="single" w:sz="4" w:space="0" w:color="7F7F7F"/>
              <w:left w:val="single" w:sz="4" w:space="0" w:color="7F7F7F"/>
              <w:bottom w:val="nil"/>
              <w:right w:val="nil"/>
            </w:tcBorders>
            <w:shd w:val="clear" w:color="auto" w:fill="D9E2F3"/>
            <w:vAlign w:val="center"/>
          </w:tcPr>
          <w:p w:rsidR="003537C6" w:rsidRDefault="003537C6">
            <w:pPr>
              <w:widowControl w:val="0"/>
              <w:pBdr>
                <w:top w:val="nil"/>
                <w:left w:val="nil"/>
                <w:bottom w:val="nil"/>
                <w:right w:val="nil"/>
                <w:between w:val="nil"/>
              </w:pBdr>
              <w:spacing w:line="276" w:lineRule="auto"/>
              <w:rPr>
                <w:rFonts w:ascii="Arial" w:eastAsia="Arial" w:hAnsi="Arial" w:cs="Arial"/>
                <w:color w:val="404040"/>
                <w:sz w:val="17"/>
                <w:szCs w:val="17"/>
              </w:rPr>
            </w:pPr>
          </w:p>
        </w:tc>
        <w:tc>
          <w:tcPr>
            <w:tcW w:w="6276" w:type="dxa"/>
            <w:gridSpan w:val="3"/>
            <w:tcBorders>
              <w:top w:val="nil"/>
              <w:left w:val="nil"/>
              <w:bottom w:val="nil"/>
              <w:right w:val="nil"/>
            </w:tcBorders>
          </w:tcPr>
          <w:p w:rsidR="003537C6" w:rsidRDefault="0021069E">
            <w:pPr>
              <w:rPr>
                <w:rFonts w:ascii="Arial" w:eastAsia="Arial" w:hAnsi="Arial" w:cs="Arial"/>
                <w:color w:val="404040"/>
                <w:sz w:val="17"/>
                <w:szCs w:val="17"/>
              </w:rPr>
            </w:pPr>
            <w:r>
              <w:rPr>
                <w:rFonts w:ascii="Arial" w:eastAsia="Arial" w:hAnsi="Arial" w:cs="Arial"/>
                <w:color w:val="404040"/>
                <w:sz w:val="17"/>
                <w:szCs w:val="17"/>
              </w:rPr>
              <w:t>Revision, class discussions, presentations and test preparation</w:t>
            </w:r>
          </w:p>
        </w:tc>
        <w:tc>
          <w:tcPr>
            <w:tcW w:w="1782" w:type="dxa"/>
            <w:tcBorders>
              <w:top w:val="nil"/>
              <w:left w:val="nil"/>
              <w:bottom w:val="nil"/>
              <w:right w:val="single" w:sz="4" w:space="0" w:color="7F7F7F"/>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7</w:t>
            </w:r>
          </w:p>
        </w:tc>
      </w:tr>
      <w:tr w:rsidR="003537C6">
        <w:trPr>
          <w:trHeight w:val="369"/>
        </w:trPr>
        <w:tc>
          <w:tcPr>
            <w:tcW w:w="2012" w:type="dxa"/>
            <w:vMerge/>
            <w:tcBorders>
              <w:top w:val="single" w:sz="4" w:space="0" w:color="7F7F7F"/>
              <w:left w:val="single" w:sz="4" w:space="0" w:color="7F7F7F"/>
              <w:bottom w:val="nil"/>
              <w:right w:val="nil"/>
            </w:tcBorders>
            <w:shd w:val="clear" w:color="auto" w:fill="D9E2F3"/>
            <w:vAlign w:val="center"/>
          </w:tcPr>
          <w:p w:rsidR="003537C6" w:rsidRDefault="003537C6">
            <w:pPr>
              <w:widowControl w:val="0"/>
              <w:pBdr>
                <w:top w:val="nil"/>
                <w:left w:val="nil"/>
                <w:bottom w:val="nil"/>
                <w:right w:val="nil"/>
                <w:between w:val="nil"/>
              </w:pBdr>
              <w:spacing w:line="276" w:lineRule="auto"/>
              <w:rPr>
                <w:rFonts w:ascii="Arial" w:eastAsia="Arial" w:hAnsi="Arial" w:cs="Arial"/>
                <w:color w:val="404040"/>
                <w:sz w:val="17"/>
                <w:szCs w:val="17"/>
              </w:rPr>
            </w:pPr>
          </w:p>
        </w:tc>
        <w:tc>
          <w:tcPr>
            <w:tcW w:w="6276" w:type="dxa"/>
            <w:gridSpan w:val="3"/>
            <w:tcBorders>
              <w:top w:val="nil"/>
              <w:left w:val="nil"/>
              <w:bottom w:val="nil"/>
              <w:right w:val="nil"/>
            </w:tcBorders>
          </w:tcPr>
          <w:p w:rsidR="003537C6" w:rsidRDefault="00AA27C0">
            <w:pPr>
              <w:rPr>
                <w:rFonts w:ascii="Arial" w:eastAsia="Arial" w:hAnsi="Arial" w:cs="Arial"/>
                <w:color w:val="404040"/>
                <w:sz w:val="17"/>
                <w:szCs w:val="17"/>
              </w:rPr>
            </w:pPr>
            <w:r>
              <w:rPr>
                <w:rFonts w:ascii="Arial" w:eastAsia="Arial" w:hAnsi="Arial" w:cs="Arial"/>
                <w:color w:val="404040"/>
                <w:sz w:val="17"/>
                <w:szCs w:val="17"/>
              </w:rPr>
              <w:t>Article review exam</w:t>
            </w:r>
          </w:p>
          <w:p w:rsidR="003537C6" w:rsidRDefault="003537C6">
            <w:pPr>
              <w:rPr>
                <w:rFonts w:ascii="Arial" w:eastAsia="Arial" w:hAnsi="Arial" w:cs="Arial"/>
                <w:color w:val="404040"/>
                <w:sz w:val="17"/>
                <w:szCs w:val="17"/>
              </w:rPr>
            </w:pPr>
          </w:p>
        </w:tc>
        <w:tc>
          <w:tcPr>
            <w:tcW w:w="1782" w:type="dxa"/>
            <w:tcBorders>
              <w:top w:val="nil"/>
              <w:left w:val="nil"/>
              <w:bottom w:val="nil"/>
              <w:right w:val="single" w:sz="4" w:space="0" w:color="7F7F7F"/>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8</w:t>
            </w:r>
          </w:p>
        </w:tc>
      </w:tr>
      <w:tr w:rsidR="003537C6">
        <w:trPr>
          <w:trHeight w:val="999"/>
        </w:trPr>
        <w:tc>
          <w:tcPr>
            <w:tcW w:w="2012" w:type="dxa"/>
            <w:vMerge/>
            <w:tcBorders>
              <w:top w:val="single" w:sz="4" w:space="0" w:color="7F7F7F"/>
              <w:left w:val="single" w:sz="4" w:space="0" w:color="7F7F7F"/>
              <w:bottom w:val="nil"/>
              <w:right w:val="nil"/>
            </w:tcBorders>
            <w:shd w:val="clear" w:color="auto" w:fill="D9E2F3"/>
            <w:vAlign w:val="center"/>
          </w:tcPr>
          <w:p w:rsidR="003537C6" w:rsidRDefault="003537C6">
            <w:pPr>
              <w:widowControl w:val="0"/>
              <w:pBdr>
                <w:top w:val="nil"/>
                <w:left w:val="nil"/>
                <w:bottom w:val="nil"/>
                <w:right w:val="nil"/>
                <w:between w:val="nil"/>
              </w:pBdr>
              <w:spacing w:line="276" w:lineRule="auto"/>
              <w:rPr>
                <w:rFonts w:ascii="Arial" w:eastAsia="Arial" w:hAnsi="Arial" w:cs="Arial"/>
                <w:color w:val="404040"/>
                <w:sz w:val="17"/>
                <w:szCs w:val="17"/>
              </w:rPr>
            </w:pPr>
          </w:p>
        </w:tc>
        <w:tc>
          <w:tcPr>
            <w:tcW w:w="6276" w:type="dxa"/>
            <w:gridSpan w:val="3"/>
            <w:tcBorders>
              <w:top w:val="nil"/>
              <w:left w:val="nil"/>
              <w:bottom w:val="nil"/>
              <w:right w:val="nil"/>
            </w:tcBorders>
          </w:tcPr>
          <w:p w:rsidR="003537C6" w:rsidRDefault="0021069E">
            <w:pPr>
              <w:rPr>
                <w:rFonts w:ascii="Arial" w:eastAsia="Arial" w:hAnsi="Arial" w:cs="Arial"/>
                <w:b/>
                <w:color w:val="404040"/>
                <w:sz w:val="17"/>
                <w:szCs w:val="17"/>
              </w:rPr>
            </w:pPr>
            <w:r>
              <w:rPr>
                <w:rFonts w:ascii="Arial" w:eastAsia="Arial" w:hAnsi="Arial" w:cs="Arial"/>
                <w:b/>
                <w:color w:val="404040"/>
                <w:sz w:val="17"/>
                <w:szCs w:val="17"/>
              </w:rPr>
              <w:t>The individual</w:t>
            </w:r>
          </w:p>
          <w:p w:rsidR="003537C6" w:rsidRDefault="0021069E">
            <w:pPr>
              <w:numPr>
                <w:ilvl w:val="0"/>
                <w:numId w:val="17"/>
              </w:numPr>
              <w:pBdr>
                <w:top w:val="nil"/>
                <w:left w:val="nil"/>
                <w:bottom w:val="nil"/>
                <w:right w:val="nil"/>
                <w:between w:val="nil"/>
              </w:pBdr>
              <w:spacing w:line="259" w:lineRule="auto"/>
              <w:rPr>
                <w:rFonts w:ascii="Arial" w:eastAsia="Arial" w:hAnsi="Arial" w:cs="Arial"/>
                <w:color w:val="404040"/>
                <w:sz w:val="17"/>
                <w:szCs w:val="17"/>
              </w:rPr>
            </w:pPr>
            <w:r>
              <w:rPr>
                <w:rFonts w:ascii="Arial" w:eastAsia="Arial" w:hAnsi="Arial" w:cs="Arial"/>
                <w:color w:val="404040"/>
                <w:sz w:val="17"/>
                <w:szCs w:val="17"/>
              </w:rPr>
              <w:t>Foreign policy elites</w:t>
            </w:r>
          </w:p>
          <w:p w:rsidR="003537C6" w:rsidRDefault="0021069E">
            <w:pPr>
              <w:numPr>
                <w:ilvl w:val="0"/>
                <w:numId w:val="17"/>
              </w:numPr>
              <w:pBdr>
                <w:top w:val="nil"/>
                <w:left w:val="nil"/>
                <w:bottom w:val="nil"/>
                <w:right w:val="nil"/>
                <w:between w:val="nil"/>
              </w:pBdr>
              <w:spacing w:line="259" w:lineRule="auto"/>
              <w:rPr>
                <w:rFonts w:ascii="Arial" w:eastAsia="Arial" w:hAnsi="Arial" w:cs="Arial"/>
                <w:color w:val="404040"/>
                <w:sz w:val="17"/>
                <w:szCs w:val="17"/>
              </w:rPr>
            </w:pPr>
            <w:r>
              <w:rPr>
                <w:rFonts w:ascii="Arial" w:eastAsia="Arial" w:hAnsi="Arial" w:cs="Arial"/>
                <w:color w:val="404040"/>
                <w:sz w:val="17"/>
                <w:szCs w:val="17"/>
              </w:rPr>
              <w:t>Non-public individuals</w:t>
            </w:r>
          </w:p>
          <w:p w:rsidR="003537C6" w:rsidRDefault="0021069E">
            <w:pPr>
              <w:numPr>
                <w:ilvl w:val="0"/>
                <w:numId w:val="17"/>
              </w:numPr>
              <w:pBdr>
                <w:top w:val="nil"/>
                <w:left w:val="nil"/>
                <w:bottom w:val="nil"/>
                <w:right w:val="nil"/>
                <w:between w:val="nil"/>
              </w:pBdr>
              <w:spacing w:after="160" w:line="259" w:lineRule="auto"/>
              <w:rPr>
                <w:rFonts w:ascii="Arial" w:eastAsia="Arial" w:hAnsi="Arial" w:cs="Arial"/>
                <w:color w:val="404040"/>
                <w:sz w:val="17"/>
                <w:szCs w:val="17"/>
              </w:rPr>
            </w:pPr>
            <w:r>
              <w:rPr>
                <w:rFonts w:ascii="Arial" w:eastAsia="Arial" w:hAnsi="Arial" w:cs="Arial"/>
                <w:color w:val="404040"/>
                <w:sz w:val="17"/>
                <w:szCs w:val="17"/>
              </w:rPr>
              <w:t>Public opinion</w:t>
            </w:r>
          </w:p>
          <w:p w:rsidR="003537C6" w:rsidRDefault="003537C6">
            <w:pPr>
              <w:rPr>
                <w:rFonts w:ascii="Arial" w:eastAsia="Arial" w:hAnsi="Arial" w:cs="Arial"/>
                <w:color w:val="404040"/>
                <w:sz w:val="17"/>
                <w:szCs w:val="17"/>
              </w:rPr>
            </w:pPr>
          </w:p>
        </w:tc>
        <w:tc>
          <w:tcPr>
            <w:tcW w:w="1782" w:type="dxa"/>
            <w:tcBorders>
              <w:top w:val="nil"/>
              <w:left w:val="nil"/>
              <w:bottom w:val="nil"/>
              <w:right w:val="single" w:sz="4" w:space="0" w:color="7F7F7F"/>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9</w:t>
            </w:r>
          </w:p>
        </w:tc>
      </w:tr>
      <w:tr w:rsidR="003537C6">
        <w:trPr>
          <w:trHeight w:val="1170"/>
        </w:trPr>
        <w:tc>
          <w:tcPr>
            <w:tcW w:w="2012" w:type="dxa"/>
            <w:vMerge/>
            <w:tcBorders>
              <w:top w:val="single" w:sz="4" w:space="0" w:color="7F7F7F"/>
              <w:left w:val="single" w:sz="4" w:space="0" w:color="7F7F7F"/>
              <w:bottom w:val="nil"/>
              <w:right w:val="nil"/>
            </w:tcBorders>
            <w:shd w:val="clear" w:color="auto" w:fill="D9E2F3"/>
            <w:vAlign w:val="center"/>
          </w:tcPr>
          <w:p w:rsidR="003537C6" w:rsidRDefault="003537C6">
            <w:pPr>
              <w:widowControl w:val="0"/>
              <w:pBdr>
                <w:top w:val="nil"/>
                <w:left w:val="nil"/>
                <w:bottom w:val="nil"/>
                <w:right w:val="nil"/>
                <w:between w:val="nil"/>
              </w:pBdr>
              <w:spacing w:line="276" w:lineRule="auto"/>
              <w:rPr>
                <w:rFonts w:ascii="Arial" w:eastAsia="Arial" w:hAnsi="Arial" w:cs="Arial"/>
                <w:color w:val="404040"/>
                <w:sz w:val="17"/>
                <w:szCs w:val="17"/>
              </w:rPr>
            </w:pPr>
          </w:p>
        </w:tc>
        <w:tc>
          <w:tcPr>
            <w:tcW w:w="6276" w:type="dxa"/>
            <w:gridSpan w:val="3"/>
            <w:tcBorders>
              <w:top w:val="nil"/>
              <w:left w:val="nil"/>
              <w:bottom w:val="nil"/>
              <w:right w:val="nil"/>
            </w:tcBorders>
          </w:tcPr>
          <w:p w:rsidR="003537C6" w:rsidRDefault="0021069E">
            <w:pPr>
              <w:rPr>
                <w:rFonts w:ascii="Arial" w:eastAsia="Arial" w:hAnsi="Arial" w:cs="Arial"/>
                <w:b/>
                <w:color w:val="404040"/>
                <w:sz w:val="17"/>
                <w:szCs w:val="17"/>
              </w:rPr>
            </w:pPr>
            <w:r>
              <w:rPr>
                <w:rFonts w:ascii="Arial" w:eastAsia="Arial" w:hAnsi="Arial" w:cs="Arial"/>
                <w:b/>
                <w:color w:val="404040"/>
                <w:sz w:val="17"/>
                <w:szCs w:val="17"/>
              </w:rPr>
              <w:t xml:space="preserve">Intergovernmental organizations, NGOs and International Law  </w:t>
            </w:r>
          </w:p>
          <w:p w:rsidR="003537C6" w:rsidRDefault="0021069E">
            <w:pPr>
              <w:numPr>
                <w:ilvl w:val="0"/>
                <w:numId w:val="9"/>
              </w:numPr>
              <w:pBdr>
                <w:top w:val="nil"/>
                <w:left w:val="nil"/>
                <w:bottom w:val="nil"/>
                <w:right w:val="nil"/>
                <w:between w:val="nil"/>
              </w:pBdr>
              <w:spacing w:line="259" w:lineRule="auto"/>
              <w:rPr>
                <w:rFonts w:ascii="Arial" w:eastAsia="Arial" w:hAnsi="Arial" w:cs="Arial"/>
                <w:color w:val="404040"/>
                <w:sz w:val="17"/>
                <w:szCs w:val="17"/>
              </w:rPr>
            </w:pPr>
            <w:r>
              <w:rPr>
                <w:rFonts w:ascii="Arial" w:eastAsia="Arial" w:hAnsi="Arial" w:cs="Arial"/>
                <w:color w:val="404040"/>
                <w:sz w:val="17"/>
                <w:szCs w:val="17"/>
              </w:rPr>
              <w:t>Intergovernmental organizations</w:t>
            </w:r>
          </w:p>
          <w:p w:rsidR="003537C6" w:rsidRDefault="0021069E">
            <w:pPr>
              <w:numPr>
                <w:ilvl w:val="0"/>
                <w:numId w:val="14"/>
              </w:numPr>
              <w:pBdr>
                <w:top w:val="nil"/>
                <w:left w:val="nil"/>
                <w:bottom w:val="nil"/>
                <w:right w:val="nil"/>
                <w:between w:val="nil"/>
              </w:pBdr>
              <w:spacing w:line="259" w:lineRule="auto"/>
              <w:rPr>
                <w:rFonts w:ascii="Arial" w:eastAsia="Arial" w:hAnsi="Arial" w:cs="Arial"/>
                <w:color w:val="404040"/>
                <w:sz w:val="17"/>
                <w:szCs w:val="17"/>
              </w:rPr>
            </w:pPr>
            <w:r>
              <w:rPr>
                <w:rFonts w:ascii="Arial" w:eastAsia="Arial" w:hAnsi="Arial" w:cs="Arial"/>
                <w:color w:val="404040"/>
                <w:sz w:val="17"/>
                <w:szCs w:val="17"/>
              </w:rPr>
              <w:t>International nongovernmental organizations</w:t>
            </w:r>
          </w:p>
          <w:p w:rsidR="003537C6" w:rsidRDefault="0021069E">
            <w:pPr>
              <w:numPr>
                <w:ilvl w:val="0"/>
                <w:numId w:val="14"/>
              </w:numPr>
              <w:pBdr>
                <w:top w:val="nil"/>
                <w:left w:val="nil"/>
                <w:bottom w:val="nil"/>
                <w:right w:val="nil"/>
                <w:between w:val="nil"/>
              </w:pBdr>
              <w:spacing w:after="160" w:line="259" w:lineRule="auto"/>
              <w:rPr>
                <w:rFonts w:ascii="Arial" w:eastAsia="Arial" w:hAnsi="Arial" w:cs="Arial"/>
                <w:color w:val="404040"/>
                <w:sz w:val="17"/>
                <w:szCs w:val="17"/>
              </w:rPr>
            </w:pPr>
            <w:r>
              <w:rPr>
                <w:rFonts w:ascii="Arial" w:eastAsia="Arial" w:hAnsi="Arial" w:cs="Arial"/>
                <w:color w:val="404040"/>
                <w:sz w:val="17"/>
                <w:szCs w:val="17"/>
              </w:rPr>
              <w:t>International law</w:t>
            </w:r>
          </w:p>
        </w:tc>
        <w:tc>
          <w:tcPr>
            <w:tcW w:w="1782" w:type="dxa"/>
            <w:tcBorders>
              <w:top w:val="nil"/>
              <w:left w:val="nil"/>
              <w:bottom w:val="nil"/>
              <w:right w:val="single" w:sz="4" w:space="0" w:color="7F7F7F"/>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10</w:t>
            </w:r>
          </w:p>
        </w:tc>
      </w:tr>
      <w:tr w:rsidR="003537C6">
        <w:trPr>
          <w:trHeight w:val="981"/>
        </w:trPr>
        <w:tc>
          <w:tcPr>
            <w:tcW w:w="2012" w:type="dxa"/>
            <w:vMerge/>
            <w:tcBorders>
              <w:top w:val="single" w:sz="4" w:space="0" w:color="7F7F7F"/>
              <w:left w:val="single" w:sz="4" w:space="0" w:color="7F7F7F"/>
              <w:bottom w:val="nil"/>
              <w:right w:val="nil"/>
            </w:tcBorders>
            <w:shd w:val="clear" w:color="auto" w:fill="D9E2F3"/>
            <w:vAlign w:val="center"/>
          </w:tcPr>
          <w:p w:rsidR="003537C6" w:rsidRDefault="003537C6">
            <w:pPr>
              <w:widowControl w:val="0"/>
              <w:pBdr>
                <w:top w:val="nil"/>
                <w:left w:val="nil"/>
                <w:bottom w:val="nil"/>
                <w:right w:val="nil"/>
                <w:between w:val="nil"/>
              </w:pBdr>
              <w:spacing w:line="276" w:lineRule="auto"/>
              <w:rPr>
                <w:rFonts w:ascii="Arial" w:eastAsia="Arial" w:hAnsi="Arial" w:cs="Arial"/>
                <w:color w:val="404040"/>
                <w:sz w:val="17"/>
                <w:szCs w:val="17"/>
              </w:rPr>
            </w:pPr>
          </w:p>
        </w:tc>
        <w:tc>
          <w:tcPr>
            <w:tcW w:w="6276" w:type="dxa"/>
            <w:gridSpan w:val="3"/>
            <w:tcBorders>
              <w:top w:val="nil"/>
              <w:left w:val="nil"/>
              <w:bottom w:val="nil"/>
              <w:right w:val="nil"/>
            </w:tcBorders>
          </w:tcPr>
          <w:p w:rsidR="003537C6" w:rsidRDefault="0021069E">
            <w:pPr>
              <w:rPr>
                <w:rFonts w:ascii="Arial" w:eastAsia="Arial" w:hAnsi="Arial" w:cs="Arial"/>
                <w:b/>
                <w:color w:val="404040"/>
                <w:sz w:val="17"/>
                <w:szCs w:val="17"/>
              </w:rPr>
            </w:pPr>
            <w:r>
              <w:rPr>
                <w:rFonts w:ascii="Arial" w:eastAsia="Arial" w:hAnsi="Arial" w:cs="Arial"/>
                <w:b/>
                <w:color w:val="404040"/>
                <w:sz w:val="17"/>
                <w:szCs w:val="17"/>
              </w:rPr>
              <w:t xml:space="preserve">War and conflict </w:t>
            </w:r>
          </w:p>
          <w:p w:rsidR="003537C6" w:rsidRDefault="0021069E">
            <w:pPr>
              <w:numPr>
                <w:ilvl w:val="0"/>
                <w:numId w:val="15"/>
              </w:numPr>
              <w:pBdr>
                <w:top w:val="nil"/>
                <w:left w:val="nil"/>
                <w:bottom w:val="nil"/>
                <w:right w:val="nil"/>
                <w:between w:val="nil"/>
              </w:pBdr>
              <w:spacing w:line="259" w:lineRule="auto"/>
              <w:rPr>
                <w:rFonts w:ascii="Arial" w:eastAsia="Arial" w:hAnsi="Arial" w:cs="Arial"/>
                <w:color w:val="404040"/>
                <w:sz w:val="17"/>
                <w:szCs w:val="17"/>
              </w:rPr>
            </w:pPr>
            <w:r>
              <w:rPr>
                <w:rFonts w:ascii="Arial" w:eastAsia="Arial" w:hAnsi="Arial" w:cs="Arial"/>
                <w:color w:val="404040"/>
                <w:sz w:val="17"/>
                <w:szCs w:val="17"/>
              </w:rPr>
              <w:t>The causes of the war</w:t>
            </w:r>
          </w:p>
          <w:p w:rsidR="003537C6" w:rsidRDefault="0021069E">
            <w:pPr>
              <w:numPr>
                <w:ilvl w:val="0"/>
                <w:numId w:val="15"/>
              </w:numPr>
              <w:pBdr>
                <w:top w:val="nil"/>
                <w:left w:val="nil"/>
                <w:bottom w:val="nil"/>
                <w:right w:val="nil"/>
                <w:between w:val="nil"/>
              </w:pBdr>
              <w:spacing w:line="259" w:lineRule="auto"/>
              <w:rPr>
                <w:rFonts w:ascii="Arial" w:eastAsia="Arial" w:hAnsi="Arial" w:cs="Arial"/>
                <w:color w:val="404040"/>
                <w:sz w:val="17"/>
                <w:szCs w:val="17"/>
              </w:rPr>
            </w:pPr>
            <w:r>
              <w:rPr>
                <w:rFonts w:ascii="Arial" w:eastAsia="Arial" w:hAnsi="Arial" w:cs="Arial"/>
                <w:color w:val="404040"/>
                <w:sz w:val="17"/>
                <w:szCs w:val="17"/>
              </w:rPr>
              <w:t>Character and instruments of war</w:t>
            </w:r>
          </w:p>
          <w:p w:rsidR="003537C6" w:rsidRDefault="0021069E">
            <w:pPr>
              <w:numPr>
                <w:ilvl w:val="0"/>
                <w:numId w:val="15"/>
              </w:numPr>
              <w:pBdr>
                <w:top w:val="nil"/>
                <w:left w:val="nil"/>
                <w:bottom w:val="nil"/>
                <w:right w:val="nil"/>
                <w:between w:val="nil"/>
              </w:pBdr>
              <w:spacing w:after="160" w:line="259" w:lineRule="auto"/>
              <w:rPr>
                <w:rFonts w:ascii="Arial" w:eastAsia="Arial" w:hAnsi="Arial" w:cs="Arial"/>
                <w:color w:val="404040"/>
                <w:sz w:val="17"/>
                <w:szCs w:val="17"/>
              </w:rPr>
            </w:pPr>
            <w:r>
              <w:rPr>
                <w:rFonts w:ascii="Arial" w:eastAsia="Arial" w:hAnsi="Arial" w:cs="Arial"/>
                <w:color w:val="404040"/>
                <w:sz w:val="17"/>
                <w:szCs w:val="17"/>
              </w:rPr>
              <w:t>The tradition of just war</w:t>
            </w:r>
          </w:p>
        </w:tc>
        <w:tc>
          <w:tcPr>
            <w:tcW w:w="1782" w:type="dxa"/>
            <w:tcBorders>
              <w:top w:val="nil"/>
              <w:left w:val="nil"/>
              <w:bottom w:val="nil"/>
              <w:right w:val="single" w:sz="4" w:space="0" w:color="7F7F7F"/>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11</w:t>
            </w:r>
          </w:p>
        </w:tc>
      </w:tr>
      <w:tr w:rsidR="003537C6">
        <w:trPr>
          <w:trHeight w:val="729"/>
        </w:trPr>
        <w:tc>
          <w:tcPr>
            <w:tcW w:w="2012" w:type="dxa"/>
            <w:vMerge/>
            <w:tcBorders>
              <w:top w:val="single" w:sz="4" w:space="0" w:color="7F7F7F"/>
              <w:left w:val="single" w:sz="4" w:space="0" w:color="7F7F7F"/>
              <w:bottom w:val="nil"/>
              <w:right w:val="nil"/>
            </w:tcBorders>
            <w:shd w:val="clear" w:color="auto" w:fill="D9E2F3"/>
            <w:vAlign w:val="center"/>
          </w:tcPr>
          <w:p w:rsidR="003537C6" w:rsidRDefault="003537C6">
            <w:pPr>
              <w:widowControl w:val="0"/>
              <w:pBdr>
                <w:top w:val="nil"/>
                <w:left w:val="nil"/>
                <w:bottom w:val="nil"/>
                <w:right w:val="nil"/>
                <w:between w:val="nil"/>
              </w:pBdr>
              <w:spacing w:line="276" w:lineRule="auto"/>
              <w:rPr>
                <w:rFonts w:ascii="Arial" w:eastAsia="Arial" w:hAnsi="Arial" w:cs="Arial"/>
                <w:color w:val="404040"/>
                <w:sz w:val="17"/>
                <w:szCs w:val="17"/>
              </w:rPr>
            </w:pPr>
          </w:p>
        </w:tc>
        <w:tc>
          <w:tcPr>
            <w:tcW w:w="6276" w:type="dxa"/>
            <w:gridSpan w:val="3"/>
            <w:tcBorders>
              <w:top w:val="nil"/>
              <w:left w:val="nil"/>
              <w:bottom w:val="nil"/>
              <w:right w:val="nil"/>
            </w:tcBorders>
          </w:tcPr>
          <w:p w:rsidR="003537C6" w:rsidRDefault="0021069E">
            <w:pPr>
              <w:rPr>
                <w:rFonts w:ascii="Arial" w:eastAsia="Arial" w:hAnsi="Arial" w:cs="Arial"/>
                <w:b/>
                <w:color w:val="404040"/>
                <w:sz w:val="17"/>
                <w:szCs w:val="17"/>
              </w:rPr>
            </w:pPr>
            <w:r>
              <w:rPr>
                <w:rFonts w:ascii="Arial" w:eastAsia="Arial" w:hAnsi="Arial" w:cs="Arial"/>
                <w:b/>
                <w:color w:val="404040"/>
                <w:sz w:val="17"/>
                <w:szCs w:val="17"/>
              </w:rPr>
              <w:t xml:space="preserve">International political economy </w:t>
            </w:r>
          </w:p>
          <w:p w:rsidR="003537C6" w:rsidRDefault="0021069E">
            <w:pPr>
              <w:numPr>
                <w:ilvl w:val="0"/>
                <w:numId w:val="4"/>
              </w:numPr>
              <w:pBdr>
                <w:top w:val="nil"/>
                <w:left w:val="nil"/>
                <w:bottom w:val="nil"/>
                <w:right w:val="nil"/>
                <w:between w:val="nil"/>
              </w:pBdr>
              <w:spacing w:line="259" w:lineRule="auto"/>
              <w:rPr>
                <w:rFonts w:ascii="Arial" w:eastAsia="Arial" w:hAnsi="Arial" w:cs="Arial"/>
                <w:color w:val="404040"/>
                <w:sz w:val="17"/>
                <w:szCs w:val="17"/>
              </w:rPr>
            </w:pPr>
            <w:r>
              <w:rPr>
                <w:rFonts w:ascii="Arial" w:eastAsia="Arial" w:hAnsi="Arial" w:cs="Arial"/>
                <w:color w:val="404040"/>
                <w:sz w:val="17"/>
                <w:szCs w:val="17"/>
              </w:rPr>
              <w:t>Basic concepts in liberal economics</w:t>
            </w:r>
          </w:p>
          <w:p w:rsidR="003537C6" w:rsidRDefault="0021069E">
            <w:pPr>
              <w:numPr>
                <w:ilvl w:val="0"/>
                <w:numId w:val="4"/>
              </w:numPr>
              <w:pBdr>
                <w:top w:val="nil"/>
                <w:left w:val="nil"/>
                <w:bottom w:val="nil"/>
                <w:right w:val="nil"/>
                <w:between w:val="nil"/>
              </w:pBdr>
              <w:spacing w:after="160" w:line="259" w:lineRule="auto"/>
              <w:rPr>
                <w:rFonts w:ascii="Arial" w:eastAsia="Arial" w:hAnsi="Arial" w:cs="Arial"/>
                <w:color w:val="404040"/>
                <w:sz w:val="17"/>
                <w:szCs w:val="17"/>
              </w:rPr>
            </w:pPr>
            <w:r>
              <w:rPr>
                <w:rFonts w:ascii="Arial" w:eastAsia="Arial" w:hAnsi="Arial" w:cs="Arial"/>
                <w:color w:val="404040"/>
                <w:sz w:val="17"/>
                <w:szCs w:val="17"/>
              </w:rPr>
              <w:t>Strength, competition and development in the economy.</w:t>
            </w:r>
          </w:p>
        </w:tc>
        <w:tc>
          <w:tcPr>
            <w:tcW w:w="1782" w:type="dxa"/>
            <w:tcBorders>
              <w:top w:val="nil"/>
              <w:left w:val="nil"/>
              <w:bottom w:val="nil"/>
              <w:right w:val="single" w:sz="4" w:space="0" w:color="7F7F7F"/>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12</w:t>
            </w:r>
          </w:p>
        </w:tc>
      </w:tr>
      <w:tr w:rsidR="003537C6">
        <w:trPr>
          <w:trHeight w:val="981"/>
        </w:trPr>
        <w:tc>
          <w:tcPr>
            <w:tcW w:w="2012" w:type="dxa"/>
            <w:vMerge/>
            <w:tcBorders>
              <w:top w:val="single" w:sz="4" w:space="0" w:color="7F7F7F"/>
              <w:left w:val="single" w:sz="4" w:space="0" w:color="7F7F7F"/>
              <w:bottom w:val="nil"/>
              <w:right w:val="nil"/>
            </w:tcBorders>
            <w:shd w:val="clear" w:color="auto" w:fill="D9E2F3"/>
            <w:vAlign w:val="center"/>
          </w:tcPr>
          <w:p w:rsidR="003537C6" w:rsidRDefault="003537C6">
            <w:pPr>
              <w:widowControl w:val="0"/>
              <w:pBdr>
                <w:top w:val="nil"/>
                <w:left w:val="nil"/>
                <w:bottom w:val="nil"/>
                <w:right w:val="nil"/>
                <w:between w:val="nil"/>
              </w:pBdr>
              <w:spacing w:line="276" w:lineRule="auto"/>
              <w:rPr>
                <w:rFonts w:ascii="Arial" w:eastAsia="Arial" w:hAnsi="Arial" w:cs="Arial"/>
                <w:color w:val="404040"/>
                <w:sz w:val="17"/>
                <w:szCs w:val="17"/>
              </w:rPr>
            </w:pPr>
          </w:p>
        </w:tc>
        <w:tc>
          <w:tcPr>
            <w:tcW w:w="6276" w:type="dxa"/>
            <w:gridSpan w:val="3"/>
            <w:tcBorders>
              <w:top w:val="nil"/>
              <w:left w:val="nil"/>
              <w:bottom w:val="nil"/>
              <w:right w:val="nil"/>
            </w:tcBorders>
          </w:tcPr>
          <w:p w:rsidR="003537C6" w:rsidRDefault="0021069E">
            <w:pPr>
              <w:rPr>
                <w:rFonts w:ascii="Arial" w:eastAsia="Arial" w:hAnsi="Arial" w:cs="Arial"/>
                <w:b/>
                <w:color w:val="404040"/>
                <w:sz w:val="17"/>
                <w:szCs w:val="17"/>
              </w:rPr>
            </w:pPr>
            <w:r>
              <w:rPr>
                <w:rFonts w:ascii="Arial" w:eastAsia="Arial" w:hAnsi="Arial" w:cs="Arial"/>
                <w:b/>
                <w:color w:val="404040"/>
                <w:sz w:val="17"/>
                <w:szCs w:val="17"/>
              </w:rPr>
              <w:t>Global issues</w:t>
            </w:r>
          </w:p>
          <w:p w:rsidR="003537C6" w:rsidRDefault="0021069E">
            <w:pPr>
              <w:numPr>
                <w:ilvl w:val="0"/>
                <w:numId w:val="6"/>
              </w:numPr>
              <w:pBdr>
                <w:top w:val="nil"/>
                <w:left w:val="nil"/>
                <w:bottom w:val="nil"/>
                <w:right w:val="nil"/>
                <w:between w:val="nil"/>
              </w:pBdr>
              <w:spacing w:line="259" w:lineRule="auto"/>
              <w:rPr>
                <w:rFonts w:ascii="Arial" w:eastAsia="Arial" w:hAnsi="Arial" w:cs="Arial"/>
                <w:color w:val="404040"/>
                <w:sz w:val="17"/>
                <w:szCs w:val="17"/>
              </w:rPr>
            </w:pPr>
            <w:r>
              <w:rPr>
                <w:rFonts w:ascii="Arial" w:eastAsia="Arial" w:hAnsi="Arial" w:cs="Arial"/>
                <w:color w:val="404040"/>
                <w:sz w:val="17"/>
                <w:szCs w:val="17"/>
              </w:rPr>
              <w:t>Climate change</w:t>
            </w:r>
          </w:p>
          <w:p w:rsidR="003537C6" w:rsidRDefault="0021069E">
            <w:pPr>
              <w:numPr>
                <w:ilvl w:val="0"/>
                <w:numId w:val="6"/>
              </w:numPr>
              <w:pBdr>
                <w:top w:val="nil"/>
                <w:left w:val="nil"/>
                <w:bottom w:val="nil"/>
                <w:right w:val="nil"/>
                <w:between w:val="nil"/>
              </w:pBdr>
              <w:spacing w:line="259" w:lineRule="auto"/>
              <w:rPr>
                <w:rFonts w:ascii="Arial" w:eastAsia="Arial" w:hAnsi="Arial" w:cs="Arial"/>
                <w:color w:val="404040"/>
                <w:sz w:val="17"/>
                <w:szCs w:val="17"/>
              </w:rPr>
            </w:pPr>
            <w:r>
              <w:rPr>
                <w:rFonts w:ascii="Arial" w:eastAsia="Arial" w:hAnsi="Arial" w:cs="Arial"/>
                <w:color w:val="404040"/>
                <w:sz w:val="17"/>
                <w:szCs w:val="17"/>
              </w:rPr>
              <w:t>Covid-19, AIDS and other infectious diseases as global issues</w:t>
            </w:r>
          </w:p>
          <w:p w:rsidR="003537C6" w:rsidRDefault="0021069E">
            <w:pPr>
              <w:numPr>
                <w:ilvl w:val="0"/>
                <w:numId w:val="6"/>
              </w:numPr>
              <w:pBdr>
                <w:top w:val="nil"/>
                <w:left w:val="nil"/>
                <w:bottom w:val="nil"/>
                <w:right w:val="nil"/>
                <w:between w:val="nil"/>
              </w:pBdr>
              <w:spacing w:after="160" w:line="259" w:lineRule="auto"/>
              <w:rPr>
                <w:rFonts w:ascii="Arial" w:eastAsia="Arial" w:hAnsi="Arial" w:cs="Arial"/>
                <w:color w:val="404040"/>
                <w:sz w:val="17"/>
                <w:szCs w:val="17"/>
              </w:rPr>
            </w:pPr>
            <w:r>
              <w:rPr>
                <w:rFonts w:ascii="Arial" w:eastAsia="Arial" w:hAnsi="Arial" w:cs="Arial"/>
                <w:color w:val="404040"/>
                <w:sz w:val="17"/>
                <w:szCs w:val="17"/>
              </w:rPr>
              <w:t>Population growth</w:t>
            </w:r>
          </w:p>
        </w:tc>
        <w:tc>
          <w:tcPr>
            <w:tcW w:w="1782" w:type="dxa"/>
            <w:tcBorders>
              <w:top w:val="nil"/>
              <w:left w:val="nil"/>
              <w:bottom w:val="nil"/>
              <w:right w:val="single" w:sz="4" w:space="0" w:color="7F7F7F"/>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13</w:t>
            </w:r>
          </w:p>
        </w:tc>
      </w:tr>
      <w:tr w:rsidR="003537C6">
        <w:trPr>
          <w:trHeight w:val="360"/>
        </w:trPr>
        <w:tc>
          <w:tcPr>
            <w:tcW w:w="2012" w:type="dxa"/>
            <w:tcBorders>
              <w:top w:val="nil"/>
              <w:left w:val="single" w:sz="4" w:space="0" w:color="7F7F7F"/>
              <w:bottom w:val="nil"/>
              <w:right w:val="nil"/>
            </w:tcBorders>
            <w:shd w:val="clear" w:color="auto" w:fill="D9E2F3"/>
            <w:vAlign w:val="center"/>
          </w:tcPr>
          <w:p w:rsidR="003537C6" w:rsidRDefault="003537C6">
            <w:pPr>
              <w:jc w:val="center"/>
              <w:rPr>
                <w:rFonts w:ascii="Arial" w:eastAsia="Arial" w:hAnsi="Arial" w:cs="Arial"/>
                <w:sz w:val="17"/>
                <w:szCs w:val="17"/>
              </w:rPr>
            </w:pPr>
          </w:p>
        </w:tc>
        <w:tc>
          <w:tcPr>
            <w:tcW w:w="6276" w:type="dxa"/>
            <w:gridSpan w:val="3"/>
            <w:tcBorders>
              <w:top w:val="nil"/>
              <w:left w:val="nil"/>
              <w:bottom w:val="nil"/>
              <w:right w:val="nil"/>
            </w:tcBorders>
          </w:tcPr>
          <w:p w:rsidR="003537C6" w:rsidRDefault="00224EFB" w:rsidP="00AA27C0">
            <w:pPr>
              <w:rPr>
                <w:rFonts w:ascii="Arial" w:eastAsia="Arial" w:hAnsi="Arial" w:cs="Arial"/>
                <w:color w:val="404040"/>
                <w:sz w:val="17"/>
                <w:szCs w:val="17"/>
              </w:rPr>
            </w:pPr>
            <w:r>
              <w:rPr>
                <w:rFonts w:ascii="Arial" w:eastAsia="Arial" w:hAnsi="Arial" w:cs="Arial"/>
                <w:color w:val="404040"/>
                <w:sz w:val="17"/>
                <w:szCs w:val="17"/>
              </w:rPr>
              <w:t>Case study examination</w:t>
            </w:r>
          </w:p>
        </w:tc>
        <w:tc>
          <w:tcPr>
            <w:tcW w:w="1782" w:type="dxa"/>
            <w:tcBorders>
              <w:top w:val="nil"/>
              <w:left w:val="nil"/>
              <w:bottom w:val="nil"/>
              <w:right w:val="single" w:sz="4" w:space="0" w:color="7F7F7F"/>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1</w:t>
            </w:r>
            <w:r>
              <w:rPr>
                <w:rFonts w:ascii="Arial" w:eastAsia="Arial" w:hAnsi="Arial" w:cs="Arial"/>
                <w:color w:val="404040"/>
                <w:sz w:val="17"/>
                <w:szCs w:val="17"/>
              </w:rPr>
              <w:t>4</w:t>
            </w:r>
          </w:p>
        </w:tc>
      </w:tr>
      <w:tr w:rsidR="003537C6">
        <w:trPr>
          <w:trHeight w:val="360"/>
        </w:trPr>
        <w:tc>
          <w:tcPr>
            <w:tcW w:w="2012" w:type="dxa"/>
            <w:tcBorders>
              <w:top w:val="nil"/>
              <w:left w:val="single" w:sz="4" w:space="0" w:color="7F7F7F"/>
              <w:bottom w:val="nil"/>
              <w:right w:val="nil"/>
            </w:tcBorders>
            <w:shd w:val="clear" w:color="auto" w:fill="D9E2F3"/>
            <w:vAlign w:val="center"/>
          </w:tcPr>
          <w:p w:rsidR="003537C6" w:rsidRDefault="003537C6">
            <w:pPr>
              <w:jc w:val="center"/>
              <w:rPr>
                <w:rFonts w:ascii="Arial" w:eastAsia="Arial" w:hAnsi="Arial" w:cs="Arial"/>
                <w:sz w:val="17"/>
                <w:szCs w:val="17"/>
              </w:rPr>
            </w:pPr>
          </w:p>
        </w:tc>
        <w:tc>
          <w:tcPr>
            <w:tcW w:w="6276" w:type="dxa"/>
            <w:gridSpan w:val="3"/>
            <w:tcBorders>
              <w:top w:val="nil"/>
              <w:left w:val="nil"/>
              <w:bottom w:val="nil"/>
              <w:right w:val="nil"/>
            </w:tcBorders>
          </w:tcPr>
          <w:p w:rsidR="003537C6" w:rsidRDefault="00AA27C0">
            <w:pPr>
              <w:rPr>
                <w:rFonts w:ascii="Arial" w:eastAsia="Arial" w:hAnsi="Arial" w:cs="Arial"/>
                <w:color w:val="404040"/>
                <w:sz w:val="17"/>
                <w:szCs w:val="17"/>
              </w:rPr>
            </w:pPr>
            <w:r>
              <w:rPr>
                <w:rFonts w:ascii="Arial" w:eastAsia="Arial" w:hAnsi="Arial" w:cs="Arial"/>
                <w:color w:val="404040"/>
                <w:sz w:val="17"/>
                <w:szCs w:val="17"/>
              </w:rPr>
              <w:t>Conceptual research</w:t>
            </w:r>
          </w:p>
        </w:tc>
        <w:tc>
          <w:tcPr>
            <w:tcW w:w="1782" w:type="dxa"/>
            <w:tcBorders>
              <w:top w:val="nil"/>
              <w:left w:val="nil"/>
              <w:bottom w:val="nil"/>
              <w:right w:val="single" w:sz="4" w:space="0" w:color="7F7F7F"/>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15</w:t>
            </w:r>
          </w:p>
        </w:tc>
      </w:tr>
      <w:tr w:rsidR="003537C6">
        <w:trPr>
          <w:trHeight w:val="288"/>
        </w:trPr>
        <w:tc>
          <w:tcPr>
            <w:tcW w:w="2012" w:type="dxa"/>
            <w:vMerge w:val="restart"/>
            <w:tcBorders>
              <w:top w:val="single" w:sz="4" w:space="0" w:color="7F7F7F"/>
              <w:left w:val="single" w:sz="4" w:space="0" w:color="7F7F7F"/>
              <w:bottom w:val="nil"/>
              <w:right w:val="nil"/>
            </w:tcBorders>
            <w:shd w:val="clear" w:color="auto" w:fill="D9E2F3"/>
            <w:vAlign w:val="center"/>
          </w:tcPr>
          <w:p w:rsidR="003537C6" w:rsidRDefault="003537C6">
            <w:pPr>
              <w:rPr>
                <w:rFonts w:ascii="Arial" w:eastAsia="Arial" w:hAnsi="Arial" w:cs="Arial"/>
                <w:b/>
                <w:sz w:val="17"/>
                <w:szCs w:val="17"/>
              </w:rPr>
            </w:pPr>
          </w:p>
          <w:p w:rsidR="003537C6" w:rsidRDefault="0021069E">
            <w:pPr>
              <w:rPr>
                <w:rFonts w:ascii="Arial" w:eastAsia="Arial" w:hAnsi="Arial" w:cs="Arial"/>
                <w:b/>
                <w:sz w:val="17"/>
                <w:szCs w:val="17"/>
              </w:rPr>
            </w:pPr>
            <w:r>
              <w:rPr>
                <w:rFonts w:ascii="Arial" w:eastAsia="Arial" w:hAnsi="Arial" w:cs="Arial"/>
                <w:b/>
                <w:sz w:val="17"/>
                <w:szCs w:val="17"/>
              </w:rPr>
              <w:t>Teaching/learning methods</w:t>
            </w:r>
          </w:p>
        </w:tc>
        <w:tc>
          <w:tcPr>
            <w:tcW w:w="6276" w:type="dxa"/>
            <w:gridSpan w:val="3"/>
            <w:tcBorders>
              <w:top w:val="single" w:sz="4" w:space="0" w:color="7F7F7F"/>
              <w:left w:val="nil"/>
              <w:bottom w:val="nil"/>
              <w:right w:val="nil"/>
            </w:tcBorders>
            <w:shd w:val="clear" w:color="auto" w:fill="F2F2F2"/>
          </w:tcPr>
          <w:p w:rsidR="003537C6" w:rsidRDefault="0021069E">
            <w:pPr>
              <w:rPr>
                <w:rFonts w:ascii="Arial" w:eastAsia="Arial" w:hAnsi="Arial" w:cs="Arial"/>
                <w:b/>
                <w:sz w:val="17"/>
                <w:szCs w:val="17"/>
              </w:rPr>
            </w:pPr>
            <w:r>
              <w:rPr>
                <w:rFonts w:ascii="Arial" w:eastAsia="Arial" w:hAnsi="Arial" w:cs="Arial"/>
                <w:b/>
                <w:sz w:val="17"/>
                <w:szCs w:val="17"/>
              </w:rPr>
              <w:t xml:space="preserve">Activity </w:t>
            </w:r>
          </w:p>
        </w:tc>
        <w:tc>
          <w:tcPr>
            <w:tcW w:w="1782" w:type="dxa"/>
            <w:tcBorders>
              <w:top w:val="single" w:sz="4" w:space="0" w:color="7F7F7F"/>
              <w:left w:val="nil"/>
              <w:bottom w:val="nil"/>
              <w:right w:val="single" w:sz="4" w:space="0" w:color="7F7F7F"/>
            </w:tcBorders>
            <w:shd w:val="clear" w:color="auto" w:fill="F2F2F2"/>
          </w:tcPr>
          <w:p w:rsidR="003537C6" w:rsidRDefault="0021069E">
            <w:pPr>
              <w:jc w:val="center"/>
              <w:rPr>
                <w:rFonts w:ascii="Arial" w:eastAsia="Arial" w:hAnsi="Arial" w:cs="Arial"/>
                <w:b/>
                <w:sz w:val="17"/>
                <w:szCs w:val="17"/>
              </w:rPr>
            </w:pPr>
            <w:r>
              <w:rPr>
                <w:rFonts w:ascii="Arial" w:eastAsia="Arial" w:hAnsi="Arial" w:cs="Arial"/>
                <w:b/>
                <w:sz w:val="17"/>
                <w:szCs w:val="17"/>
              </w:rPr>
              <w:t>Weight (%)</w:t>
            </w:r>
          </w:p>
        </w:tc>
      </w:tr>
      <w:tr w:rsidR="003537C6">
        <w:trPr>
          <w:trHeight w:val="288"/>
        </w:trPr>
        <w:tc>
          <w:tcPr>
            <w:tcW w:w="2012" w:type="dxa"/>
            <w:vMerge/>
            <w:tcBorders>
              <w:top w:val="single" w:sz="4" w:space="0" w:color="7F7F7F"/>
              <w:left w:val="single" w:sz="4" w:space="0" w:color="7F7F7F"/>
              <w:bottom w:val="nil"/>
              <w:right w:val="nil"/>
            </w:tcBorders>
            <w:shd w:val="clear" w:color="auto" w:fill="D9E2F3"/>
            <w:vAlign w:val="center"/>
          </w:tcPr>
          <w:p w:rsidR="003537C6" w:rsidRDefault="003537C6">
            <w:pPr>
              <w:widowControl w:val="0"/>
              <w:pBdr>
                <w:top w:val="nil"/>
                <w:left w:val="nil"/>
                <w:bottom w:val="nil"/>
                <w:right w:val="nil"/>
                <w:between w:val="nil"/>
              </w:pBdr>
              <w:spacing w:line="276" w:lineRule="auto"/>
              <w:rPr>
                <w:rFonts w:ascii="Arial" w:eastAsia="Arial" w:hAnsi="Arial" w:cs="Arial"/>
                <w:b/>
                <w:sz w:val="17"/>
                <w:szCs w:val="17"/>
              </w:rPr>
            </w:pPr>
          </w:p>
        </w:tc>
        <w:tc>
          <w:tcPr>
            <w:tcW w:w="6276" w:type="dxa"/>
            <w:gridSpan w:val="3"/>
            <w:tcBorders>
              <w:top w:val="nil"/>
              <w:left w:val="nil"/>
              <w:bottom w:val="nil"/>
              <w:right w:val="nil"/>
            </w:tcBorders>
          </w:tcPr>
          <w:p w:rsidR="003537C6" w:rsidRDefault="0021069E">
            <w:pPr>
              <w:numPr>
                <w:ilvl w:val="0"/>
                <w:numId w:val="12"/>
              </w:numPr>
              <w:pBdr>
                <w:top w:val="nil"/>
                <w:left w:val="nil"/>
                <w:bottom w:val="nil"/>
                <w:right w:val="nil"/>
                <w:between w:val="nil"/>
              </w:pBdr>
              <w:spacing w:after="160" w:line="259" w:lineRule="auto"/>
              <w:rPr>
                <w:rFonts w:ascii="Arial" w:eastAsia="Arial" w:hAnsi="Arial" w:cs="Arial"/>
                <w:color w:val="404040"/>
                <w:sz w:val="17"/>
                <w:szCs w:val="17"/>
              </w:rPr>
            </w:pPr>
            <w:r>
              <w:rPr>
                <w:rFonts w:ascii="Arial" w:eastAsia="Arial" w:hAnsi="Arial" w:cs="Arial"/>
                <w:color w:val="404040"/>
                <w:sz w:val="17"/>
                <w:szCs w:val="17"/>
              </w:rPr>
              <w:t xml:space="preserve">Lectures </w:t>
            </w:r>
          </w:p>
        </w:tc>
        <w:tc>
          <w:tcPr>
            <w:tcW w:w="1782" w:type="dxa"/>
            <w:tcBorders>
              <w:top w:val="nil"/>
              <w:left w:val="nil"/>
              <w:bottom w:val="nil"/>
              <w:right w:val="single" w:sz="4" w:space="0" w:color="7F7F7F"/>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50%</w:t>
            </w:r>
          </w:p>
        </w:tc>
      </w:tr>
      <w:tr w:rsidR="003537C6">
        <w:trPr>
          <w:trHeight w:val="288"/>
        </w:trPr>
        <w:tc>
          <w:tcPr>
            <w:tcW w:w="2012" w:type="dxa"/>
            <w:vMerge/>
            <w:tcBorders>
              <w:top w:val="single" w:sz="4" w:space="0" w:color="7F7F7F"/>
              <w:left w:val="single" w:sz="4" w:space="0" w:color="7F7F7F"/>
              <w:bottom w:val="nil"/>
              <w:right w:val="nil"/>
            </w:tcBorders>
            <w:shd w:val="clear" w:color="auto" w:fill="D9E2F3"/>
            <w:vAlign w:val="center"/>
          </w:tcPr>
          <w:p w:rsidR="003537C6" w:rsidRDefault="003537C6">
            <w:pPr>
              <w:widowControl w:val="0"/>
              <w:pBdr>
                <w:top w:val="nil"/>
                <w:left w:val="nil"/>
                <w:bottom w:val="nil"/>
                <w:right w:val="nil"/>
                <w:between w:val="nil"/>
              </w:pBdr>
              <w:spacing w:line="276" w:lineRule="auto"/>
              <w:rPr>
                <w:rFonts w:ascii="Arial" w:eastAsia="Arial" w:hAnsi="Arial" w:cs="Arial"/>
                <w:color w:val="404040"/>
                <w:sz w:val="17"/>
                <w:szCs w:val="17"/>
              </w:rPr>
            </w:pPr>
          </w:p>
        </w:tc>
        <w:tc>
          <w:tcPr>
            <w:tcW w:w="6276" w:type="dxa"/>
            <w:gridSpan w:val="3"/>
            <w:tcBorders>
              <w:top w:val="nil"/>
              <w:left w:val="nil"/>
              <w:bottom w:val="nil"/>
              <w:right w:val="nil"/>
            </w:tcBorders>
          </w:tcPr>
          <w:p w:rsidR="003537C6" w:rsidRDefault="0021069E">
            <w:pPr>
              <w:numPr>
                <w:ilvl w:val="0"/>
                <w:numId w:val="12"/>
              </w:numPr>
              <w:pBdr>
                <w:top w:val="nil"/>
                <w:left w:val="nil"/>
                <w:bottom w:val="nil"/>
                <w:right w:val="nil"/>
                <w:between w:val="nil"/>
              </w:pBdr>
              <w:spacing w:after="160" w:line="259" w:lineRule="auto"/>
              <w:rPr>
                <w:rFonts w:ascii="Arial" w:eastAsia="Arial" w:hAnsi="Arial" w:cs="Arial"/>
                <w:color w:val="404040"/>
                <w:sz w:val="17"/>
                <w:szCs w:val="17"/>
              </w:rPr>
            </w:pPr>
            <w:r>
              <w:rPr>
                <w:rFonts w:ascii="Arial" w:eastAsia="Arial" w:hAnsi="Arial" w:cs="Arial"/>
                <w:color w:val="404040"/>
                <w:sz w:val="17"/>
                <w:szCs w:val="17"/>
              </w:rPr>
              <w:t>Seminars</w:t>
            </w:r>
          </w:p>
        </w:tc>
        <w:tc>
          <w:tcPr>
            <w:tcW w:w="1782" w:type="dxa"/>
            <w:tcBorders>
              <w:top w:val="nil"/>
              <w:left w:val="nil"/>
              <w:bottom w:val="nil"/>
              <w:right w:val="single" w:sz="4" w:space="0" w:color="7F7F7F"/>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30%</w:t>
            </w:r>
          </w:p>
        </w:tc>
      </w:tr>
      <w:tr w:rsidR="003537C6">
        <w:trPr>
          <w:trHeight w:val="288"/>
        </w:trPr>
        <w:tc>
          <w:tcPr>
            <w:tcW w:w="2012" w:type="dxa"/>
            <w:vMerge/>
            <w:tcBorders>
              <w:top w:val="single" w:sz="4" w:space="0" w:color="7F7F7F"/>
              <w:left w:val="single" w:sz="4" w:space="0" w:color="7F7F7F"/>
              <w:bottom w:val="nil"/>
              <w:right w:val="nil"/>
            </w:tcBorders>
            <w:shd w:val="clear" w:color="auto" w:fill="D9E2F3"/>
            <w:vAlign w:val="center"/>
          </w:tcPr>
          <w:p w:rsidR="003537C6" w:rsidRDefault="003537C6">
            <w:pPr>
              <w:widowControl w:val="0"/>
              <w:pBdr>
                <w:top w:val="nil"/>
                <w:left w:val="nil"/>
                <w:bottom w:val="nil"/>
                <w:right w:val="nil"/>
                <w:between w:val="nil"/>
              </w:pBdr>
              <w:spacing w:line="276" w:lineRule="auto"/>
              <w:rPr>
                <w:rFonts w:ascii="Arial" w:eastAsia="Arial" w:hAnsi="Arial" w:cs="Arial"/>
                <w:color w:val="404040"/>
                <w:sz w:val="17"/>
                <w:szCs w:val="17"/>
              </w:rPr>
            </w:pPr>
          </w:p>
        </w:tc>
        <w:tc>
          <w:tcPr>
            <w:tcW w:w="6276" w:type="dxa"/>
            <w:gridSpan w:val="3"/>
            <w:tcBorders>
              <w:top w:val="nil"/>
              <w:left w:val="nil"/>
              <w:bottom w:val="nil"/>
              <w:right w:val="nil"/>
            </w:tcBorders>
          </w:tcPr>
          <w:p w:rsidR="003537C6" w:rsidRDefault="0021069E">
            <w:pPr>
              <w:numPr>
                <w:ilvl w:val="0"/>
                <w:numId w:val="12"/>
              </w:numPr>
              <w:pBdr>
                <w:top w:val="nil"/>
                <w:left w:val="nil"/>
                <w:bottom w:val="nil"/>
                <w:right w:val="nil"/>
                <w:between w:val="nil"/>
              </w:pBdr>
              <w:spacing w:after="160" w:line="259" w:lineRule="auto"/>
              <w:rPr>
                <w:rFonts w:ascii="Arial" w:eastAsia="Arial" w:hAnsi="Arial" w:cs="Arial"/>
                <w:color w:val="404040"/>
                <w:sz w:val="17"/>
                <w:szCs w:val="17"/>
              </w:rPr>
            </w:pPr>
            <w:r>
              <w:rPr>
                <w:rFonts w:ascii="Arial" w:eastAsia="Arial" w:hAnsi="Arial" w:cs="Arial"/>
                <w:color w:val="404040"/>
                <w:sz w:val="17"/>
                <w:szCs w:val="17"/>
              </w:rPr>
              <w:t>Case studies</w:t>
            </w:r>
          </w:p>
        </w:tc>
        <w:tc>
          <w:tcPr>
            <w:tcW w:w="1782" w:type="dxa"/>
            <w:tcBorders>
              <w:top w:val="nil"/>
              <w:left w:val="nil"/>
              <w:bottom w:val="nil"/>
              <w:right w:val="single" w:sz="4" w:space="0" w:color="7F7F7F"/>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10%</w:t>
            </w:r>
          </w:p>
        </w:tc>
      </w:tr>
      <w:tr w:rsidR="003537C6">
        <w:trPr>
          <w:trHeight w:val="288"/>
        </w:trPr>
        <w:tc>
          <w:tcPr>
            <w:tcW w:w="2012" w:type="dxa"/>
            <w:vMerge/>
            <w:tcBorders>
              <w:top w:val="single" w:sz="4" w:space="0" w:color="7F7F7F"/>
              <w:left w:val="single" w:sz="4" w:space="0" w:color="7F7F7F"/>
              <w:bottom w:val="nil"/>
              <w:right w:val="nil"/>
            </w:tcBorders>
            <w:shd w:val="clear" w:color="auto" w:fill="D9E2F3"/>
            <w:vAlign w:val="center"/>
          </w:tcPr>
          <w:p w:rsidR="003537C6" w:rsidRDefault="003537C6">
            <w:pPr>
              <w:widowControl w:val="0"/>
              <w:pBdr>
                <w:top w:val="nil"/>
                <w:left w:val="nil"/>
                <w:bottom w:val="nil"/>
                <w:right w:val="nil"/>
                <w:between w:val="nil"/>
              </w:pBdr>
              <w:spacing w:line="276" w:lineRule="auto"/>
              <w:rPr>
                <w:rFonts w:ascii="Arial" w:eastAsia="Arial" w:hAnsi="Arial" w:cs="Arial"/>
                <w:color w:val="404040"/>
                <w:sz w:val="17"/>
                <w:szCs w:val="17"/>
              </w:rPr>
            </w:pPr>
          </w:p>
        </w:tc>
        <w:tc>
          <w:tcPr>
            <w:tcW w:w="6276" w:type="dxa"/>
            <w:gridSpan w:val="3"/>
            <w:tcBorders>
              <w:top w:val="nil"/>
              <w:left w:val="nil"/>
              <w:bottom w:val="nil"/>
              <w:right w:val="nil"/>
            </w:tcBorders>
          </w:tcPr>
          <w:p w:rsidR="003537C6" w:rsidRDefault="0021069E">
            <w:pPr>
              <w:numPr>
                <w:ilvl w:val="0"/>
                <w:numId w:val="12"/>
              </w:numPr>
              <w:pBdr>
                <w:top w:val="nil"/>
                <w:left w:val="nil"/>
                <w:bottom w:val="nil"/>
                <w:right w:val="nil"/>
                <w:between w:val="nil"/>
              </w:pBdr>
              <w:spacing w:after="160" w:line="259" w:lineRule="auto"/>
              <w:rPr>
                <w:rFonts w:ascii="Arial" w:eastAsia="Arial" w:hAnsi="Arial" w:cs="Arial"/>
                <w:color w:val="404040"/>
                <w:sz w:val="17"/>
                <w:szCs w:val="17"/>
              </w:rPr>
            </w:pPr>
            <w:r>
              <w:rPr>
                <w:rFonts w:ascii="Arial" w:eastAsia="Arial" w:hAnsi="Arial" w:cs="Arial"/>
                <w:color w:val="404040"/>
                <w:sz w:val="17"/>
                <w:szCs w:val="17"/>
              </w:rPr>
              <w:t>Article reviews</w:t>
            </w:r>
          </w:p>
        </w:tc>
        <w:tc>
          <w:tcPr>
            <w:tcW w:w="1782" w:type="dxa"/>
            <w:tcBorders>
              <w:top w:val="nil"/>
              <w:left w:val="nil"/>
              <w:bottom w:val="nil"/>
              <w:right w:val="single" w:sz="4" w:space="0" w:color="7F7F7F"/>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10%</w:t>
            </w:r>
          </w:p>
        </w:tc>
      </w:tr>
      <w:tr w:rsidR="003537C6">
        <w:trPr>
          <w:trHeight w:val="288"/>
        </w:trPr>
        <w:tc>
          <w:tcPr>
            <w:tcW w:w="2012" w:type="dxa"/>
            <w:vMerge w:val="restart"/>
            <w:tcBorders>
              <w:top w:val="single" w:sz="4" w:space="0" w:color="7F7F7F"/>
              <w:left w:val="single" w:sz="4" w:space="0" w:color="7F7F7F"/>
              <w:bottom w:val="nil"/>
              <w:right w:val="nil"/>
            </w:tcBorders>
            <w:shd w:val="clear" w:color="auto" w:fill="D9E2F3"/>
            <w:vAlign w:val="center"/>
          </w:tcPr>
          <w:p w:rsidR="003537C6" w:rsidRDefault="0021069E">
            <w:pPr>
              <w:rPr>
                <w:rFonts w:ascii="Arial" w:eastAsia="Arial" w:hAnsi="Arial" w:cs="Arial"/>
                <w:b/>
                <w:sz w:val="17"/>
                <w:szCs w:val="17"/>
              </w:rPr>
            </w:pPr>
            <w:r>
              <w:rPr>
                <w:rFonts w:ascii="Arial" w:eastAsia="Arial" w:hAnsi="Arial" w:cs="Arial"/>
                <w:b/>
                <w:sz w:val="17"/>
                <w:szCs w:val="17"/>
              </w:rPr>
              <w:t>Assessment methods</w:t>
            </w:r>
          </w:p>
        </w:tc>
        <w:tc>
          <w:tcPr>
            <w:tcW w:w="3531" w:type="dxa"/>
            <w:tcBorders>
              <w:top w:val="single" w:sz="4" w:space="0" w:color="7F7F7F"/>
              <w:left w:val="nil"/>
              <w:bottom w:val="nil"/>
              <w:right w:val="nil"/>
            </w:tcBorders>
            <w:shd w:val="clear" w:color="auto" w:fill="F2F2F2"/>
          </w:tcPr>
          <w:p w:rsidR="003537C6" w:rsidRDefault="0021069E">
            <w:pPr>
              <w:rPr>
                <w:rFonts w:ascii="Arial" w:eastAsia="Arial" w:hAnsi="Arial" w:cs="Arial"/>
                <w:b/>
                <w:sz w:val="17"/>
                <w:szCs w:val="17"/>
              </w:rPr>
            </w:pPr>
            <w:r>
              <w:rPr>
                <w:rFonts w:ascii="Arial" w:eastAsia="Arial" w:hAnsi="Arial" w:cs="Arial"/>
                <w:b/>
                <w:sz w:val="17"/>
                <w:szCs w:val="17"/>
              </w:rPr>
              <w:t>Assessment activities</w:t>
            </w:r>
          </w:p>
        </w:tc>
        <w:tc>
          <w:tcPr>
            <w:tcW w:w="1327" w:type="dxa"/>
            <w:tcBorders>
              <w:top w:val="single" w:sz="4" w:space="0" w:color="7F7F7F"/>
              <w:left w:val="nil"/>
              <w:bottom w:val="nil"/>
              <w:right w:val="nil"/>
            </w:tcBorders>
            <w:shd w:val="clear" w:color="auto" w:fill="F2F2F2"/>
          </w:tcPr>
          <w:p w:rsidR="003537C6" w:rsidRDefault="0021069E">
            <w:pPr>
              <w:jc w:val="center"/>
              <w:rPr>
                <w:rFonts w:ascii="Arial" w:eastAsia="Arial" w:hAnsi="Arial" w:cs="Arial"/>
                <w:b/>
                <w:sz w:val="17"/>
                <w:szCs w:val="17"/>
              </w:rPr>
            </w:pPr>
            <w:r>
              <w:rPr>
                <w:rFonts w:ascii="Arial" w:eastAsia="Arial" w:hAnsi="Arial" w:cs="Arial"/>
                <w:b/>
                <w:sz w:val="17"/>
                <w:szCs w:val="17"/>
              </w:rPr>
              <w:t xml:space="preserve">Number </w:t>
            </w:r>
          </w:p>
        </w:tc>
        <w:tc>
          <w:tcPr>
            <w:tcW w:w="1418" w:type="dxa"/>
            <w:tcBorders>
              <w:top w:val="single" w:sz="4" w:space="0" w:color="7F7F7F"/>
              <w:left w:val="nil"/>
              <w:bottom w:val="nil"/>
              <w:right w:val="nil"/>
            </w:tcBorders>
            <w:shd w:val="clear" w:color="auto" w:fill="F2F2F2"/>
          </w:tcPr>
          <w:p w:rsidR="003537C6" w:rsidRDefault="0021069E">
            <w:pPr>
              <w:jc w:val="center"/>
              <w:rPr>
                <w:rFonts w:ascii="Arial" w:eastAsia="Arial" w:hAnsi="Arial" w:cs="Arial"/>
                <w:b/>
                <w:sz w:val="17"/>
                <w:szCs w:val="17"/>
              </w:rPr>
            </w:pPr>
            <w:r>
              <w:rPr>
                <w:rFonts w:ascii="Arial" w:eastAsia="Arial" w:hAnsi="Arial" w:cs="Arial"/>
                <w:b/>
                <w:sz w:val="17"/>
                <w:szCs w:val="17"/>
              </w:rPr>
              <w:t>Week</w:t>
            </w:r>
          </w:p>
        </w:tc>
        <w:tc>
          <w:tcPr>
            <w:tcW w:w="1782" w:type="dxa"/>
            <w:tcBorders>
              <w:top w:val="single" w:sz="4" w:space="0" w:color="7F7F7F"/>
              <w:left w:val="nil"/>
              <w:bottom w:val="nil"/>
              <w:right w:val="single" w:sz="4" w:space="0" w:color="7F7F7F"/>
            </w:tcBorders>
            <w:shd w:val="clear" w:color="auto" w:fill="F2F2F2"/>
          </w:tcPr>
          <w:p w:rsidR="003537C6" w:rsidRDefault="0021069E">
            <w:pPr>
              <w:jc w:val="center"/>
              <w:rPr>
                <w:rFonts w:ascii="Arial" w:eastAsia="Arial" w:hAnsi="Arial" w:cs="Arial"/>
                <w:b/>
                <w:sz w:val="17"/>
                <w:szCs w:val="17"/>
              </w:rPr>
            </w:pPr>
            <w:r>
              <w:rPr>
                <w:rFonts w:ascii="Arial" w:eastAsia="Arial" w:hAnsi="Arial" w:cs="Arial"/>
                <w:b/>
                <w:sz w:val="17"/>
                <w:szCs w:val="17"/>
              </w:rPr>
              <w:t>Weight (%)</w:t>
            </w:r>
          </w:p>
        </w:tc>
      </w:tr>
      <w:tr w:rsidR="003537C6">
        <w:trPr>
          <w:trHeight w:val="490"/>
        </w:trPr>
        <w:tc>
          <w:tcPr>
            <w:tcW w:w="2012" w:type="dxa"/>
            <w:vMerge/>
            <w:tcBorders>
              <w:top w:val="single" w:sz="4" w:space="0" w:color="7F7F7F"/>
              <w:left w:val="single" w:sz="4" w:space="0" w:color="7F7F7F"/>
              <w:bottom w:val="nil"/>
              <w:right w:val="nil"/>
            </w:tcBorders>
            <w:shd w:val="clear" w:color="auto" w:fill="D9E2F3"/>
            <w:vAlign w:val="center"/>
          </w:tcPr>
          <w:p w:rsidR="003537C6" w:rsidRDefault="003537C6">
            <w:pPr>
              <w:widowControl w:val="0"/>
              <w:pBdr>
                <w:top w:val="nil"/>
                <w:left w:val="nil"/>
                <w:bottom w:val="nil"/>
                <w:right w:val="nil"/>
                <w:between w:val="nil"/>
              </w:pBdr>
              <w:spacing w:line="276" w:lineRule="auto"/>
              <w:rPr>
                <w:rFonts w:ascii="Arial" w:eastAsia="Arial" w:hAnsi="Arial" w:cs="Arial"/>
                <w:b/>
                <w:sz w:val="17"/>
                <w:szCs w:val="17"/>
              </w:rPr>
            </w:pPr>
          </w:p>
        </w:tc>
        <w:tc>
          <w:tcPr>
            <w:tcW w:w="3531" w:type="dxa"/>
            <w:tcBorders>
              <w:top w:val="nil"/>
              <w:left w:val="nil"/>
              <w:bottom w:val="nil"/>
              <w:right w:val="nil"/>
            </w:tcBorders>
          </w:tcPr>
          <w:p w:rsidR="003537C6" w:rsidRDefault="0021069E" w:rsidP="002616A8">
            <w:pPr>
              <w:numPr>
                <w:ilvl w:val="0"/>
                <w:numId w:val="1"/>
              </w:numPr>
              <w:pBdr>
                <w:top w:val="nil"/>
                <w:left w:val="nil"/>
                <w:bottom w:val="nil"/>
                <w:right w:val="nil"/>
                <w:between w:val="nil"/>
              </w:pBdr>
              <w:spacing w:after="160" w:line="259" w:lineRule="auto"/>
              <w:rPr>
                <w:rFonts w:ascii="Arial" w:eastAsia="Arial" w:hAnsi="Arial" w:cs="Arial"/>
                <w:color w:val="404040"/>
                <w:sz w:val="17"/>
                <w:szCs w:val="17"/>
              </w:rPr>
            </w:pPr>
            <w:r>
              <w:rPr>
                <w:rFonts w:ascii="Arial" w:eastAsia="Arial" w:hAnsi="Arial" w:cs="Arial"/>
                <w:color w:val="404040"/>
                <w:sz w:val="17"/>
                <w:szCs w:val="17"/>
              </w:rPr>
              <w:t>Presentation of analyses,</w:t>
            </w:r>
          </w:p>
        </w:tc>
        <w:tc>
          <w:tcPr>
            <w:tcW w:w="1327" w:type="dxa"/>
            <w:tcBorders>
              <w:top w:val="nil"/>
              <w:left w:val="nil"/>
              <w:bottom w:val="nil"/>
              <w:right w:val="nil"/>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1</w:t>
            </w:r>
          </w:p>
        </w:tc>
        <w:tc>
          <w:tcPr>
            <w:tcW w:w="1418" w:type="dxa"/>
            <w:tcBorders>
              <w:top w:val="nil"/>
              <w:left w:val="nil"/>
              <w:bottom w:val="nil"/>
              <w:right w:val="nil"/>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4, 7, 14</w:t>
            </w:r>
          </w:p>
        </w:tc>
        <w:tc>
          <w:tcPr>
            <w:tcW w:w="1782" w:type="dxa"/>
            <w:tcBorders>
              <w:top w:val="nil"/>
              <w:left w:val="nil"/>
              <w:bottom w:val="nil"/>
              <w:right w:val="single" w:sz="4" w:space="0" w:color="7F7F7F"/>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20%</w:t>
            </w:r>
          </w:p>
        </w:tc>
      </w:tr>
      <w:tr w:rsidR="003537C6">
        <w:trPr>
          <w:trHeight w:val="288"/>
        </w:trPr>
        <w:tc>
          <w:tcPr>
            <w:tcW w:w="2012" w:type="dxa"/>
            <w:vMerge/>
            <w:tcBorders>
              <w:top w:val="single" w:sz="4" w:space="0" w:color="7F7F7F"/>
              <w:left w:val="single" w:sz="4" w:space="0" w:color="7F7F7F"/>
              <w:bottom w:val="nil"/>
              <w:right w:val="nil"/>
            </w:tcBorders>
            <w:shd w:val="clear" w:color="auto" w:fill="D9E2F3"/>
            <w:vAlign w:val="center"/>
          </w:tcPr>
          <w:p w:rsidR="003537C6" w:rsidRDefault="003537C6">
            <w:pPr>
              <w:widowControl w:val="0"/>
              <w:pBdr>
                <w:top w:val="nil"/>
                <w:left w:val="nil"/>
                <w:bottom w:val="nil"/>
                <w:right w:val="nil"/>
                <w:between w:val="nil"/>
              </w:pBdr>
              <w:spacing w:line="276" w:lineRule="auto"/>
              <w:rPr>
                <w:rFonts w:ascii="Arial" w:eastAsia="Arial" w:hAnsi="Arial" w:cs="Arial"/>
                <w:color w:val="404040"/>
                <w:sz w:val="17"/>
                <w:szCs w:val="17"/>
              </w:rPr>
            </w:pPr>
          </w:p>
        </w:tc>
        <w:tc>
          <w:tcPr>
            <w:tcW w:w="3531" w:type="dxa"/>
            <w:tcBorders>
              <w:top w:val="nil"/>
              <w:left w:val="nil"/>
              <w:bottom w:val="nil"/>
              <w:right w:val="nil"/>
            </w:tcBorders>
          </w:tcPr>
          <w:p w:rsidR="003537C6" w:rsidRDefault="002616A8">
            <w:pPr>
              <w:numPr>
                <w:ilvl w:val="0"/>
                <w:numId w:val="1"/>
              </w:numPr>
              <w:pBdr>
                <w:top w:val="nil"/>
                <w:left w:val="nil"/>
                <w:bottom w:val="nil"/>
                <w:right w:val="nil"/>
                <w:between w:val="nil"/>
              </w:pBdr>
              <w:spacing w:after="160" w:line="259" w:lineRule="auto"/>
              <w:rPr>
                <w:rFonts w:ascii="Arial" w:eastAsia="Arial" w:hAnsi="Arial" w:cs="Arial"/>
                <w:color w:val="404040"/>
                <w:sz w:val="17"/>
                <w:szCs w:val="17"/>
              </w:rPr>
            </w:pPr>
            <w:r>
              <w:rPr>
                <w:rFonts w:ascii="Arial" w:eastAsia="Arial" w:hAnsi="Arial" w:cs="Arial"/>
                <w:color w:val="404040"/>
                <w:sz w:val="17"/>
                <w:szCs w:val="17"/>
              </w:rPr>
              <w:t>Article review</w:t>
            </w:r>
          </w:p>
        </w:tc>
        <w:tc>
          <w:tcPr>
            <w:tcW w:w="1327" w:type="dxa"/>
            <w:tcBorders>
              <w:top w:val="nil"/>
              <w:left w:val="nil"/>
              <w:bottom w:val="nil"/>
              <w:right w:val="nil"/>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1</w:t>
            </w:r>
          </w:p>
        </w:tc>
        <w:tc>
          <w:tcPr>
            <w:tcW w:w="1418" w:type="dxa"/>
            <w:tcBorders>
              <w:top w:val="nil"/>
              <w:left w:val="nil"/>
              <w:bottom w:val="nil"/>
              <w:right w:val="nil"/>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8</w:t>
            </w:r>
          </w:p>
        </w:tc>
        <w:tc>
          <w:tcPr>
            <w:tcW w:w="1782" w:type="dxa"/>
            <w:tcBorders>
              <w:top w:val="nil"/>
              <w:left w:val="nil"/>
              <w:bottom w:val="nil"/>
              <w:right w:val="single" w:sz="4" w:space="0" w:color="7F7F7F"/>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20%</w:t>
            </w:r>
          </w:p>
        </w:tc>
      </w:tr>
      <w:tr w:rsidR="003537C6">
        <w:trPr>
          <w:trHeight w:val="288"/>
        </w:trPr>
        <w:tc>
          <w:tcPr>
            <w:tcW w:w="2012" w:type="dxa"/>
            <w:vMerge/>
            <w:tcBorders>
              <w:top w:val="single" w:sz="4" w:space="0" w:color="7F7F7F"/>
              <w:left w:val="single" w:sz="4" w:space="0" w:color="7F7F7F"/>
              <w:bottom w:val="nil"/>
              <w:right w:val="nil"/>
            </w:tcBorders>
            <w:shd w:val="clear" w:color="auto" w:fill="D9E2F3"/>
            <w:vAlign w:val="center"/>
          </w:tcPr>
          <w:p w:rsidR="003537C6" w:rsidRDefault="003537C6">
            <w:pPr>
              <w:widowControl w:val="0"/>
              <w:pBdr>
                <w:top w:val="nil"/>
                <w:left w:val="nil"/>
                <w:bottom w:val="nil"/>
                <w:right w:val="nil"/>
                <w:between w:val="nil"/>
              </w:pBdr>
              <w:spacing w:line="276" w:lineRule="auto"/>
              <w:rPr>
                <w:rFonts w:ascii="Arial" w:eastAsia="Arial" w:hAnsi="Arial" w:cs="Arial"/>
                <w:color w:val="404040"/>
                <w:sz w:val="17"/>
                <w:szCs w:val="17"/>
              </w:rPr>
            </w:pPr>
          </w:p>
        </w:tc>
        <w:tc>
          <w:tcPr>
            <w:tcW w:w="3531" w:type="dxa"/>
            <w:tcBorders>
              <w:top w:val="nil"/>
              <w:left w:val="nil"/>
              <w:bottom w:val="nil"/>
              <w:right w:val="nil"/>
            </w:tcBorders>
          </w:tcPr>
          <w:p w:rsidR="003537C6" w:rsidRDefault="0021069E">
            <w:pPr>
              <w:numPr>
                <w:ilvl w:val="0"/>
                <w:numId w:val="1"/>
              </w:numPr>
              <w:pBdr>
                <w:top w:val="nil"/>
                <w:left w:val="nil"/>
                <w:bottom w:val="nil"/>
                <w:right w:val="nil"/>
                <w:between w:val="nil"/>
              </w:pBdr>
              <w:spacing w:after="160" w:line="259" w:lineRule="auto"/>
              <w:rPr>
                <w:rFonts w:ascii="Arial" w:eastAsia="Arial" w:hAnsi="Arial" w:cs="Arial"/>
                <w:color w:val="404040"/>
                <w:sz w:val="17"/>
                <w:szCs w:val="17"/>
              </w:rPr>
            </w:pPr>
            <w:r>
              <w:rPr>
                <w:rFonts w:ascii="Arial" w:eastAsia="Arial" w:hAnsi="Arial" w:cs="Arial"/>
                <w:color w:val="404040"/>
                <w:sz w:val="17"/>
                <w:szCs w:val="17"/>
              </w:rPr>
              <w:t>Participation and activities</w:t>
            </w:r>
          </w:p>
        </w:tc>
        <w:tc>
          <w:tcPr>
            <w:tcW w:w="1327" w:type="dxa"/>
            <w:tcBorders>
              <w:top w:val="nil"/>
              <w:left w:val="nil"/>
              <w:bottom w:val="nil"/>
              <w:right w:val="nil"/>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1</w:t>
            </w:r>
          </w:p>
        </w:tc>
        <w:tc>
          <w:tcPr>
            <w:tcW w:w="1418" w:type="dxa"/>
            <w:tcBorders>
              <w:top w:val="nil"/>
              <w:left w:val="nil"/>
              <w:bottom w:val="nil"/>
              <w:right w:val="nil"/>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1-15</w:t>
            </w:r>
          </w:p>
        </w:tc>
        <w:tc>
          <w:tcPr>
            <w:tcW w:w="1782" w:type="dxa"/>
            <w:tcBorders>
              <w:top w:val="nil"/>
              <w:left w:val="nil"/>
              <w:bottom w:val="nil"/>
              <w:right w:val="single" w:sz="4" w:space="0" w:color="7F7F7F"/>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10%</w:t>
            </w:r>
          </w:p>
        </w:tc>
      </w:tr>
      <w:tr w:rsidR="003537C6">
        <w:trPr>
          <w:trHeight w:val="288"/>
        </w:trPr>
        <w:tc>
          <w:tcPr>
            <w:tcW w:w="2012" w:type="dxa"/>
            <w:vMerge/>
            <w:tcBorders>
              <w:top w:val="single" w:sz="4" w:space="0" w:color="7F7F7F"/>
              <w:left w:val="single" w:sz="4" w:space="0" w:color="7F7F7F"/>
              <w:bottom w:val="nil"/>
              <w:right w:val="nil"/>
            </w:tcBorders>
            <w:shd w:val="clear" w:color="auto" w:fill="D9E2F3"/>
            <w:vAlign w:val="center"/>
          </w:tcPr>
          <w:p w:rsidR="003537C6" w:rsidRDefault="003537C6">
            <w:pPr>
              <w:widowControl w:val="0"/>
              <w:pBdr>
                <w:top w:val="nil"/>
                <w:left w:val="nil"/>
                <w:bottom w:val="nil"/>
                <w:right w:val="nil"/>
                <w:between w:val="nil"/>
              </w:pBdr>
              <w:spacing w:line="276" w:lineRule="auto"/>
              <w:rPr>
                <w:rFonts w:ascii="Arial" w:eastAsia="Arial" w:hAnsi="Arial" w:cs="Arial"/>
                <w:color w:val="404040"/>
                <w:sz w:val="17"/>
                <w:szCs w:val="17"/>
              </w:rPr>
            </w:pPr>
          </w:p>
        </w:tc>
        <w:tc>
          <w:tcPr>
            <w:tcW w:w="3531" w:type="dxa"/>
            <w:tcBorders>
              <w:top w:val="nil"/>
              <w:left w:val="nil"/>
              <w:bottom w:val="nil"/>
              <w:right w:val="nil"/>
            </w:tcBorders>
          </w:tcPr>
          <w:p w:rsidR="003537C6" w:rsidRDefault="007914D1">
            <w:pPr>
              <w:numPr>
                <w:ilvl w:val="0"/>
                <w:numId w:val="1"/>
              </w:numPr>
              <w:pBdr>
                <w:top w:val="nil"/>
                <w:left w:val="nil"/>
                <w:bottom w:val="nil"/>
                <w:right w:val="nil"/>
                <w:between w:val="nil"/>
              </w:pBdr>
              <w:spacing w:after="160" w:line="259" w:lineRule="auto"/>
              <w:rPr>
                <w:rFonts w:ascii="Arial" w:eastAsia="Arial" w:hAnsi="Arial" w:cs="Arial"/>
                <w:color w:val="404040"/>
                <w:sz w:val="17"/>
                <w:szCs w:val="17"/>
              </w:rPr>
            </w:pPr>
            <w:r>
              <w:rPr>
                <w:rFonts w:ascii="Arial" w:eastAsia="Arial" w:hAnsi="Arial" w:cs="Arial"/>
                <w:color w:val="404040"/>
                <w:sz w:val="17"/>
                <w:szCs w:val="17"/>
              </w:rPr>
              <w:t>Conceptual research</w:t>
            </w:r>
          </w:p>
        </w:tc>
        <w:tc>
          <w:tcPr>
            <w:tcW w:w="1327" w:type="dxa"/>
            <w:tcBorders>
              <w:top w:val="nil"/>
              <w:left w:val="nil"/>
              <w:bottom w:val="nil"/>
              <w:right w:val="nil"/>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1</w:t>
            </w:r>
          </w:p>
        </w:tc>
        <w:tc>
          <w:tcPr>
            <w:tcW w:w="1418" w:type="dxa"/>
            <w:tcBorders>
              <w:top w:val="nil"/>
              <w:left w:val="nil"/>
              <w:bottom w:val="nil"/>
              <w:right w:val="nil"/>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15</w:t>
            </w:r>
          </w:p>
        </w:tc>
        <w:tc>
          <w:tcPr>
            <w:tcW w:w="1782" w:type="dxa"/>
            <w:tcBorders>
              <w:top w:val="nil"/>
              <w:left w:val="nil"/>
              <w:bottom w:val="nil"/>
              <w:right w:val="single" w:sz="4" w:space="0" w:color="7F7F7F"/>
            </w:tcBorders>
          </w:tcPr>
          <w:p w:rsidR="003537C6" w:rsidRDefault="003D29BB">
            <w:pPr>
              <w:jc w:val="center"/>
              <w:rPr>
                <w:rFonts w:ascii="Arial" w:eastAsia="Arial" w:hAnsi="Arial" w:cs="Arial"/>
                <w:color w:val="404040"/>
                <w:sz w:val="17"/>
                <w:szCs w:val="17"/>
              </w:rPr>
            </w:pPr>
            <w:r>
              <w:rPr>
                <w:rFonts w:ascii="Arial" w:eastAsia="Arial" w:hAnsi="Arial" w:cs="Arial"/>
                <w:color w:val="404040"/>
                <w:sz w:val="17"/>
                <w:szCs w:val="17"/>
              </w:rPr>
              <w:t>2</w:t>
            </w:r>
            <w:r w:rsidR="0021069E">
              <w:rPr>
                <w:rFonts w:ascii="Arial" w:eastAsia="Arial" w:hAnsi="Arial" w:cs="Arial"/>
                <w:color w:val="404040"/>
                <w:sz w:val="17"/>
                <w:szCs w:val="17"/>
              </w:rPr>
              <w:t>0%</w:t>
            </w:r>
          </w:p>
        </w:tc>
      </w:tr>
      <w:tr w:rsidR="003D29BB">
        <w:trPr>
          <w:trHeight w:val="288"/>
        </w:trPr>
        <w:tc>
          <w:tcPr>
            <w:tcW w:w="2012" w:type="dxa"/>
            <w:vMerge/>
            <w:tcBorders>
              <w:top w:val="single" w:sz="4" w:space="0" w:color="7F7F7F"/>
              <w:left w:val="single" w:sz="4" w:space="0" w:color="7F7F7F"/>
              <w:bottom w:val="nil"/>
              <w:right w:val="nil"/>
            </w:tcBorders>
            <w:shd w:val="clear" w:color="auto" w:fill="D9E2F3"/>
            <w:vAlign w:val="center"/>
          </w:tcPr>
          <w:p w:rsidR="003D29BB" w:rsidRDefault="003D29BB">
            <w:pPr>
              <w:widowControl w:val="0"/>
              <w:pBdr>
                <w:top w:val="nil"/>
                <w:left w:val="nil"/>
                <w:bottom w:val="nil"/>
                <w:right w:val="nil"/>
                <w:between w:val="nil"/>
              </w:pBdr>
              <w:spacing w:line="276" w:lineRule="auto"/>
              <w:rPr>
                <w:rFonts w:ascii="Arial" w:eastAsia="Arial" w:hAnsi="Arial" w:cs="Arial"/>
                <w:color w:val="404040"/>
                <w:sz w:val="17"/>
                <w:szCs w:val="17"/>
              </w:rPr>
            </w:pPr>
          </w:p>
        </w:tc>
        <w:tc>
          <w:tcPr>
            <w:tcW w:w="3531" w:type="dxa"/>
            <w:tcBorders>
              <w:top w:val="nil"/>
              <w:left w:val="nil"/>
              <w:bottom w:val="nil"/>
              <w:right w:val="nil"/>
            </w:tcBorders>
          </w:tcPr>
          <w:p w:rsidR="003D29BB" w:rsidRDefault="003D29BB">
            <w:pPr>
              <w:numPr>
                <w:ilvl w:val="0"/>
                <w:numId w:val="1"/>
              </w:numPr>
              <w:pBdr>
                <w:top w:val="nil"/>
                <w:left w:val="nil"/>
                <w:bottom w:val="nil"/>
                <w:right w:val="nil"/>
                <w:between w:val="nil"/>
              </w:pBdr>
              <w:rPr>
                <w:rFonts w:ascii="Arial" w:eastAsia="Arial" w:hAnsi="Arial" w:cs="Arial"/>
                <w:color w:val="404040"/>
                <w:sz w:val="17"/>
                <w:szCs w:val="17"/>
              </w:rPr>
            </w:pPr>
            <w:r>
              <w:rPr>
                <w:rFonts w:ascii="Arial" w:eastAsia="Arial" w:hAnsi="Arial" w:cs="Arial"/>
                <w:color w:val="404040"/>
                <w:sz w:val="17"/>
                <w:szCs w:val="17"/>
              </w:rPr>
              <w:t>Analytical exam</w:t>
            </w:r>
          </w:p>
        </w:tc>
        <w:tc>
          <w:tcPr>
            <w:tcW w:w="1327" w:type="dxa"/>
            <w:tcBorders>
              <w:top w:val="nil"/>
              <w:left w:val="nil"/>
              <w:bottom w:val="nil"/>
              <w:right w:val="nil"/>
            </w:tcBorders>
          </w:tcPr>
          <w:p w:rsidR="003D29BB" w:rsidRDefault="003D29BB">
            <w:pPr>
              <w:jc w:val="center"/>
              <w:rPr>
                <w:rFonts w:ascii="Arial" w:eastAsia="Arial" w:hAnsi="Arial" w:cs="Arial"/>
                <w:color w:val="404040"/>
                <w:sz w:val="17"/>
                <w:szCs w:val="17"/>
              </w:rPr>
            </w:pPr>
            <w:r>
              <w:rPr>
                <w:rFonts w:ascii="Arial" w:eastAsia="Arial" w:hAnsi="Arial" w:cs="Arial"/>
                <w:color w:val="404040"/>
                <w:sz w:val="17"/>
                <w:szCs w:val="17"/>
              </w:rPr>
              <w:t>1</w:t>
            </w:r>
          </w:p>
        </w:tc>
        <w:tc>
          <w:tcPr>
            <w:tcW w:w="1418" w:type="dxa"/>
            <w:tcBorders>
              <w:top w:val="nil"/>
              <w:left w:val="nil"/>
              <w:bottom w:val="nil"/>
              <w:right w:val="nil"/>
            </w:tcBorders>
          </w:tcPr>
          <w:p w:rsidR="003D29BB" w:rsidRDefault="003D29BB">
            <w:pPr>
              <w:jc w:val="center"/>
              <w:rPr>
                <w:rFonts w:ascii="Arial" w:eastAsia="Arial" w:hAnsi="Arial" w:cs="Arial"/>
                <w:color w:val="404040"/>
                <w:sz w:val="17"/>
                <w:szCs w:val="17"/>
              </w:rPr>
            </w:pPr>
            <w:r>
              <w:rPr>
                <w:rFonts w:ascii="Arial" w:eastAsia="Arial" w:hAnsi="Arial" w:cs="Arial"/>
                <w:color w:val="404040"/>
                <w:sz w:val="17"/>
                <w:szCs w:val="17"/>
              </w:rPr>
              <w:t>15</w:t>
            </w:r>
          </w:p>
        </w:tc>
        <w:tc>
          <w:tcPr>
            <w:tcW w:w="1782" w:type="dxa"/>
            <w:tcBorders>
              <w:top w:val="nil"/>
              <w:left w:val="nil"/>
              <w:bottom w:val="nil"/>
              <w:right w:val="single" w:sz="4" w:space="0" w:color="7F7F7F"/>
            </w:tcBorders>
          </w:tcPr>
          <w:p w:rsidR="003D29BB" w:rsidRDefault="003D29BB">
            <w:pPr>
              <w:jc w:val="center"/>
              <w:rPr>
                <w:rFonts w:ascii="Arial" w:eastAsia="Arial" w:hAnsi="Arial" w:cs="Arial"/>
                <w:color w:val="404040"/>
                <w:sz w:val="17"/>
                <w:szCs w:val="17"/>
              </w:rPr>
            </w:pPr>
            <w:r>
              <w:rPr>
                <w:rFonts w:ascii="Arial" w:eastAsia="Arial" w:hAnsi="Arial" w:cs="Arial"/>
                <w:color w:val="404040"/>
                <w:sz w:val="17"/>
                <w:szCs w:val="17"/>
              </w:rPr>
              <w:t>30 %</w:t>
            </w:r>
          </w:p>
        </w:tc>
      </w:tr>
      <w:tr w:rsidR="003537C6">
        <w:trPr>
          <w:trHeight w:val="80"/>
        </w:trPr>
        <w:tc>
          <w:tcPr>
            <w:tcW w:w="2012" w:type="dxa"/>
            <w:vMerge/>
            <w:tcBorders>
              <w:top w:val="single" w:sz="4" w:space="0" w:color="7F7F7F"/>
              <w:left w:val="single" w:sz="4" w:space="0" w:color="7F7F7F"/>
              <w:bottom w:val="nil"/>
              <w:right w:val="nil"/>
            </w:tcBorders>
            <w:shd w:val="clear" w:color="auto" w:fill="D9E2F3"/>
            <w:vAlign w:val="center"/>
          </w:tcPr>
          <w:p w:rsidR="003537C6" w:rsidRDefault="003537C6">
            <w:pPr>
              <w:widowControl w:val="0"/>
              <w:pBdr>
                <w:top w:val="nil"/>
                <w:left w:val="nil"/>
                <w:bottom w:val="nil"/>
                <w:right w:val="nil"/>
                <w:between w:val="nil"/>
              </w:pBdr>
              <w:spacing w:line="276" w:lineRule="auto"/>
              <w:rPr>
                <w:rFonts w:ascii="Arial" w:eastAsia="Arial" w:hAnsi="Arial" w:cs="Arial"/>
                <w:color w:val="404040"/>
                <w:sz w:val="17"/>
                <w:szCs w:val="17"/>
              </w:rPr>
            </w:pPr>
          </w:p>
        </w:tc>
        <w:tc>
          <w:tcPr>
            <w:tcW w:w="3531" w:type="dxa"/>
            <w:tcBorders>
              <w:top w:val="nil"/>
              <w:left w:val="nil"/>
              <w:bottom w:val="single" w:sz="4" w:space="0" w:color="7F7F7F"/>
              <w:right w:val="nil"/>
            </w:tcBorders>
          </w:tcPr>
          <w:p w:rsidR="003537C6" w:rsidRDefault="003537C6">
            <w:pPr>
              <w:jc w:val="center"/>
              <w:rPr>
                <w:rFonts w:ascii="Arial" w:eastAsia="Arial" w:hAnsi="Arial" w:cs="Arial"/>
                <w:color w:val="404040"/>
                <w:sz w:val="17"/>
                <w:szCs w:val="17"/>
              </w:rPr>
            </w:pPr>
          </w:p>
        </w:tc>
        <w:tc>
          <w:tcPr>
            <w:tcW w:w="1327" w:type="dxa"/>
            <w:tcBorders>
              <w:top w:val="nil"/>
              <w:left w:val="nil"/>
              <w:bottom w:val="single" w:sz="4" w:space="0" w:color="7F7F7F"/>
              <w:right w:val="nil"/>
            </w:tcBorders>
          </w:tcPr>
          <w:p w:rsidR="003537C6" w:rsidRDefault="003537C6">
            <w:pPr>
              <w:jc w:val="center"/>
              <w:rPr>
                <w:rFonts w:ascii="Arial" w:eastAsia="Arial" w:hAnsi="Arial" w:cs="Arial"/>
                <w:color w:val="404040"/>
                <w:sz w:val="17"/>
                <w:szCs w:val="17"/>
              </w:rPr>
            </w:pPr>
          </w:p>
        </w:tc>
        <w:tc>
          <w:tcPr>
            <w:tcW w:w="1418" w:type="dxa"/>
            <w:tcBorders>
              <w:top w:val="nil"/>
              <w:left w:val="nil"/>
              <w:bottom w:val="single" w:sz="4" w:space="0" w:color="7F7F7F"/>
              <w:right w:val="nil"/>
            </w:tcBorders>
          </w:tcPr>
          <w:p w:rsidR="003537C6" w:rsidRDefault="003537C6">
            <w:pPr>
              <w:jc w:val="center"/>
              <w:rPr>
                <w:rFonts w:ascii="Arial" w:eastAsia="Arial" w:hAnsi="Arial" w:cs="Arial"/>
                <w:color w:val="404040"/>
                <w:sz w:val="17"/>
                <w:szCs w:val="17"/>
              </w:rPr>
            </w:pPr>
          </w:p>
        </w:tc>
        <w:tc>
          <w:tcPr>
            <w:tcW w:w="1782" w:type="dxa"/>
            <w:tcBorders>
              <w:top w:val="nil"/>
              <w:left w:val="nil"/>
              <w:bottom w:val="single" w:sz="4" w:space="0" w:color="7F7F7F"/>
              <w:right w:val="single" w:sz="4" w:space="0" w:color="7F7F7F"/>
            </w:tcBorders>
          </w:tcPr>
          <w:p w:rsidR="003537C6" w:rsidRDefault="003537C6">
            <w:pPr>
              <w:jc w:val="center"/>
              <w:rPr>
                <w:rFonts w:ascii="Arial" w:eastAsia="Arial" w:hAnsi="Arial" w:cs="Arial"/>
                <w:color w:val="404040"/>
                <w:sz w:val="17"/>
                <w:szCs w:val="17"/>
              </w:rPr>
            </w:pPr>
          </w:p>
        </w:tc>
      </w:tr>
      <w:tr w:rsidR="003537C6">
        <w:trPr>
          <w:trHeight w:val="288"/>
        </w:trPr>
        <w:tc>
          <w:tcPr>
            <w:tcW w:w="2012" w:type="dxa"/>
            <w:vMerge w:val="restart"/>
            <w:tcBorders>
              <w:top w:val="single" w:sz="4" w:space="0" w:color="7F7F7F"/>
              <w:left w:val="single" w:sz="4" w:space="0" w:color="7F7F7F"/>
              <w:bottom w:val="nil"/>
              <w:right w:val="nil"/>
            </w:tcBorders>
            <w:shd w:val="clear" w:color="auto" w:fill="D9E2F3"/>
            <w:vAlign w:val="center"/>
          </w:tcPr>
          <w:p w:rsidR="003537C6" w:rsidRDefault="0021069E">
            <w:pPr>
              <w:rPr>
                <w:rFonts w:ascii="Arial" w:eastAsia="Arial" w:hAnsi="Arial" w:cs="Arial"/>
                <w:b/>
                <w:sz w:val="17"/>
                <w:szCs w:val="17"/>
              </w:rPr>
            </w:pPr>
            <w:r>
              <w:rPr>
                <w:rFonts w:ascii="Arial" w:eastAsia="Arial" w:hAnsi="Arial" w:cs="Arial"/>
                <w:b/>
                <w:sz w:val="17"/>
                <w:szCs w:val="17"/>
              </w:rPr>
              <w:t>Course resources and means of materializations</w:t>
            </w:r>
          </w:p>
        </w:tc>
        <w:tc>
          <w:tcPr>
            <w:tcW w:w="6276" w:type="dxa"/>
            <w:gridSpan w:val="3"/>
            <w:tcBorders>
              <w:top w:val="single" w:sz="4" w:space="0" w:color="7F7F7F"/>
              <w:left w:val="nil"/>
              <w:bottom w:val="nil"/>
              <w:right w:val="nil"/>
            </w:tcBorders>
            <w:shd w:val="clear" w:color="auto" w:fill="F2F2F2"/>
          </w:tcPr>
          <w:p w:rsidR="003537C6" w:rsidRDefault="0021069E">
            <w:pPr>
              <w:rPr>
                <w:rFonts w:ascii="Arial" w:eastAsia="Arial" w:hAnsi="Arial" w:cs="Arial"/>
                <w:b/>
                <w:sz w:val="17"/>
                <w:szCs w:val="17"/>
              </w:rPr>
            </w:pPr>
            <w:r>
              <w:rPr>
                <w:rFonts w:ascii="Arial" w:eastAsia="Arial" w:hAnsi="Arial" w:cs="Arial"/>
                <w:b/>
                <w:sz w:val="17"/>
                <w:szCs w:val="17"/>
              </w:rPr>
              <w:t>Means</w:t>
            </w:r>
          </w:p>
        </w:tc>
        <w:tc>
          <w:tcPr>
            <w:tcW w:w="1782" w:type="dxa"/>
            <w:tcBorders>
              <w:top w:val="single" w:sz="4" w:space="0" w:color="7F7F7F"/>
              <w:left w:val="nil"/>
              <w:bottom w:val="nil"/>
              <w:right w:val="single" w:sz="4" w:space="0" w:color="7F7F7F"/>
            </w:tcBorders>
            <w:shd w:val="clear" w:color="auto" w:fill="F2F2F2"/>
          </w:tcPr>
          <w:p w:rsidR="003537C6" w:rsidRDefault="0021069E">
            <w:pPr>
              <w:jc w:val="center"/>
              <w:rPr>
                <w:rFonts w:ascii="Arial" w:eastAsia="Arial" w:hAnsi="Arial" w:cs="Arial"/>
                <w:b/>
                <w:sz w:val="17"/>
                <w:szCs w:val="17"/>
              </w:rPr>
            </w:pPr>
            <w:r>
              <w:rPr>
                <w:rFonts w:ascii="Arial" w:eastAsia="Arial" w:hAnsi="Arial" w:cs="Arial"/>
                <w:b/>
                <w:sz w:val="17"/>
                <w:szCs w:val="17"/>
              </w:rPr>
              <w:t>Number</w:t>
            </w:r>
          </w:p>
        </w:tc>
      </w:tr>
      <w:tr w:rsidR="003537C6">
        <w:trPr>
          <w:trHeight w:val="288"/>
        </w:trPr>
        <w:tc>
          <w:tcPr>
            <w:tcW w:w="2012" w:type="dxa"/>
            <w:vMerge/>
            <w:tcBorders>
              <w:top w:val="single" w:sz="4" w:space="0" w:color="7F7F7F"/>
              <w:left w:val="single" w:sz="4" w:space="0" w:color="7F7F7F"/>
              <w:bottom w:val="nil"/>
              <w:right w:val="nil"/>
            </w:tcBorders>
            <w:shd w:val="clear" w:color="auto" w:fill="D9E2F3"/>
            <w:vAlign w:val="center"/>
          </w:tcPr>
          <w:p w:rsidR="003537C6" w:rsidRDefault="003537C6">
            <w:pPr>
              <w:widowControl w:val="0"/>
              <w:pBdr>
                <w:top w:val="nil"/>
                <w:left w:val="nil"/>
                <w:bottom w:val="nil"/>
                <w:right w:val="nil"/>
                <w:between w:val="nil"/>
              </w:pBdr>
              <w:spacing w:line="276" w:lineRule="auto"/>
              <w:rPr>
                <w:rFonts w:ascii="Arial" w:eastAsia="Arial" w:hAnsi="Arial" w:cs="Arial"/>
                <w:b/>
                <w:sz w:val="17"/>
                <w:szCs w:val="17"/>
              </w:rPr>
            </w:pPr>
          </w:p>
        </w:tc>
        <w:tc>
          <w:tcPr>
            <w:tcW w:w="6276" w:type="dxa"/>
            <w:gridSpan w:val="3"/>
            <w:tcBorders>
              <w:top w:val="nil"/>
              <w:left w:val="nil"/>
              <w:bottom w:val="nil"/>
              <w:right w:val="nil"/>
            </w:tcBorders>
          </w:tcPr>
          <w:p w:rsidR="003537C6" w:rsidRDefault="0021069E">
            <w:pPr>
              <w:numPr>
                <w:ilvl w:val="0"/>
                <w:numId w:val="13"/>
              </w:numPr>
              <w:pBdr>
                <w:top w:val="nil"/>
                <w:left w:val="nil"/>
                <w:bottom w:val="nil"/>
                <w:right w:val="nil"/>
                <w:between w:val="nil"/>
              </w:pBdr>
              <w:spacing w:after="160" w:line="259" w:lineRule="auto"/>
              <w:rPr>
                <w:rFonts w:ascii="Arial" w:eastAsia="Arial" w:hAnsi="Arial" w:cs="Arial"/>
                <w:color w:val="404040"/>
                <w:sz w:val="17"/>
                <w:szCs w:val="17"/>
              </w:rPr>
            </w:pPr>
            <w:r>
              <w:rPr>
                <w:rFonts w:ascii="Arial" w:eastAsia="Arial" w:hAnsi="Arial" w:cs="Arial"/>
                <w:color w:val="404040"/>
                <w:sz w:val="17"/>
                <w:szCs w:val="17"/>
              </w:rPr>
              <w:t>Class (</w:t>
            </w:r>
            <w:proofErr w:type="spellStart"/>
            <w:r>
              <w:rPr>
                <w:rFonts w:ascii="Arial" w:eastAsia="Arial" w:hAnsi="Arial" w:cs="Arial"/>
                <w:color w:val="404040"/>
                <w:sz w:val="17"/>
                <w:szCs w:val="17"/>
              </w:rPr>
              <w:t>e.g</w:t>
            </w:r>
            <w:proofErr w:type="spellEnd"/>
            <w:r>
              <w:rPr>
                <w:rFonts w:ascii="Arial" w:eastAsia="Arial" w:hAnsi="Arial" w:cs="Arial"/>
                <w:color w:val="404040"/>
                <w:sz w:val="17"/>
                <w:szCs w:val="17"/>
              </w:rPr>
              <w:t>)</w:t>
            </w:r>
          </w:p>
        </w:tc>
        <w:tc>
          <w:tcPr>
            <w:tcW w:w="1782" w:type="dxa"/>
            <w:tcBorders>
              <w:top w:val="nil"/>
              <w:left w:val="nil"/>
              <w:bottom w:val="nil"/>
              <w:right w:val="single" w:sz="4" w:space="0" w:color="7F7F7F"/>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1</w:t>
            </w:r>
          </w:p>
        </w:tc>
      </w:tr>
      <w:tr w:rsidR="003537C6">
        <w:trPr>
          <w:trHeight w:val="288"/>
        </w:trPr>
        <w:tc>
          <w:tcPr>
            <w:tcW w:w="2012" w:type="dxa"/>
            <w:vMerge/>
            <w:tcBorders>
              <w:top w:val="single" w:sz="4" w:space="0" w:color="7F7F7F"/>
              <w:left w:val="single" w:sz="4" w:space="0" w:color="7F7F7F"/>
              <w:bottom w:val="nil"/>
              <w:right w:val="nil"/>
            </w:tcBorders>
            <w:shd w:val="clear" w:color="auto" w:fill="D9E2F3"/>
            <w:vAlign w:val="center"/>
          </w:tcPr>
          <w:p w:rsidR="003537C6" w:rsidRDefault="003537C6">
            <w:pPr>
              <w:widowControl w:val="0"/>
              <w:pBdr>
                <w:top w:val="nil"/>
                <w:left w:val="nil"/>
                <w:bottom w:val="nil"/>
                <w:right w:val="nil"/>
                <w:between w:val="nil"/>
              </w:pBdr>
              <w:spacing w:line="276" w:lineRule="auto"/>
              <w:rPr>
                <w:rFonts w:ascii="Arial" w:eastAsia="Arial" w:hAnsi="Arial" w:cs="Arial"/>
                <w:color w:val="404040"/>
                <w:sz w:val="17"/>
                <w:szCs w:val="17"/>
              </w:rPr>
            </w:pPr>
          </w:p>
        </w:tc>
        <w:tc>
          <w:tcPr>
            <w:tcW w:w="6276" w:type="dxa"/>
            <w:gridSpan w:val="3"/>
            <w:tcBorders>
              <w:top w:val="nil"/>
              <w:left w:val="nil"/>
              <w:bottom w:val="nil"/>
              <w:right w:val="nil"/>
            </w:tcBorders>
          </w:tcPr>
          <w:p w:rsidR="003537C6" w:rsidRDefault="0021069E">
            <w:pPr>
              <w:numPr>
                <w:ilvl w:val="0"/>
                <w:numId w:val="13"/>
              </w:numPr>
              <w:pBdr>
                <w:top w:val="nil"/>
                <w:left w:val="nil"/>
                <w:bottom w:val="nil"/>
                <w:right w:val="nil"/>
                <w:between w:val="nil"/>
              </w:pBdr>
              <w:spacing w:after="160" w:line="259" w:lineRule="auto"/>
              <w:rPr>
                <w:rFonts w:ascii="Arial" w:eastAsia="Arial" w:hAnsi="Arial" w:cs="Arial"/>
                <w:color w:val="404040"/>
                <w:sz w:val="17"/>
                <w:szCs w:val="17"/>
              </w:rPr>
            </w:pPr>
            <w:r>
              <w:rPr>
                <w:rFonts w:ascii="Arial" w:eastAsia="Arial" w:hAnsi="Arial" w:cs="Arial"/>
                <w:color w:val="404040"/>
                <w:sz w:val="17"/>
                <w:szCs w:val="17"/>
              </w:rPr>
              <w:t>Laboratory (</w:t>
            </w:r>
            <w:proofErr w:type="spellStart"/>
            <w:r>
              <w:rPr>
                <w:rFonts w:ascii="Arial" w:eastAsia="Arial" w:hAnsi="Arial" w:cs="Arial"/>
                <w:color w:val="404040"/>
                <w:sz w:val="17"/>
                <w:szCs w:val="17"/>
              </w:rPr>
              <w:t>e.g</w:t>
            </w:r>
            <w:proofErr w:type="spellEnd"/>
            <w:r>
              <w:rPr>
                <w:rFonts w:ascii="Arial" w:eastAsia="Arial" w:hAnsi="Arial" w:cs="Arial"/>
                <w:color w:val="404040"/>
                <w:sz w:val="17"/>
                <w:szCs w:val="17"/>
              </w:rPr>
              <w:t>)</w:t>
            </w:r>
          </w:p>
        </w:tc>
        <w:tc>
          <w:tcPr>
            <w:tcW w:w="1782" w:type="dxa"/>
            <w:tcBorders>
              <w:top w:val="nil"/>
              <w:left w:val="nil"/>
              <w:bottom w:val="nil"/>
              <w:right w:val="single" w:sz="4" w:space="0" w:color="7F7F7F"/>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n/a</w:t>
            </w:r>
          </w:p>
        </w:tc>
      </w:tr>
      <w:tr w:rsidR="003537C6">
        <w:trPr>
          <w:trHeight w:val="288"/>
        </w:trPr>
        <w:tc>
          <w:tcPr>
            <w:tcW w:w="2012" w:type="dxa"/>
            <w:vMerge/>
            <w:tcBorders>
              <w:top w:val="single" w:sz="4" w:space="0" w:color="7F7F7F"/>
              <w:left w:val="single" w:sz="4" w:space="0" w:color="7F7F7F"/>
              <w:bottom w:val="nil"/>
              <w:right w:val="nil"/>
            </w:tcBorders>
            <w:shd w:val="clear" w:color="auto" w:fill="D9E2F3"/>
            <w:vAlign w:val="center"/>
          </w:tcPr>
          <w:p w:rsidR="003537C6" w:rsidRDefault="003537C6">
            <w:pPr>
              <w:widowControl w:val="0"/>
              <w:pBdr>
                <w:top w:val="nil"/>
                <w:left w:val="nil"/>
                <w:bottom w:val="nil"/>
                <w:right w:val="nil"/>
                <w:between w:val="nil"/>
              </w:pBdr>
              <w:spacing w:line="276" w:lineRule="auto"/>
              <w:rPr>
                <w:rFonts w:ascii="Arial" w:eastAsia="Arial" w:hAnsi="Arial" w:cs="Arial"/>
                <w:color w:val="404040"/>
                <w:sz w:val="17"/>
                <w:szCs w:val="17"/>
              </w:rPr>
            </w:pPr>
          </w:p>
        </w:tc>
        <w:tc>
          <w:tcPr>
            <w:tcW w:w="6276" w:type="dxa"/>
            <w:gridSpan w:val="3"/>
            <w:tcBorders>
              <w:top w:val="nil"/>
              <w:left w:val="nil"/>
              <w:bottom w:val="nil"/>
              <w:right w:val="nil"/>
            </w:tcBorders>
          </w:tcPr>
          <w:p w:rsidR="003537C6" w:rsidRDefault="0021069E">
            <w:pPr>
              <w:numPr>
                <w:ilvl w:val="0"/>
                <w:numId w:val="13"/>
              </w:numPr>
              <w:pBdr>
                <w:top w:val="nil"/>
                <w:left w:val="nil"/>
                <w:bottom w:val="nil"/>
                <w:right w:val="nil"/>
                <w:between w:val="nil"/>
              </w:pBdr>
              <w:spacing w:after="160" w:line="259" w:lineRule="auto"/>
              <w:rPr>
                <w:rFonts w:ascii="Arial" w:eastAsia="Arial" w:hAnsi="Arial" w:cs="Arial"/>
                <w:color w:val="404040"/>
                <w:sz w:val="17"/>
                <w:szCs w:val="17"/>
              </w:rPr>
            </w:pPr>
            <w:r>
              <w:rPr>
                <w:rFonts w:ascii="Arial" w:eastAsia="Arial" w:hAnsi="Arial" w:cs="Arial"/>
                <w:color w:val="404040"/>
                <w:sz w:val="17"/>
                <w:szCs w:val="17"/>
              </w:rPr>
              <w:t>Moodle</w:t>
            </w:r>
          </w:p>
        </w:tc>
        <w:tc>
          <w:tcPr>
            <w:tcW w:w="1782" w:type="dxa"/>
            <w:tcBorders>
              <w:top w:val="nil"/>
              <w:left w:val="nil"/>
              <w:bottom w:val="nil"/>
              <w:right w:val="single" w:sz="4" w:space="0" w:color="7F7F7F"/>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1</w:t>
            </w:r>
          </w:p>
        </w:tc>
      </w:tr>
      <w:tr w:rsidR="003537C6">
        <w:trPr>
          <w:trHeight w:val="288"/>
        </w:trPr>
        <w:tc>
          <w:tcPr>
            <w:tcW w:w="2012" w:type="dxa"/>
            <w:vMerge/>
            <w:tcBorders>
              <w:top w:val="single" w:sz="4" w:space="0" w:color="7F7F7F"/>
              <w:left w:val="single" w:sz="4" w:space="0" w:color="7F7F7F"/>
              <w:bottom w:val="nil"/>
              <w:right w:val="nil"/>
            </w:tcBorders>
            <w:shd w:val="clear" w:color="auto" w:fill="D9E2F3"/>
            <w:vAlign w:val="center"/>
          </w:tcPr>
          <w:p w:rsidR="003537C6" w:rsidRDefault="003537C6">
            <w:pPr>
              <w:widowControl w:val="0"/>
              <w:pBdr>
                <w:top w:val="nil"/>
                <w:left w:val="nil"/>
                <w:bottom w:val="nil"/>
                <w:right w:val="nil"/>
                <w:between w:val="nil"/>
              </w:pBdr>
              <w:spacing w:line="276" w:lineRule="auto"/>
              <w:rPr>
                <w:rFonts w:ascii="Arial" w:eastAsia="Arial" w:hAnsi="Arial" w:cs="Arial"/>
                <w:color w:val="404040"/>
                <w:sz w:val="17"/>
                <w:szCs w:val="17"/>
              </w:rPr>
            </w:pPr>
          </w:p>
        </w:tc>
        <w:tc>
          <w:tcPr>
            <w:tcW w:w="6276" w:type="dxa"/>
            <w:gridSpan w:val="3"/>
            <w:tcBorders>
              <w:top w:val="nil"/>
              <w:left w:val="nil"/>
              <w:bottom w:val="nil"/>
              <w:right w:val="nil"/>
            </w:tcBorders>
          </w:tcPr>
          <w:p w:rsidR="003537C6" w:rsidRDefault="0021069E">
            <w:pPr>
              <w:numPr>
                <w:ilvl w:val="0"/>
                <w:numId w:val="13"/>
              </w:numPr>
              <w:pBdr>
                <w:top w:val="nil"/>
                <w:left w:val="nil"/>
                <w:bottom w:val="nil"/>
                <w:right w:val="nil"/>
                <w:between w:val="nil"/>
              </w:pBdr>
              <w:spacing w:after="160" w:line="259" w:lineRule="auto"/>
              <w:rPr>
                <w:rFonts w:ascii="Arial" w:eastAsia="Arial" w:hAnsi="Arial" w:cs="Arial"/>
                <w:color w:val="404040"/>
                <w:sz w:val="17"/>
                <w:szCs w:val="17"/>
              </w:rPr>
            </w:pPr>
            <w:r>
              <w:rPr>
                <w:rFonts w:ascii="Arial" w:eastAsia="Arial" w:hAnsi="Arial" w:cs="Arial"/>
                <w:color w:val="404040"/>
                <w:sz w:val="17"/>
                <w:szCs w:val="17"/>
              </w:rPr>
              <w:t>Software MATLAB/SPSS/SIMULINK</w:t>
            </w:r>
          </w:p>
        </w:tc>
        <w:tc>
          <w:tcPr>
            <w:tcW w:w="1782" w:type="dxa"/>
            <w:tcBorders>
              <w:top w:val="nil"/>
              <w:left w:val="nil"/>
              <w:bottom w:val="nil"/>
              <w:right w:val="single" w:sz="4" w:space="0" w:color="7F7F7F"/>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n/a</w:t>
            </w:r>
          </w:p>
        </w:tc>
      </w:tr>
      <w:tr w:rsidR="003537C6">
        <w:trPr>
          <w:trHeight w:val="288"/>
        </w:trPr>
        <w:tc>
          <w:tcPr>
            <w:tcW w:w="2012" w:type="dxa"/>
            <w:vMerge/>
            <w:tcBorders>
              <w:top w:val="single" w:sz="4" w:space="0" w:color="7F7F7F"/>
              <w:left w:val="single" w:sz="4" w:space="0" w:color="7F7F7F"/>
              <w:bottom w:val="nil"/>
              <w:right w:val="nil"/>
            </w:tcBorders>
            <w:shd w:val="clear" w:color="auto" w:fill="D9E2F3"/>
            <w:vAlign w:val="center"/>
          </w:tcPr>
          <w:p w:rsidR="003537C6" w:rsidRDefault="003537C6">
            <w:pPr>
              <w:widowControl w:val="0"/>
              <w:pBdr>
                <w:top w:val="nil"/>
                <w:left w:val="nil"/>
                <w:bottom w:val="nil"/>
                <w:right w:val="nil"/>
                <w:between w:val="nil"/>
              </w:pBdr>
              <w:spacing w:line="276" w:lineRule="auto"/>
              <w:rPr>
                <w:rFonts w:ascii="Arial" w:eastAsia="Arial" w:hAnsi="Arial" w:cs="Arial"/>
                <w:color w:val="404040"/>
                <w:sz w:val="17"/>
                <w:szCs w:val="17"/>
              </w:rPr>
            </w:pPr>
          </w:p>
        </w:tc>
        <w:tc>
          <w:tcPr>
            <w:tcW w:w="6276" w:type="dxa"/>
            <w:gridSpan w:val="3"/>
            <w:tcBorders>
              <w:top w:val="nil"/>
              <w:left w:val="nil"/>
              <w:bottom w:val="nil"/>
              <w:right w:val="nil"/>
            </w:tcBorders>
          </w:tcPr>
          <w:p w:rsidR="003537C6" w:rsidRDefault="0021069E">
            <w:pPr>
              <w:numPr>
                <w:ilvl w:val="0"/>
                <w:numId w:val="13"/>
              </w:numPr>
              <w:pBdr>
                <w:top w:val="nil"/>
                <w:left w:val="nil"/>
                <w:bottom w:val="nil"/>
                <w:right w:val="nil"/>
                <w:between w:val="nil"/>
              </w:pBdr>
              <w:spacing w:after="160" w:line="259" w:lineRule="auto"/>
              <w:rPr>
                <w:rFonts w:ascii="Arial" w:eastAsia="Arial" w:hAnsi="Arial" w:cs="Arial"/>
                <w:color w:val="404040"/>
                <w:sz w:val="17"/>
                <w:szCs w:val="17"/>
              </w:rPr>
            </w:pPr>
            <w:r>
              <w:rPr>
                <w:rFonts w:ascii="Arial" w:eastAsia="Arial" w:hAnsi="Arial" w:cs="Arial"/>
                <w:color w:val="404040"/>
                <w:sz w:val="17"/>
                <w:szCs w:val="17"/>
              </w:rPr>
              <w:t>Projector</w:t>
            </w:r>
          </w:p>
        </w:tc>
        <w:tc>
          <w:tcPr>
            <w:tcW w:w="1782" w:type="dxa"/>
            <w:tcBorders>
              <w:top w:val="nil"/>
              <w:left w:val="nil"/>
              <w:bottom w:val="nil"/>
              <w:right w:val="single" w:sz="4" w:space="0" w:color="7F7F7F"/>
            </w:tcBorders>
          </w:tcPr>
          <w:p w:rsidR="003537C6" w:rsidRDefault="0021069E">
            <w:pPr>
              <w:jc w:val="center"/>
              <w:rPr>
                <w:rFonts w:ascii="Arial" w:eastAsia="Arial" w:hAnsi="Arial" w:cs="Arial"/>
                <w:color w:val="404040"/>
                <w:sz w:val="17"/>
                <w:szCs w:val="17"/>
              </w:rPr>
            </w:pPr>
            <w:r>
              <w:rPr>
                <w:rFonts w:ascii="Arial" w:eastAsia="Arial" w:hAnsi="Arial" w:cs="Arial"/>
                <w:color w:val="404040"/>
                <w:sz w:val="17"/>
                <w:szCs w:val="17"/>
              </w:rPr>
              <w:t>1</w:t>
            </w:r>
          </w:p>
        </w:tc>
      </w:tr>
      <w:tr w:rsidR="00FB5DFB" w:rsidTr="00FB5DFB">
        <w:trPr>
          <w:trHeight w:val="288"/>
        </w:trPr>
        <w:tc>
          <w:tcPr>
            <w:tcW w:w="2012" w:type="dxa"/>
            <w:vMerge w:val="restart"/>
            <w:tcBorders>
              <w:top w:val="single" w:sz="4" w:space="0" w:color="7F7F7F"/>
              <w:left w:val="single" w:sz="4" w:space="0" w:color="7F7F7F"/>
              <w:right w:val="nil"/>
            </w:tcBorders>
            <w:shd w:val="clear" w:color="auto" w:fill="D9E2F3"/>
            <w:vAlign w:val="center"/>
          </w:tcPr>
          <w:p w:rsidR="00FB5DFB" w:rsidRDefault="00FB5DFB">
            <w:pPr>
              <w:rPr>
                <w:rFonts w:ascii="Arial" w:eastAsia="Arial" w:hAnsi="Arial" w:cs="Arial"/>
                <w:b/>
                <w:sz w:val="17"/>
                <w:szCs w:val="17"/>
              </w:rPr>
            </w:pPr>
            <w:r>
              <w:rPr>
                <w:rFonts w:ascii="Arial" w:eastAsia="Arial" w:hAnsi="Arial" w:cs="Arial"/>
                <w:b/>
                <w:sz w:val="17"/>
                <w:szCs w:val="17"/>
              </w:rPr>
              <w:t>ECTS workload</w:t>
            </w:r>
          </w:p>
        </w:tc>
        <w:tc>
          <w:tcPr>
            <w:tcW w:w="4858" w:type="dxa"/>
            <w:gridSpan w:val="2"/>
            <w:tcBorders>
              <w:top w:val="single" w:sz="4" w:space="0" w:color="7F7F7F"/>
              <w:left w:val="nil"/>
              <w:bottom w:val="nil"/>
              <w:right w:val="nil"/>
            </w:tcBorders>
            <w:shd w:val="clear" w:color="auto" w:fill="F2F2F2"/>
          </w:tcPr>
          <w:p w:rsidR="00FB5DFB" w:rsidRDefault="00FB5DFB">
            <w:pPr>
              <w:rPr>
                <w:rFonts w:ascii="Arial" w:eastAsia="Arial" w:hAnsi="Arial" w:cs="Arial"/>
                <w:b/>
                <w:sz w:val="17"/>
                <w:szCs w:val="17"/>
              </w:rPr>
            </w:pPr>
            <w:r>
              <w:rPr>
                <w:rFonts w:ascii="Arial" w:eastAsia="Arial" w:hAnsi="Arial" w:cs="Arial"/>
                <w:b/>
                <w:sz w:val="17"/>
                <w:szCs w:val="17"/>
              </w:rPr>
              <w:t>Activity type</w:t>
            </w:r>
          </w:p>
        </w:tc>
        <w:tc>
          <w:tcPr>
            <w:tcW w:w="1418" w:type="dxa"/>
            <w:tcBorders>
              <w:top w:val="single" w:sz="4" w:space="0" w:color="7F7F7F"/>
              <w:left w:val="nil"/>
              <w:bottom w:val="nil"/>
              <w:right w:val="nil"/>
            </w:tcBorders>
            <w:shd w:val="clear" w:color="auto" w:fill="F2F2F2"/>
          </w:tcPr>
          <w:p w:rsidR="00FB5DFB" w:rsidRDefault="00FB5DFB">
            <w:pPr>
              <w:jc w:val="center"/>
              <w:rPr>
                <w:rFonts w:ascii="Arial" w:eastAsia="Arial" w:hAnsi="Arial" w:cs="Arial"/>
                <w:b/>
                <w:sz w:val="17"/>
                <w:szCs w:val="17"/>
              </w:rPr>
            </w:pPr>
            <w:r>
              <w:rPr>
                <w:rFonts w:ascii="Arial" w:eastAsia="Arial" w:hAnsi="Arial" w:cs="Arial"/>
                <w:b/>
                <w:sz w:val="17"/>
                <w:szCs w:val="17"/>
              </w:rPr>
              <w:t>Weekly hours</w:t>
            </w:r>
          </w:p>
        </w:tc>
        <w:tc>
          <w:tcPr>
            <w:tcW w:w="1782" w:type="dxa"/>
            <w:tcBorders>
              <w:top w:val="single" w:sz="4" w:space="0" w:color="7F7F7F"/>
              <w:left w:val="nil"/>
              <w:bottom w:val="nil"/>
              <w:right w:val="single" w:sz="4" w:space="0" w:color="7F7F7F"/>
            </w:tcBorders>
            <w:shd w:val="clear" w:color="auto" w:fill="F2F2F2"/>
          </w:tcPr>
          <w:p w:rsidR="00FB5DFB" w:rsidRDefault="00FB5DFB">
            <w:pPr>
              <w:jc w:val="center"/>
              <w:rPr>
                <w:rFonts w:ascii="Arial" w:eastAsia="Arial" w:hAnsi="Arial" w:cs="Arial"/>
                <w:b/>
                <w:sz w:val="17"/>
                <w:szCs w:val="17"/>
              </w:rPr>
            </w:pPr>
            <w:r>
              <w:rPr>
                <w:rFonts w:ascii="Arial" w:eastAsia="Arial" w:hAnsi="Arial" w:cs="Arial"/>
                <w:b/>
                <w:sz w:val="17"/>
                <w:szCs w:val="17"/>
              </w:rPr>
              <w:t>Total workload</w:t>
            </w:r>
          </w:p>
        </w:tc>
      </w:tr>
      <w:tr w:rsidR="00FB5DFB" w:rsidTr="007B69E8">
        <w:trPr>
          <w:trHeight w:val="288"/>
        </w:trPr>
        <w:tc>
          <w:tcPr>
            <w:tcW w:w="2012" w:type="dxa"/>
            <w:vMerge/>
            <w:tcBorders>
              <w:left w:val="single" w:sz="4" w:space="0" w:color="7F7F7F"/>
              <w:right w:val="nil"/>
            </w:tcBorders>
            <w:shd w:val="clear" w:color="auto" w:fill="D9E2F3"/>
            <w:vAlign w:val="center"/>
          </w:tcPr>
          <w:p w:rsidR="00FB5DFB" w:rsidRDefault="00FB5DFB">
            <w:pPr>
              <w:widowControl w:val="0"/>
              <w:pBdr>
                <w:top w:val="nil"/>
                <w:left w:val="nil"/>
                <w:bottom w:val="nil"/>
                <w:right w:val="nil"/>
                <w:between w:val="nil"/>
              </w:pBdr>
              <w:spacing w:line="276" w:lineRule="auto"/>
              <w:rPr>
                <w:rFonts w:ascii="Arial" w:eastAsia="Arial" w:hAnsi="Arial" w:cs="Arial"/>
                <w:b/>
                <w:sz w:val="17"/>
                <w:szCs w:val="17"/>
              </w:rPr>
            </w:pPr>
          </w:p>
        </w:tc>
        <w:tc>
          <w:tcPr>
            <w:tcW w:w="4858" w:type="dxa"/>
            <w:gridSpan w:val="2"/>
            <w:tcBorders>
              <w:top w:val="nil"/>
              <w:left w:val="nil"/>
              <w:bottom w:val="nil"/>
              <w:right w:val="nil"/>
            </w:tcBorders>
          </w:tcPr>
          <w:p w:rsidR="00FB5DFB" w:rsidRDefault="00FB5DFB">
            <w:pPr>
              <w:numPr>
                <w:ilvl w:val="0"/>
                <w:numId w:val="2"/>
              </w:numPr>
              <w:pBdr>
                <w:top w:val="nil"/>
                <w:left w:val="nil"/>
                <w:bottom w:val="nil"/>
                <w:right w:val="nil"/>
                <w:between w:val="nil"/>
              </w:pBdr>
              <w:spacing w:after="160" w:line="259" w:lineRule="auto"/>
              <w:rPr>
                <w:rFonts w:ascii="Arial" w:eastAsia="Arial" w:hAnsi="Arial" w:cs="Arial"/>
                <w:color w:val="404040"/>
                <w:sz w:val="17"/>
                <w:szCs w:val="17"/>
              </w:rPr>
            </w:pPr>
            <w:r>
              <w:rPr>
                <w:rFonts w:ascii="Arial" w:eastAsia="Arial" w:hAnsi="Arial" w:cs="Arial"/>
                <w:color w:val="404040"/>
                <w:sz w:val="17"/>
                <w:szCs w:val="17"/>
              </w:rPr>
              <w:t>Lectures</w:t>
            </w:r>
          </w:p>
        </w:tc>
        <w:tc>
          <w:tcPr>
            <w:tcW w:w="1418" w:type="dxa"/>
            <w:tcBorders>
              <w:top w:val="nil"/>
              <w:left w:val="nil"/>
              <w:bottom w:val="nil"/>
              <w:right w:val="nil"/>
            </w:tcBorders>
          </w:tcPr>
          <w:p w:rsidR="00FB5DFB" w:rsidRDefault="00FB5DFB">
            <w:pPr>
              <w:jc w:val="center"/>
              <w:rPr>
                <w:rFonts w:ascii="Arial" w:eastAsia="Arial" w:hAnsi="Arial" w:cs="Arial"/>
                <w:color w:val="404040"/>
                <w:sz w:val="17"/>
                <w:szCs w:val="17"/>
              </w:rPr>
            </w:pPr>
            <w:r>
              <w:rPr>
                <w:rFonts w:ascii="Arial" w:eastAsia="Arial" w:hAnsi="Arial" w:cs="Arial"/>
                <w:color w:val="404040"/>
                <w:sz w:val="17"/>
                <w:szCs w:val="17"/>
              </w:rPr>
              <w:t>2</w:t>
            </w:r>
          </w:p>
        </w:tc>
        <w:tc>
          <w:tcPr>
            <w:tcW w:w="1782" w:type="dxa"/>
            <w:tcBorders>
              <w:top w:val="nil"/>
              <w:left w:val="nil"/>
              <w:bottom w:val="nil"/>
              <w:right w:val="single" w:sz="4" w:space="0" w:color="7F7F7F"/>
            </w:tcBorders>
          </w:tcPr>
          <w:p w:rsidR="00FB5DFB" w:rsidRDefault="002565E9">
            <w:pPr>
              <w:jc w:val="center"/>
              <w:rPr>
                <w:rFonts w:ascii="Arial" w:eastAsia="Arial" w:hAnsi="Arial" w:cs="Arial"/>
                <w:color w:val="404040"/>
                <w:sz w:val="17"/>
                <w:szCs w:val="17"/>
              </w:rPr>
            </w:pPr>
            <w:r>
              <w:rPr>
                <w:rFonts w:ascii="Arial" w:eastAsia="Arial" w:hAnsi="Arial" w:cs="Arial"/>
                <w:color w:val="404040"/>
                <w:sz w:val="17"/>
                <w:szCs w:val="17"/>
              </w:rPr>
              <w:t>24</w:t>
            </w:r>
          </w:p>
        </w:tc>
      </w:tr>
      <w:tr w:rsidR="00FB5DFB" w:rsidTr="007B69E8">
        <w:trPr>
          <w:trHeight w:val="288"/>
        </w:trPr>
        <w:tc>
          <w:tcPr>
            <w:tcW w:w="2012" w:type="dxa"/>
            <w:vMerge/>
            <w:tcBorders>
              <w:left w:val="single" w:sz="4" w:space="0" w:color="7F7F7F"/>
              <w:right w:val="nil"/>
            </w:tcBorders>
            <w:shd w:val="clear" w:color="auto" w:fill="D9E2F3"/>
            <w:vAlign w:val="center"/>
          </w:tcPr>
          <w:p w:rsidR="00FB5DFB" w:rsidRDefault="00FB5DFB">
            <w:pPr>
              <w:widowControl w:val="0"/>
              <w:pBdr>
                <w:top w:val="nil"/>
                <w:left w:val="nil"/>
                <w:bottom w:val="nil"/>
                <w:right w:val="nil"/>
                <w:between w:val="nil"/>
              </w:pBdr>
              <w:spacing w:line="276" w:lineRule="auto"/>
              <w:rPr>
                <w:rFonts w:ascii="Arial" w:eastAsia="Arial" w:hAnsi="Arial" w:cs="Arial"/>
                <w:color w:val="404040"/>
                <w:sz w:val="17"/>
                <w:szCs w:val="17"/>
              </w:rPr>
            </w:pPr>
          </w:p>
        </w:tc>
        <w:tc>
          <w:tcPr>
            <w:tcW w:w="4858" w:type="dxa"/>
            <w:gridSpan w:val="2"/>
            <w:tcBorders>
              <w:top w:val="nil"/>
              <w:left w:val="nil"/>
              <w:bottom w:val="nil"/>
              <w:right w:val="nil"/>
            </w:tcBorders>
          </w:tcPr>
          <w:p w:rsidR="00FB5DFB" w:rsidRDefault="002565E9">
            <w:pPr>
              <w:numPr>
                <w:ilvl w:val="0"/>
                <w:numId w:val="2"/>
              </w:numPr>
              <w:pBdr>
                <w:top w:val="nil"/>
                <w:left w:val="nil"/>
                <w:bottom w:val="nil"/>
                <w:right w:val="nil"/>
                <w:between w:val="nil"/>
              </w:pBdr>
              <w:spacing w:after="160" w:line="259" w:lineRule="auto"/>
              <w:rPr>
                <w:rFonts w:ascii="Arial" w:eastAsia="Arial" w:hAnsi="Arial" w:cs="Arial"/>
                <w:color w:val="404040"/>
                <w:sz w:val="17"/>
                <w:szCs w:val="17"/>
              </w:rPr>
            </w:pPr>
            <w:r>
              <w:rPr>
                <w:rFonts w:ascii="Arial" w:eastAsia="Arial" w:hAnsi="Arial" w:cs="Arial"/>
                <w:color w:val="404040"/>
                <w:sz w:val="17"/>
                <w:szCs w:val="17"/>
              </w:rPr>
              <w:t>Exercises</w:t>
            </w:r>
            <w:r w:rsidR="00FB5DFB">
              <w:rPr>
                <w:rFonts w:ascii="Arial" w:eastAsia="Arial" w:hAnsi="Arial" w:cs="Arial"/>
                <w:color w:val="404040"/>
                <w:sz w:val="17"/>
                <w:szCs w:val="17"/>
              </w:rPr>
              <w:t xml:space="preserve"> </w:t>
            </w:r>
          </w:p>
        </w:tc>
        <w:tc>
          <w:tcPr>
            <w:tcW w:w="1418" w:type="dxa"/>
            <w:tcBorders>
              <w:top w:val="nil"/>
              <w:left w:val="nil"/>
              <w:bottom w:val="nil"/>
              <w:right w:val="nil"/>
            </w:tcBorders>
          </w:tcPr>
          <w:p w:rsidR="00FB5DFB" w:rsidRDefault="002565E9">
            <w:pPr>
              <w:jc w:val="center"/>
              <w:rPr>
                <w:rFonts w:ascii="Arial" w:eastAsia="Arial" w:hAnsi="Arial" w:cs="Arial"/>
                <w:color w:val="404040"/>
                <w:sz w:val="17"/>
                <w:szCs w:val="17"/>
              </w:rPr>
            </w:pPr>
            <w:r>
              <w:rPr>
                <w:rFonts w:ascii="Arial" w:eastAsia="Arial" w:hAnsi="Arial" w:cs="Arial"/>
                <w:color w:val="404040"/>
                <w:sz w:val="17"/>
                <w:szCs w:val="17"/>
              </w:rPr>
              <w:t>1</w:t>
            </w:r>
          </w:p>
        </w:tc>
        <w:tc>
          <w:tcPr>
            <w:tcW w:w="1782" w:type="dxa"/>
            <w:tcBorders>
              <w:top w:val="nil"/>
              <w:left w:val="nil"/>
              <w:bottom w:val="nil"/>
              <w:right w:val="single" w:sz="4" w:space="0" w:color="7F7F7F"/>
            </w:tcBorders>
          </w:tcPr>
          <w:p w:rsidR="00FB5DFB" w:rsidRDefault="002565E9">
            <w:pPr>
              <w:jc w:val="center"/>
              <w:rPr>
                <w:rFonts w:ascii="Arial" w:eastAsia="Arial" w:hAnsi="Arial" w:cs="Arial"/>
                <w:color w:val="404040"/>
                <w:sz w:val="17"/>
                <w:szCs w:val="17"/>
              </w:rPr>
            </w:pPr>
            <w:r>
              <w:rPr>
                <w:rFonts w:ascii="Arial" w:eastAsia="Arial" w:hAnsi="Arial" w:cs="Arial"/>
                <w:color w:val="404040"/>
                <w:sz w:val="17"/>
                <w:szCs w:val="17"/>
              </w:rPr>
              <w:t>13</w:t>
            </w:r>
          </w:p>
        </w:tc>
      </w:tr>
      <w:tr w:rsidR="00FB5DFB" w:rsidTr="007B69E8">
        <w:trPr>
          <w:trHeight w:val="288"/>
        </w:trPr>
        <w:tc>
          <w:tcPr>
            <w:tcW w:w="2012" w:type="dxa"/>
            <w:vMerge/>
            <w:tcBorders>
              <w:left w:val="single" w:sz="4" w:space="0" w:color="7F7F7F"/>
              <w:right w:val="nil"/>
            </w:tcBorders>
            <w:shd w:val="clear" w:color="auto" w:fill="D9E2F3"/>
            <w:vAlign w:val="center"/>
          </w:tcPr>
          <w:p w:rsidR="00FB5DFB" w:rsidRDefault="00FB5DFB">
            <w:pPr>
              <w:widowControl w:val="0"/>
              <w:pBdr>
                <w:top w:val="nil"/>
                <w:left w:val="nil"/>
                <w:bottom w:val="nil"/>
                <w:right w:val="nil"/>
                <w:between w:val="nil"/>
              </w:pBdr>
              <w:spacing w:line="276" w:lineRule="auto"/>
              <w:rPr>
                <w:rFonts w:ascii="Arial" w:eastAsia="Arial" w:hAnsi="Arial" w:cs="Arial"/>
                <w:color w:val="404040"/>
                <w:sz w:val="17"/>
                <w:szCs w:val="17"/>
              </w:rPr>
            </w:pPr>
          </w:p>
        </w:tc>
        <w:tc>
          <w:tcPr>
            <w:tcW w:w="4858" w:type="dxa"/>
            <w:gridSpan w:val="2"/>
            <w:tcBorders>
              <w:top w:val="nil"/>
              <w:left w:val="nil"/>
              <w:bottom w:val="nil"/>
              <w:right w:val="nil"/>
            </w:tcBorders>
          </w:tcPr>
          <w:p w:rsidR="00FB5DFB" w:rsidRDefault="00FB5DFB" w:rsidP="002565E9">
            <w:pPr>
              <w:numPr>
                <w:ilvl w:val="0"/>
                <w:numId w:val="2"/>
              </w:numPr>
              <w:pBdr>
                <w:top w:val="nil"/>
                <w:left w:val="nil"/>
                <w:bottom w:val="nil"/>
                <w:right w:val="nil"/>
                <w:between w:val="nil"/>
              </w:pBdr>
              <w:spacing w:after="160" w:line="259" w:lineRule="auto"/>
              <w:rPr>
                <w:rFonts w:ascii="Arial" w:eastAsia="Arial" w:hAnsi="Arial" w:cs="Arial"/>
                <w:color w:val="404040"/>
                <w:sz w:val="17"/>
                <w:szCs w:val="17"/>
              </w:rPr>
            </w:pPr>
            <w:r>
              <w:rPr>
                <w:rFonts w:ascii="Arial" w:eastAsia="Arial" w:hAnsi="Arial" w:cs="Arial"/>
                <w:color w:val="404040"/>
                <w:sz w:val="17"/>
                <w:szCs w:val="17"/>
              </w:rPr>
              <w:t xml:space="preserve">Presentations of </w:t>
            </w:r>
            <w:r w:rsidR="002565E9">
              <w:rPr>
                <w:rFonts w:ascii="Arial" w:eastAsia="Arial" w:hAnsi="Arial" w:cs="Arial"/>
                <w:color w:val="404040"/>
                <w:sz w:val="17"/>
                <w:szCs w:val="17"/>
              </w:rPr>
              <w:t>analyses preparation</w:t>
            </w:r>
          </w:p>
        </w:tc>
        <w:tc>
          <w:tcPr>
            <w:tcW w:w="1418" w:type="dxa"/>
            <w:tcBorders>
              <w:top w:val="nil"/>
              <w:left w:val="nil"/>
              <w:bottom w:val="nil"/>
              <w:right w:val="nil"/>
            </w:tcBorders>
          </w:tcPr>
          <w:p w:rsidR="00FB5DFB" w:rsidRDefault="002565E9">
            <w:pPr>
              <w:jc w:val="center"/>
              <w:rPr>
                <w:rFonts w:ascii="Arial" w:eastAsia="Arial" w:hAnsi="Arial" w:cs="Arial"/>
                <w:color w:val="404040"/>
                <w:sz w:val="17"/>
                <w:szCs w:val="17"/>
              </w:rPr>
            </w:pPr>
            <w:r>
              <w:rPr>
                <w:rFonts w:ascii="Arial" w:eastAsia="Arial" w:hAnsi="Arial" w:cs="Arial"/>
                <w:color w:val="404040"/>
                <w:sz w:val="17"/>
                <w:szCs w:val="17"/>
              </w:rPr>
              <w:t>1</w:t>
            </w:r>
          </w:p>
        </w:tc>
        <w:tc>
          <w:tcPr>
            <w:tcW w:w="1782" w:type="dxa"/>
            <w:tcBorders>
              <w:top w:val="nil"/>
              <w:left w:val="nil"/>
              <w:bottom w:val="nil"/>
              <w:right w:val="single" w:sz="4" w:space="0" w:color="7F7F7F"/>
            </w:tcBorders>
          </w:tcPr>
          <w:p w:rsidR="00FB5DFB" w:rsidRDefault="002565E9">
            <w:pPr>
              <w:jc w:val="center"/>
              <w:rPr>
                <w:rFonts w:ascii="Arial" w:eastAsia="Arial" w:hAnsi="Arial" w:cs="Arial"/>
                <w:color w:val="404040"/>
                <w:sz w:val="17"/>
                <w:szCs w:val="17"/>
              </w:rPr>
            </w:pPr>
            <w:r>
              <w:rPr>
                <w:rFonts w:ascii="Arial" w:eastAsia="Arial" w:hAnsi="Arial" w:cs="Arial"/>
                <w:color w:val="404040"/>
                <w:sz w:val="17"/>
                <w:szCs w:val="17"/>
              </w:rPr>
              <w:t>14</w:t>
            </w:r>
          </w:p>
        </w:tc>
      </w:tr>
      <w:tr w:rsidR="00FB5DFB" w:rsidTr="007B69E8">
        <w:trPr>
          <w:trHeight w:val="288"/>
        </w:trPr>
        <w:tc>
          <w:tcPr>
            <w:tcW w:w="2012" w:type="dxa"/>
            <w:vMerge/>
            <w:tcBorders>
              <w:left w:val="single" w:sz="4" w:space="0" w:color="7F7F7F"/>
              <w:right w:val="nil"/>
            </w:tcBorders>
            <w:shd w:val="clear" w:color="auto" w:fill="D9E2F3"/>
            <w:vAlign w:val="center"/>
          </w:tcPr>
          <w:p w:rsidR="00FB5DFB" w:rsidRDefault="00FB5DFB">
            <w:pPr>
              <w:widowControl w:val="0"/>
              <w:pBdr>
                <w:top w:val="nil"/>
                <w:left w:val="nil"/>
                <w:bottom w:val="nil"/>
                <w:right w:val="nil"/>
                <w:between w:val="nil"/>
              </w:pBdr>
              <w:spacing w:line="276" w:lineRule="auto"/>
              <w:rPr>
                <w:rFonts w:ascii="Arial" w:eastAsia="Arial" w:hAnsi="Arial" w:cs="Arial"/>
                <w:color w:val="404040"/>
                <w:sz w:val="17"/>
                <w:szCs w:val="17"/>
              </w:rPr>
            </w:pPr>
          </w:p>
        </w:tc>
        <w:tc>
          <w:tcPr>
            <w:tcW w:w="4858" w:type="dxa"/>
            <w:gridSpan w:val="2"/>
            <w:tcBorders>
              <w:top w:val="nil"/>
              <w:left w:val="nil"/>
              <w:bottom w:val="nil"/>
              <w:right w:val="nil"/>
            </w:tcBorders>
          </w:tcPr>
          <w:p w:rsidR="00FB5DFB" w:rsidRDefault="00FB5DFB">
            <w:pPr>
              <w:numPr>
                <w:ilvl w:val="0"/>
                <w:numId w:val="2"/>
              </w:numPr>
              <w:pBdr>
                <w:top w:val="nil"/>
                <w:left w:val="nil"/>
                <w:bottom w:val="nil"/>
                <w:right w:val="nil"/>
                <w:between w:val="nil"/>
              </w:pBdr>
              <w:spacing w:after="160" w:line="259" w:lineRule="auto"/>
              <w:rPr>
                <w:rFonts w:ascii="Arial" w:eastAsia="Arial" w:hAnsi="Arial" w:cs="Arial"/>
                <w:color w:val="404040"/>
                <w:sz w:val="17"/>
                <w:szCs w:val="17"/>
              </w:rPr>
            </w:pPr>
            <w:r>
              <w:rPr>
                <w:rFonts w:ascii="Arial" w:eastAsia="Arial" w:hAnsi="Arial" w:cs="Arial"/>
                <w:color w:val="404040"/>
                <w:sz w:val="17"/>
                <w:szCs w:val="17"/>
              </w:rPr>
              <w:t>Independent study</w:t>
            </w:r>
          </w:p>
        </w:tc>
        <w:tc>
          <w:tcPr>
            <w:tcW w:w="1418" w:type="dxa"/>
            <w:tcBorders>
              <w:top w:val="nil"/>
              <w:left w:val="nil"/>
              <w:bottom w:val="nil"/>
              <w:right w:val="nil"/>
            </w:tcBorders>
          </w:tcPr>
          <w:p w:rsidR="00FB5DFB" w:rsidRDefault="00FB5DFB">
            <w:pPr>
              <w:jc w:val="center"/>
              <w:rPr>
                <w:rFonts w:ascii="Arial" w:eastAsia="Arial" w:hAnsi="Arial" w:cs="Arial"/>
                <w:color w:val="404040"/>
                <w:sz w:val="17"/>
                <w:szCs w:val="17"/>
              </w:rPr>
            </w:pPr>
            <w:r>
              <w:rPr>
                <w:rFonts w:ascii="Arial" w:eastAsia="Arial" w:hAnsi="Arial" w:cs="Arial"/>
                <w:color w:val="404040"/>
                <w:sz w:val="17"/>
                <w:szCs w:val="17"/>
              </w:rPr>
              <w:t>2</w:t>
            </w:r>
          </w:p>
        </w:tc>
        <w:tc>
          <w:tcPr>
            <w:tcW w:w="1782" w:type="dxa"/>
            <w:tcBorders>
              <w:top w:val="nil"/>
              <w:left w:val="nil"/>
              <w:bottom w:val="nil"/>
              <w:right w:val="single" w:sz="4" w:space="0" w:color="7F7F7F"/>
            </w:tcBorders>
          </w:tcPr>
          <w:p w:rsidR="00FB5DFB" w:rsidRDefault="002565E9">
            <w:pPr>
              <w:jc w:val="center"/>
              <w:rPr>
                <w:rFonts w:ascii="Arial" w:eastAsia="Arial" w:hAnsi="Arial" w:cs="Arial"/>
                <w:color w:val="404040"/>
                <w:sz w:val="17"/>
                <w:szCs w:val="17"/>
              </w:rPr>
            </w:pPr>
            <w:r>
              <w:rPr>
                <w:rFonts w:ascii="Arial" w:eastAsia="Arial" w:hAnsi="Arial" w:cs="Arial"/>
                <w:color w:val="404040"/>
                <w:sz w:val="17"/>
                <w:szCs w:val="17"/>
              </w:rPr>
              <w:t>30</w:t>
            </w:r>
          </w:p>
        </w:tc>
      </w:tr>
      <w:tr w:rsidR="00FB5DFB" w:rsidTr="00FB5DFB">
        <w:trPr>
          <w:trHeight w:val="288"/>
        </w:trPr>
        <w:tc>
          <w:tcPr>
            <w:tcW w:w="2012" w:type="dxa"/>
            <w:vMerge/>
            <w:tcBorders>
              <w:left w:val="single" w:sz="4" w:space="0" w:color="7F7F7F"/>
              <w:right w:val="nil"/>
            </w:tcBorders>
            <w:shd w:val="clear" w:color="auto" w:fill="D9E2F3"/>
            <w:vAlign w:val="center"/>
          </w:tcPr>
          <w:p w:rsidR="00FB5DFB" w:rsidRDefault="00FB5DFB">
            <w:pPr>
              <w:widowControl w:val="0"/>
              <w:pBdr>
                <w:top w:val="nil"/>
                <w:left w:val="nil"/>
                <w:bottom w:val="nil"/>
                <w:right w:val="nil"/>
                <w:between w:val="nil"/>
              </w:pBdr>
              <w:spacing w:line="276" w:lineRule="auto"/>
              <w:rPr>
                <w:rFonts w:ascii="Arial" w:eastAsia="Arial" w:hAnsi="Arial" w:cs="Arial"/>
                <w:color w:val="404040"/>
                <w:sz w:val="17"/>
                <w:szCs w:val="17"/>
              </w:rPr>
            </w:pPr>
          </w:p>
        </w:tc>
        <w:tc>
          <w:tcPr>
            <w:tcW w:w="4858" w:type="dxa"/>
            <w:gridSpan w:val="2"/>
            <w:tcBorders>
              <w:top w:val="nil"/>
              <w:left w:val="nil"/>
              <w:bottom w:val="nil"/>
              <w:right w:val="nil"/>
            </w:tcBorders>
          </w:tcPr>
          <w:p w:rsidR="00FB5DFB" w:rsidRDefault="002565E9">
            <w:pPr>
              <w:numPr>
                <w:ilvl w:val="0"/>
                <w:numId w:val="2"/>
              </w:numPr>
              <w:pBdr>
                <w:top w:val="nil"/>
                <w:left w:val="nil"/>
                <w:bottom w:val="nil"/>
                <w:right w:val="nil"/>
                <w:between w:val="nil"/>
              </w:pBdr>
              <w:spacing w:after="160" w:line="259" w:lineRule="auto"/>
              <w:rPr>
                <w:rFonts w:ascii="Arial" w:eastAsia="Arial" w:hAnsi="Arial" w:cs="Arial"/>
                <w:color w:val="404040"/>
                <w:sz w:val="17"/>
                <w:szCs w:val="17"/>
              </w:rPr>
            </w:pPr>
            <w:r>
              <w:rPr>
                <w:rFonts w:ascii="Arial" w:eastAsia="Arial" w:hAnsi="Arial" w:cs="Arial"/>
                <w:color w:val="404040"/>
                <w:sz w:val="17"/>
                <w:szCs w:val="17"/>
              </w:rPr>
              <w:t>Conceptual research preparation</w:t>
            </w:r>
          </w:p>
        </w:tc>
        <w:tc>
          <w:tcPr>
            <w:tcW w:w="1418" w:type="dxa"/>
            <w:tcBorders>
              <w:top w:val="nil"/>
              <w:left w:val="nil"/>
              <w:bottom w:val="nil"/>
              <w:right w:val="nil"/>
            </w:tcBorders>
          </w:tcPr>
          <w:p w:rsidR="00FB5DFB" w:rsidRDefault="00FB5DFB">
            <w:pPr>
              <w:jc w:val="center"/>
              <w:rPr>
                <w:rFonts w:ascii="Arial" w:eastAsia="Arial" w:hAnsi="Arial" w:cs="Arial"/>
                <w:color w:val="404040"/>
                <w:sz w:val="17"/>
                <w:szCs w:val="17"/>
              </w:rPr>
            </w:pPr>
            <w:r>
              <w:rPr>
                <w:rFonts w:ascii="Arial" w:eastAsia="Arial" w:hAnsi="Arial" w:cs="Arial"/>
                <w:color w:val="404040"/>
                <w:sz w:val="17"/>
                <w:szCs w:val="17"/>
              </w:rPr>
              <w:t>2</w:t>
            </w:r>
          </w:p>
        </w:tc>
        <w:tc>
          <w:tcPr>
            <w:tcW w:w="1782" w:type="dxa"/>
            <w:tcBorders>
              <w:top w:val="nil"/>
              <w:left w:val="nil"/>
              <w:bottom w:val="nil"/>
              <w:right w:val="single" w:sz="4" w:space="0" w:color="7F7F7F"/>
            </w:tcBorders>
          </w:tcPr>
          <w:p w:rsidR="00FB5DFB" w:rsidRDefault="002565E9">
            <w:pPr>
              <w:jc w:val="center"/>
              <w:rPr>
                <w:rFonts w:ascii="Arial" w:eastAsia="Arial" w:hAnsi="Arial" w:cs="Arial"/>
                <w:color w:val="404040"/>
                <w:sz w:val="17"/>
                <w:szCs w:val="17"/>
              </w:rPr>
            </w:pPr>
            <w:r>
              <w:rPr>
                <w:rFonts w:ascii="Arial" w:eastAsia="Arial" w:hAnsi="Arial" w:cs="Arial"/>
                <w:color w:val="404040"/>
                <w:sz w:val="17"/>
                <w:szCs w:val="17"/>
              </w:rPr>
              <w:t>14</w:t>
            </w:r>
          </w:p>
        </w:tc>
      </w:tr>
      <w:tr w:rsidR="00FB5DFB" w:rsidTr="00FB5DFB">
        <w:trPr>
          <w:trHeight w:val="288"/>
        </w:trPr>
        <w:tc>
          <w:tcPr>
            <w:tcW w:w="2012" w:type="dxa"/>
            <w:vMerge/>
            <w:tcBorders>
              <w:left w:val="single" w:sz="4" w:space="0" w:color="7F7F7F"/>
              <w:bottom w:val="nil"/>
              <w:right w:val="nil"/>
            </w:tcBorders>
            <w:shd w:val="clear" w:color="auto" w:fill="D9E2F3"/>
            <w:vAlign w:val="center"/>
          </w:tcPr>
          <w:p w:rsidR="00FB5DFB" w:rsidRDefault="00FB5DFB">
            <w:pPr>
              <w:widowControl w:val="0"/>
              <w:pBdr>
                <w:top w:val="nil"/>
                <w:left w:val="nil"/>
                <w:bottom w:val="nil"/>
                <w:right w:val="nil"/>
                <w:between w:val="nil"/>
              </w:pBdr>
              <w:spacing w:line="276" w:lineRule="auto"/>
              <w:rPr>
                <w:rFonts w:ascii="Arial" w:eastAsia="Arial" w:hAnsi="Arial" w:cs="Arial"/>
                <w:color w:val="404040"/>
                <w:sz w:val="17"/>
                <w:szCs w:val="17"/>
              </w:rPr>
            </w:pPr>
          </w:p>
        </w:tc>
        <w:tc>
          <w:tcPr>
            <w:tcW w:w="4858" w:type="dxa"/>
            <w:gridSpan w:val="2"/>
            <w:tcBorders>
              <w:top w:val="nil"/>
              <w:left w:val="nil"/>
              <w:bottom w:val="single" w:sz="4" w:space="0" w:color="7F7F7F"/>
              <w:right w:val="nil"/>
            </w:tcBorders>
          </w:tcPr>
          <w:p w:rsidR="00FB5DFB" w:rsidRDefault="002565E9" w:rsidP="002565E9">
            <w:pPr>
              <w:numPr>
                <w:ilvl w:val="0"/>
                <w:numId w:val="2"/>
              </w:numPr>
              <w:pBdr>
                <w:top w:val="nil"/>
                <w:left w:val="nil"/>
                <w:bottom w:val="nil"/>
                <w:right w:val="nil"/>
                <w:between w:val="nil"/>
              </w:pBdr>
              <w:rPr>
                <w:rFonts w:ascii="Arial" w:eastAsia="Arial" w:hAnsi="Arial" w:cs="Arial"/>
                <w:color w:val="404040"/>
                <w:sz w:val="17"/>
                <w:szCs w:val="17"/>
              </w:rPr>
            </w:pPr>
            <w:r>
              <w:rPr>
                <w:rFonts w:ascii="Arial" w:eastAsia="Arial" w:hAnsi="Arial" w:cs="Arial"/>
                <w:color w:val="404040"/>
                <w:sz w:val="17"/>
                <w:szCs w:val="17"/>
              </w:rPr>
              <w:t>Exam Preparation</w:t>
            </w:r>
          </w:p>
        </w:tc>
        <w:tc>
          <w:tcPr>
            <w:tcW w:w="1418" w:type="dxa"/>
            <w:tcBorders>
              <w:top w:val="nil"/>
              <w:left w:val="nil"/>
              <w:bottom w:val="single" w:sz="4" w:space="0" w:color="7F7F7F"/>
              <w:right w:val="nil"/>
            </w:tcBorders>
          </w:tcPr>
          <w:p w:rsidR="00FB5DFB" w:rsidRDefault="002565E9">
            <w:pPr>
              <w:jc w:val="center"/>
              <w:rPr>
                <w:rFonts w:ascii="Arial" w:eastAsia="Arial" w:hAnsi="Arial" w:cs="Arial"/>
                <w:color w:val="404040"/>
                <w:sz w:val="17"/>
                <w:szCs w:val="17"/>
              </w:rPr>
            </w:pPr>
            <w:r>
              <w:rPr>
                <w:rFonts w:ascii="Arial" w:eastAsia="Arial" w:hAnsi="Arial" w:cs="Arial"/>
                <w:color w:val="404040"/>
                <w:sz w:val="17"/>
                <w:szCs w:val="17"/>
              </w:rPr>
              <w:t>2</w:t>
            </w:r>
          </w:p>
        </w:tc>
        <w:tc>
          <w:tcPr>
            <w:tcW w:w="1782" w:type="dxa"/>
            <w:tcBorders>
              <w:top w:val="nil"/>
              <w:left w:val="nil"/>
              <w:bottom w:val="single" w:sz="4" w:space="0" w:color="7F7F7F"/>
              <w:right w:val="single" w:sz="4" w:space="0" w:color="7F7F7F"/>
            </w:tcBorders>
          </w:tcPr>
          <w:p w:rsidR="00FB5DFB" w:rsidRDefault="002565E9">
            <w:pPr>
              <w:jc w:val="center"/>
              <w:rPr>
                <w:rFonts w:ascii="Arial" w:eastAsia="Arial" w:hAnsi="Arial" w:cs="Arial"/>
                <w:color w:val="404040"/>
                <w:sz w:val="17"/>
                <w:szCs w:val="17"/>
              </w:rPr>
            </w:pPr>
            <w:r>
              <w:rPr>
                <w:rFonts w:ascii="Arial" w:eastAsia="Arial" w:hAnsi="Arial" w:cs="Arial"/>
                <w:color w:val="404040"/>
                <w:sz w:val="17"/>
                <w:szCs w:val="17"/>
              </w:rPr>
              <w:t>30</w:t>
            </w:r>
          </w:p>
        </w:tc>
      </w:tr>
      <w:tr w:rsidR="003537C6">
        <w:tc>
          <w:tcPr>
            <w:tcW w:w="2012" w:type="dxa"/>
            <w:tcBorders>
              <w:top w:val="single" w:sz="4" w:space="0" w:color="7F7F7F"/>
              <w:left w:val="single" w:sz="4" w:space="0" w:color="7F7F7F"/>
              <w:bottom w:val="single" w:sz="4" w:space="0" w:color="7F7F7F"/>
              <w:right w:val="nil"/>
            </w:tcBorders>
            <w:shd w:val="clear" w:color="auto" w:fill="D9E2F3"/>
            <w:vAlign w:val="center"/>
          </w:tcPr>
          <w:p w:rsidR="003537C6" w:rsidRDefault="0021069E">
            <w:pPr>
              <w:rPr>
                <w:rFonts w:ascii="Arial" w:eastAsia="Arial" w:hAnsi="Arial" w:cs="Arial"/>
                <w:b/>
                <w:sz w:val="17"/>
                <w:szCs w:val="17"/>
              </w:rPr>
            </w:pPr>
            <w:r>
              <w:rPr>
                <w:rFonts w:ascii="Arial" w:eastAsia="Arial" w:hAnsi="Arial" w:cs="Arial"/>
                <w:b/>
                <w:sz w:val="17"/>
                <w:szCs w:val="17"/>
              </w:rPr>
              <w:t>Literature/References</w:t>
            </w:r>
          </w:p>
        </w:tc>
        <w:tc>
          <w:tcPr>
            <w:tcW w:w="8058" w:type="dxa"/>
            <w:gridSpan w:val="4"/>
            <w:tcBorders>
              <w:top w:val="single" w:sz="4" w:space="0" w:color="7F7F7F"/>
              <w:left w:val="nil"/>
              <w:bottom w:val="single" w:sz="4" w:space="0" w:color="7F7F7F"/>
              <w:right w:val="single" w:sz="4" w:space="0" w:color="7F7F7F"/>
            </w:tcBorders>
          </w:tcPr>
          <w:p w:rsidR="003537C6" w:rsidRDefault="003537C6">
            <w:pPr>
              <w:jc w:val="center"/>
              <w:rPr>
                <w:rFonts w:ascii="Arial" w:eastAsia="Arial" w:hAnsi="Arial" w:cs="Arial"/>
                <w:color w:val="404040"/>
                <w:sz w:val="17"/>
                <w:szCs w:val="17"/>
              </w:rPr>
            </w:pPr>
          </w:p>
          <w:p w:rsidR="003537C6" w:rsidRDefault="0021069E">
            <w:pPr>
              <w:rPr>
                <w:rFonts w:ascii="Arial" w:eastAsia="Arial" w:hAnsi="Arial" w:cs="Arial"/>
                <w:b/>
                <w:color w:val="404040"/>
                <w:sz w:val="17"/>
                <w:szCs w:val="17"/>
              </w:rPr>
            </w:pPr>
            <w:r>
              <w:rPr>
                <w:rFonts w:ascii="Arial" w:eastAsia="Arial" w:hAnsi="Arial" w:cs="Arial"/>
                <w:b/>
                <w:color w:val="404040"/>
                <w:sz w:val="17"/>
                <w:szCs w:val="17"/>
              </w:rPr>
              <w:t>Core literature:</w:t>
            </w:r>
          </w:p>
          <w:p w:rsidR="003537C6" w:rsidRDefault="0021069E">
            <w:pPr>
              <w:numPr>
                <w:ilvl w:val="0"/>
                <w:numId w:val="7"/>
              </w:numPr>
              <w:pBdr>
                <w:top w:val="nil"/>
                <w:left w:val="nil"/>
                <w:bottom w:val="nil"/>
                <w:right w:val="nil"/>
                <w:between w:val="nil"/>
              </w:pBdr>
              <w:spacing w:line="259" w:lineRule="auto"/>
              <w:jc w:val="both"/>
              <w:rPr>
                <w:rFonts w:ascii="Arial" w:eastAsia="Arial" w:hAnsi="Arial" w:cs="Arial"/>
                <w:color w:val="404040"/>
                <w:sz w:val="17"/>
                <w:szCs w:val="17"/>
              </w:rPr>
            </w:pPr>
            <w:r>
              <w:rPr>
                <w:rFonts w:ascii="Arial" w:eastAsia="Arial" w:hAnsi="Arial" w:cs="Arial"/>
                <w:color w:val="404040"/>
                <w:sz w:val="17"/>
                <w:szCs w:val="17"/>
              </w:rPr>
              <w:t xml:space="preserve">Karen A. </w:t>
            </w:r>
            <w:proofErr w:type="spellStart"/>
            <w:r>
              <w:rPr>
                <w:rFonts w:ascii="Arial" w:eastAsia="Arial" w:hAnsi="Arial" w:cs="Arial"/>
                <w:color w:val="404040"/>
                <w:sz w:val="17"/>
                <w:szCs w:val="17"/>
              </w:rPr>
              <w:t>Mingst</w:t>
            </w:r>
            <w:proofErr w:type="spellEnd"/>
            <w:r>
              <w:rPr>
                <w:rFonts w:ascii="Arial" w:eastAsia="Arial" w:hAnsi="Arial" w:cs="Arial"/>
                <w:color w:val="404040"/>
                <w:sz w:val="17"/>
                <w:szCs w:val="17"/>
              </w:rPr>
              <w:t xml:space="preserve">. </w:t>
            </w:r>
            <w:proofErr w:type="spellStart"/>
            <w:r>
              <w:rPr>
                <w:rFonts w:ascii="Arial" w:eastAsia="Arial" w:hAnsi="Arial" w:cs="Arial"/>
                <w:color w:val="404040"/>
                <w:sz w:val="17"/>
                <w:szCs w:val="17"/>
              </w:rPr>
              <w:t>Bazat</w:t>
            </w:r>
            <w:proofErr w:type="spellEnd"/>
            <w:r>
              <w:rPr>
                <w:rFonts w:ascii="Arial" w:eastAsia="Arial" w:hAnsi="Arial" w:cs="Arial"/>
                <w:color w:val="404040"/>
                <w:sz w:val="17"/>
                <w:szCs w:val="17"/>
              </w:rPr>
              <w:t xml:space="preserve"> e </w:t>
            </w:r>
            <w:proofErr w:type="spellStart"/>
            <w:r>
              <w:rPr>
                <w:rFonts w:ascii="Arial" w:eastAsia="Arial" w:hAnsi="Arial" w:cs="Arial"/>
                <w:color w:val="404040"/>
                <w:sz w:val="17"/>
                <w:szCs w:val="17"/>
              </w:rPr>
              <w:t>Marrëdhënieve</w:t>
            </w:r>
            <w:proofErr w:type="spellEnd"/>
            <w:r>
              <w:rPr>
                <w:rFonts w:ascii="Arial" w:eastAsia="Arial" w:hAnsi="Arial" w:cs="Arial"/>
                <w:color w:val="404040"/>
                <w:sz w:val="17"/>
                <w:szCs w:val="17"/>
              </w:rPr>
              <w:t xml:space="preserve"> </w:t>
            </w:r>
            <w:proofErr w:type="spellStart"/>
            <w:r>
              <w:rPr>
                <w:rFonts w:ascii="Arial" w:eastAsia="Arial" w:hAnsi="Arial" w:cs="Arial"/>
                <w:color w:val="404040"/>
                <w:sz w:val="17"/>
                <w:szCs w:val="17"/>
              </w:rPr>
              <w:t>Ndërkombëtare</w:t>
            </w:r>
            <w:proofErr w:type="spellEnd"/>
            <w:r>
              <w:rPr>
                <w:rFonts w:ascii="Arial" w:eastAsia="Arial" w:hAnsi="Arial" w:cs="Arial"/>
                <w:color w:val="404040"/>
                <w:sz w:val="17"/>
                <w:szCs w:val="17"/>
              </w:rPr>
              <w:t xml:space="preserve">. Albanian Institute for International Studies (AIIS). </w:t>
            </w:r>
            <w:proofErr w:type="spellStart"/>
            <w:r>
              <w:rPr>
                <w:rFonts w:ascii="Arial" w:eastAsia="Arial" w:hAnsi="Arial" w:cs="Arial"/>
                <w:color w:val="404040"/>
                <w:sz w:val="17"/>
                <w:szCs w:val="17"/>
              </w:rPr>
              <w:t>Tiranë</w:t>
            </w:r>
            <w:proofErr w:type="spellEnd"/>
            <w:r>
              <w:rPr>
                <w:rFonts w:ascii="Arial" w:eastAsia="Arial" w:hAnsi="Arial" w:cs="Arial"/>
                <w:color w:val="404040"/>
                <w:sz w:val="17"/>
                <w:szCs w:val="17"/>
              </w:rPr>
              <w:t>. 2010.</w:t>
            </w:r>
          </w:p>
          <w:p w:rsidR="003537C6" w:rsidRDefault="0021069E">
            <w:pPr>
              <w:numPr>
                <w:ilvl w:val="0"/>
                <w:numId w:val="7"/>
              </w:numPr>
              <w:pBdr>
                <w:top w:val="nil"/>
                <w:left w:val="nil"/>
                <w:bottom w:val="nil"/>
                <w:right w:val="nil"/>
                <w:between w:val="nil"/>
              </w:pBdr>
              <w:spacing w:line="259" w:lineRule="auto"/>
              <w:jc w:val="both"/>
              <w:rPr>
                <w:rFonts w:ascii="Arial" w:eastAsia="Arial" w:hAnsi="Arial" w:cs="Arial"/>
                <w:color w:val="404040"/>
                <w:sz w:val="17"/>
                <w:szCs w:val="17"/>
              </w:rPr>
            </w:pPr>
            <w:proofErr w:type="spellStart"/>
            <w:r>
              <w:rPr>
                <w:rFonts w:ascii="Arial" w:eastAsia="Arial" w:hAnsi="Arial" w:cs="Arial"/>
                <w:color w:val="404040"/>
                <w:sz w:val="17"/>
                <w:szCs w:val="17"/>
              </w:rPr>
              <w:t>Mingst</w:t>
            </w:r>
            <w:proofErr w:type="spellEnd"/>
            <w:r>
              <w:rPr>
                <w:rFonts w:ascii="Arial" w:eastAsia="Arial" w:hAnsi="Arial" w:cs="Arial"/>
                <w:color w:val="404040"/>
                <w:sz w:val="17"/>
                <w:szCs w:val="17"/>
              </w:rPr>
              <w:t xml:space="preserve">, Karen A., Heather Elko McKibben, and Ivan M. </w:t>
            </w:r>
            <w:proofErr w:type="spellStart"/>
            <w:r>
              <w:rPr>
                <w:rFonts w:ascii="Arial" w:eastAsia="Arial" w:hAnsi="Arial" w:cs="Arial"/>
                <w:color w:val="404040"/>
                <w:sz w:val="17"/>
                <w:szCs w:val="17"/>
              </w:rPr>
              <w:t>Arreguin</w:t>
            </w:r>
            <w:proofErr w:type="spellEnd"/>
            <w:r>
              <w:rPr>
                <w:rFonts w:ascii="Arial" w:eastAsia="Arial" w:hAnsi="Arial" w:cs="Arial"/>
                <w:color w:val="404040"/>
                <w:sz w:val="17"/>
                <w:szCs w:val="17"/>
              </w:rPr>
              <w:t>-Toft. Essentials of international relations. WW Norton &amp; Company, 2018.</w:t>
            </w:r>
          </w:p>
          <w:p w:rsidR="003537C6" w:rsidRDefault="0021069E">
            <w:pPr>
              <w:numPr>
                <w:ilvl w:val="0"/>
                <w:numId w:val="7"/>
              </w:numPr>
              <w:pBdr>
                <w:top w:val="nil"/>
                <w:left w:val="nil"/>
                <w:bottom w:val="nil"/>
                <w:right w:val="nil"/>
                <w:between w:val="nil"/>
              </w:pBdr>
              <w:spacing w:line="259" w:lineRule="auto"/>
              <w:jc w:val="both"/>
              <w:rPr>
                <w:rFonts w:ascii="Arial" w:eastAsia="Arial" w:hAnsi="Arial" w:cs="Arial"/>
                <w:color w:val="404040"/>
                <w:sz w:val="17"/>
                <w:szCs w:val="17"/>
              </w:rPr>
            </w:pPr>
            <w:proofErr w:type="spellStart"/>
            <w:r>
              <w:rPr>
                <w:rFonts w:ascii="Arial" w:eastAsia="Arial" w:hAnsi="Arial" w:cs="Arial"/>
                <w:color w:val="404040"/>
                <w:sz w:val="17"/>
                <w:szCs w:val="17"/>
              </w:rPr>
              <w:t>Reka</w:t>
            </w:r>
            <w:proofErr w:type="spellEnd"/>
            <w:r>
              <w:rPr>
                <w:rFonts w:ascii="Arial" w:eastAsia="Arial" w:hAnsi="Arial" w:cs="Arial"/>
                <w:color w:val="404040"/>
                <w:sz w:val="17"/>
                <w:szCs w:val="17"/>
              </w:rPr>
              <w:t xml:space="preserve">, </w:t>
            </w:r>
            <w:proofErr w:type="spellStart"/>
            <w:r>
              <w:rPr>
                <w:rFonts w:ascii="Arial" w:eastAsia="Arial" w:hAnsi="Arial" w:cs="Arial"/>
                <w:color w:val="404040"/>
                <w:sz w:val="17"/>
                <w:szCs w:val="17"/>
              </w:rPr>
              <w:t>Blerim</w:t>
            </w:r>
            <w:proofErr w:type="spellEnd"/>
            <w:r>
              <w:rPr>
                <w:rFonts w:ascii="Arial" w:eastAsia="Arial" w:hAnsi="Arial" w:cs="Arial"/>
                <w:color w:val="404040"/>
                <w:sz w:val="17"/>
                <w:szCs w:val="17"/>
              </w:rPr>
              <w:t xml:space="preserve">, </w:t>
            </w:r>
            <w:proofErr w:type="spellStart"/>
            <w:r>
              <w:rPr>
                <w:rFonts w:ascii="Arial" w:eastAsia="Arial" w:hAnsi="Arial" w:cs="Arial"/>
                <w:color w:val="404040"/>
                <w:sz w:val="17"/>
                <w:szCs w:val="17"/>
              </w:rPr>
              <w:t>Bardhok</w:t>
            </w:r>
            <w:proofErr w:type="spellEnd"/>
            <w:r>
              <w:rPr>
                <w:rFonts w:ascii="Arial" w:eastAsia="Arial" w:hAnsi="Arial" w:cs="Arial"/>
                <w:color w:val="404040"/>
                <w:sz w:val="17"/>
                <w:szCs w:val="17"/>
              </w:rPr>
              <w:t xml:space="preserve"> </w:t>
            </w:r>
            <w:proofErr w:type="spellStart"/>
            <w:r>
              <w:rPr>
                <w:rFonts w:ascii="Arial" w:eastAsia="Arial" w:hAnsi="Arial" w:cs="Arial"/>
                <w:color w:val="404040"/>
                <w:sz w:val="17"/>
                <w:szCs w:val="17"/>
              </w:rPr>
              <w:t>Bashota</w:t>
            </w:r>
            <w:proofErr w:type="spellEnd"/>
            <w:r>
              <w:rPr>
                <w:rFonts w:ascii="Arial" w:eastAsia="Arial" w:hAnsi="Arial" w:cs="Arial"/>
                <w:color w:val="404040"/>
                <w:sz w:val="17"/>
                <w:szCs w:val="17"/>
              </w:rPr>
              <w:t xml:space="preserve"> &amp; </w:t>
            </w:r>
            <w:proofErr w:type="spellStart"/>
            <w:r>
              <w:rPr>
                <w:rFonts w:ascii="Arial" w:eastAsia="Arial" w:hAnsi="Arial" w:cs="Arial"/>
                <w:color w:val="404040"/>
                <w:sz w:val="17"/>
                <w:szCs w:val="17"/>
              </w:rPr>
              <w:t>Ylber</w:t>
            </w:r>
            <w:proofErr w:type="spellEnd"/>
            <w:r>
              <w:rPr>
                <w:rFonts w:ascii="Arial" w:eastAsia="Arial" w:hAnsi="Arial" w:cs="Arial"/>
                <w:color w:val="404040"/>
                <w:sz w:val="17"/>
                <w:szCs w:val="17"/>
              </w:rPr>
              <w:t xml:space="preserve"> </w:t>
            </w:r>
            <w:proofErr w:type="spellStart"/>
            <w:r>
              <w:rPr>
                <w:rFonts w:ascii="Arial" w:eastAsia="Arial" w:hAnsi="Arial" w:cs="Arial"/>
                <w:color w:val="404040"/>
                <w:sz w:val="17"/>
                <w:szCs w:val="17"/>
              </w:rPr>
              <w:t>Sela</w:t>
            </w:r>
            <w:proofErr w:type="spellEnd"/>
            <w:r>
              <w:rPr>
                <w:rFonts w:ascii="Arial" w:eastAsia="Arial" w:hAnsi="Arial" w:cs="Arial"/>
                <w:color w:val="404040"/>
                <w:sz w:val="17"/>
                <w:szCs w:val="17"/>
              </w:rPr>
              <w:t>. “</w:t>
            </w:r>
            <w:proofErr w:type="spellStart"/>
            <w:r>
              <w:rPr>
                <w:rFonts w:ascii="Arial" w:eastAsia="Arial" w:hAnsi="Arial" w:cs="Arial"/>
                <w:color w:val="404040"/>
                <w:sz w:val="17"/>
                <w:szCs w:val="17"/>
              </w:rPr>
              <w:t>Marrëdhëniet</w:t>
            </w:r>
            <w:proofErr w:type="spellEnd"/>
            <w:r>
              <w:rPr>
                <w:rFonts w:ascii="Arial" w:eastAsia="Arial" w:hAnsi="Arial" w:cs="Arial"/>
                <w:color w:val="404040"/>
                <w:sz w:val="17"/>
                <w:szCs w:val="17"/>
              </w:rPr>
              <w:t xml:space="preserve"> </w:t>
            </w:r>
            <w:proofErr w:type="spellStart"/>
            <w:r>
              <w:rPr>
                <w:rFonts w:ascii="Arial" w:eastAsia="Arial" w:hAnsi="Arial" w:cs="Arial"/>
                <w:color w:val="404040"/>
                <w:sz w:val="17"/>
                <w:szCs w:val="17"/>
              </w:rPr>
              <w:t>Ndërkombëtare</w:t>
            </w:r>
            <w:proofErr w:type="spellEnd"/>
            <w:r>
              <w:rPr>
                <w:rFonts w:ascii="Arial" w:eastAsia="Arial" w:hAnsi="Arial" w:cs="Arial"/>
                <w:color w:val="404040"/>
                <w:sz w:val="17"/>
                <w:szCs w:val="17"/>
              </w:rPr>
              <w:t xml:space="preserve">”. </w:t>
            </w:r>
            <w:proofErr w:type="spellStart"/>
            <w:r>
              <w:rPr>
                <w:rFonts w:ascii="Arial" w:eastAsia="Arial" w:hAnsi="Arial" w:cs="Arial"/>
                <w:color w:val="404040"/>
                <w:sz w:val="17"/>
                <w:szCs w:val="17"/>
              </w:rPr>
              <w:t>Shkup</w:t>
            </w:r>
            <w:proofErr w:type="spellEnd"/>
            <w:r>
              <w:rPr>
                <w:rFonts w:ascii="Arial" w:eastAsia="Arial" w:hAnsi="Arial" w:cs="Arial"/>
                <w:color w:val="404040"/>
                <w:sz w:val="17"/>
                <w:szCs w:val="17"/>
              </w:rPr>
              <w:t xml:space="preserve">: </w:t>
            </w:r>
            <w:proofErr w:type="spellStart"/>
            <w:r>
              <w:rPr>
                <w:rFonts w:ascii="Arial" w:eastAsia="Arial" w:hAnsi="Arial" w:cs="Arial"/>
                <w:color w:val="404040"/>
                <w:sz w:val="17"/>
                <w:szCs w:val="17"/>
              </w:rPr>
              <w:t>Instituti</w:t>
            </w:r>
            <w:proofErr w:type="spellEnd"/>
            <w:r>
              <w:rPr>
                <w:rFonts w:ascii="Arial" w:eastAsia="Arial" w:hAnsi="Arial" w:cs="Arial"/>
                <w:color w:val="404040"/>
                <w:sz w:val="17"/>
                <w:szCs w:val="17"/>
              </w:rPr>
              <w:t xml:space="preserve"> </w:t>
            </w:r>
            <w:proofErr w:type="spellStart"/>
            <w:r>
              <w:rPr>
                <w:rFonts w:ascii="Arial" w:eastAsia="Arial" w:hAnsi="Arial" w:cs="Arial"/>
                <w:color w:val="404040"/>
                <w:sz w:val="17"/>
                <w:szCs w:val="17"/>
              </w:rPr>
              <w:t>për</w:t>
            </w:r>
            <w:proofErr w:type="spellEnd"/>
            <w:r>
              <w:rPr>
                <w:rFonts w:ascii="Arial" w:eastAsia="Arial" w:hAnsi="Arial" w:cs="Arial"/>
                <w:color w:val="404040"/>
                <w:sz w:val="17"/>
                <w:szCs w:val="17"/>
              </w:rPr>
              <w:t xml:space="preserve"> </w:t>
            </w:r>
            <w:proofErr w:type="spellStart"/>
            <w:r>
              <w:rPr>
                <w:rFonts w:ascii="Arial" w:eastAsia="Arial" w:hAnsi="Arial" w:cs="Arial"/>
                <w:color w:val="404040"/>
                <w:sz w:val="17"/>
                <w:szCs w:val="17"/>
              </w:rPr>
              <w:t>Studime</w:t>
            </w:r>
            <w:proofErr w:type="spellEnd"/>
            <w:r>
              <w:rPr>
                <w:rFonts w:ascii="Arial" w:eastAsia="Arial" w:hAnsi="Arial" w:cs="Arial"/>
                <w:color w:val="404040"/>
                <w:sz w:val="17"/>
                <w:szCs w:val="17"/>
              </w:rPr>
              <w:t xml:space="preserve"> </w:t>
            </w:r>
            <w:proofErr w:type="spellStart"/>
            <w:r>
              <w:rPr>
                <w:rFonts w:ascii="Arial" w:eastAsia="Arial" w:hAnsi="Arial" w:cs="Arial"/>
                <w:color w:val="404040"/>
                <w:sz w:val="17"/>
                <w:szCs w:val="17"/>
              </w:rPr>
              <w:t>Politike</w:t>
            </w:r>
            <w:proofErr w:type="spellEnd"/>
            <w:r>
              <w:rPr>
                <w:rFonts w:ascii="Arial" w:eastAsia="Arial" w:hAnsi="Arial" w:cs="Arial"/>
                <w:color w:val="404040"/>
                <w:sz w:val="17"/>
                <w:szCs w:val="17"/>
              </w:rPr>
              <w:t xml:space="preserve"> </w:t>
            </w:r>
            <w:proofErr w:type="spellStart"/>
            <w:r>
              <w:rPr>
                <w:rFonts w:ascii="Arial" w:eastAsia="Arial" w:hAnsi="Arial" w:cs="Arial"/>
                <w:color w:val="404040"/>
                <w:sz w:val="17"/>
                <w:szCs w:val="17"/>
              </w:rPr>
              <w:t>dhe</w:t>
            </w:r>
            <w:proofErr w:type="spellEnd"/>
            <w:r>
              <w:rPr>
                <w:rFonts w:ascii="Arial" w:eastAsia="Arial" w:hAnsi="Arial" w:cs="Arial"/>
                <w:color w:val="404040"/>
                <w:sz w:val="17"/>
                <w:szCs w:val="17"/>
              </w:rPr>
              <w:t xml:space="preserve"> </w:t>
            </w:r>
            <w:proofErr w:type="spellStart"/>
            <w:r>
              <w:rPr>
                <w:rFonts w:ascii="Arial" w:eastAsia="Arial" w:hAnsi="Arial" w:cs="Arial"/>
                <w:color w:val="404040"/>
                <w:sz w:val="17"/>
                <w:szCs w:val="17"/>
              </w:rPr>
              <w:t>Ndërk</w:t>
            </w:r>
            <w:r>
              <w:rPr>
                <w:rFonts w:ascii="Arial" w:eastAsia="Arial" w:hAnsi="Arial" w:cs="Arial"/>
                <w:color w:val="404040"/>
                <w:sz w:val="17"/>
                <w:szCs w:val="17"/>
              </w:rPr>
              <w:t>ombëtare</w:t>
            </w:r>
            <w:proofErr w:type="spellEnd"/>
            <w:r>
              <w:rPr>
                <w:rFonts w:ascii="Arial" w:eastAsia="Arial" w:hAnsi="Arial" w:cs="Arial"/>
                <w:color w:val="404040"/>
                <w:sz w:val="17"/>
                <w:szCs w:val="17"/>
              </w:rPr>
              <w:t>, 2016.</w:t>
            </w:r>
          </w:p>
          <w:p w:rsidR="003537C6" w:rsidRPr="0021069E" w:rsidRDefault="0021069E" w:rsidP="0021069E">
            <w:pPr>
              <w:numPr>
                <w:ilvl w:val="0"/>
                <w:numId w:val="7"/>
              </w:numPr>
              <w:pBdr>
                <w:top w:val="nil"/>
                <w:left w:val="nil"/>
                <w:bottom w:val="nil"/>
                <w:right w:val="nil"/>
                <w:between w:val="nil"/>
              </w:pBdr>
              <w:spacing w:line="259" w:lineRule="auto"/>
              <w:rPr>
                <w:rFonts w:ascii="Arial" w:eastAsia="Arial" w:hAnsi="Arial" w:cs="Arial"/>
                <w:color w:val="404040"/>
                <w:sz w:val="17"/>
                <w:szCs w:val="17"/>
              </w:rPr>
            </w:pPr>
            <w:r>
              <w:rPr>
                <w:rFonts w:ascii="Arial" w:eastAsia="Arial" w:hAnsi="Arial" w:cs="Arial"/>
                <w:color w:val="404040"/>
                <w:sz w:val="17"/>
                <w:szCs w:val="17"/>
              </w:rPr>
              <w:t>Other materials distributed in class by the course lecturer.</w:t>
            </w:r>
          </w:p>
          <w:p w:rsidR="003537C6" w:rsidRDefault="0021069E">
            <w:pPr>
              <w:rPr>
                <w:rFonts w:ascii="Arial" w:eastAsia="Arial" w:hAnsi="Arial" w:cs="Arial"/>
                <w:b/>
                <w:color w:val="404040"/>
                <w:sz w:val="17"/>
                <w:szCs w:val="17"/>
              </w:rPr>
            </w:pPr>
            <w:r>
              <w:rPr>
                <w:rFonts w:ascii="Arial" w:eastAsia="Arial" w:hAnsi="Arial" w:cs="Arial"/>
                <w:b/>
                <w:color w:val="404040"/>
                <w:sz w:val="17"/>
                <w:szCs w:val="17"/>
              </w:rPr>
              <w:t>Additional literature:</w:t>
            </w:r>
          </w:p>
          <w:p w:rsidR="003537C6" w:rsidRDefault="0021069E">
            <w:pPr>
              <w:numPr>
                <w:ilvl w:val="0"/>
                <w:numId w:val="7"/>
              </w:numPr>
              <w:pBdr>
                <w:top w:val="nil"/>
                <w:left w:val="nil"/>
                <w:bottom w:val="nil"/>
                <w:right w:val="nil"/>
                <w:between w:val="nil"/>
              </w:pBdr>
              <w:spacing w:line="259" w:lineRule="auto"/>
              <w:jc w:val="both"/>
              <w:rPr>
                <w:rFonts w:ascii="Arial" w:eastAsia="Arial" w:hAnsi="Arial" w:cs="Arial"/>
                <w:color w:val="404040"/>
                <w:sz w:val="17"/>
                <w:szCs w:val="17"/>
              </w:rPr>
            </w:pPr>
            <w:r>
              <w:rPr>
                <w:rFonts w:ascii="Arial" w:eastAsia="Arial" w:hAnsi="Arial" w:cs="Arial"/>
                <w:color w:val="404040"/>
                <w:sz w:val="17"/>
                <w:szCs w:val="17"/>
              </w:rPr>
              <w:t>Selected articles from journals: “Geopolitics” (</w:t>
            </w:r>
            <w:hyperlink r:id="rId7">
              <w:r>
                <w:rPr>
                  <w:rFonts w:ascii="Arial" w:eastAsia="Arial" w:hAnsi="Arial" w:cs="Arial"/>
                  <w:color w:val="0563C1"/>
                  <w:sz w:val="17"/>
                  <w:szCs w:val="17"/>
                  <w:u w:val="single"/>
                </w:rPr>
                <w:t>https://www.tandfonline.com/loi/fgeo20</w:t>
              </w:r>
            </w:hyperlink>
            <w:r>
              <w:rPr>
                <w:rFonts w:ascii="Arial" w:eastAsia="Arial" w:hAnsi="Arial" w:cs="Arial"/>
                <w:color w:val="404040"/>
                <w:sz w:val="17"/>
                <w:szCs w:val="17"/>
              </w:rPr>
              <w:t>);    “Foreign Affairs” (</w:t>
            </w:r>
            <w:hyperlink r:id="rId8">
              <w:r>
                <w:rPr>
                  <w:rFonts w:ascii="Arial" w:eastAsia="Arial" w:hAnsi="Arial" w:cs="Arial"/>
                  <w:color w:val="0563C1"/>
                  <w:sz w:val="17"/>
                  <w:szCs w:val="17"/>
                  <w:u w:val="single"/>
                </w:rPr>
                <w:t>https://www.foreignaffairs.com/</w:t>
              </w:r>
            </w:hyperlink>
            <w:r>
              <w:rPr>
                <w:rFonts w:ascii="Arial" w:eastAsia="Arial" w:hAnsi="Arial" w:cs="Arial"/>
                <w:color w:val="404040"/>
                <w:sz w:val="17"/>
                <w:szCs w:val="17"/>
              </w:rPr>
              <w:t>); “Foreign Policy” (</w:t>
            </w:r>
            <w:hyperlink r:id="rId9">
              <w:r>
                <w:rPr>
                  <w:rFonts w:ascii="Arial" w:eastAsia="Arial" w:hAnsi="Arial" w:cs="Arial"/>
                  <w:color w:val="0563C1"/>
                  <w:sz w:val="17"/>
                  <w:szCs w:val="17"/>
                  <w:u w:val="single"/>
                </w:rPr>
                <w:t>https://foreignpolicy.com/</w:t>
              </w:r>
            </w:hyperlink>
            <w:r>
              <w:rPr>
                <w:rFonts w:ascii="Arial" w:eastAsia="Arial" w:hAnsi="Arial" w:cs="Arial"/>
                <w:color w:val="404040"/>
                <w:sz w:val="17"/>
                <w:szCs w:val="17"/>
              </w:rPr>
              <w:t>); “The Economist” (</w:t>
            </w:r>
            <w:hyperlink r:id="rId10">
              <w:r>
                <w:rPr>
                  <w:rFonts w:ascii="Arial" w:eastAsia="Arial" w:hAnsi="Arial" w:cs="Arial"/>
                  <w:color w:val="0563C1"/>
                  <w:sz w:val="17"/>
                  <w:szCs w:val="17"/>
                  <w:u w:val="single"/>
                </w:rPr>
                <w:t>https://www.economist.com/</w:t>
              </w:r>
            </w:hyperlink>
            <w:r>
              <w:rPr>
                <w:rFonts w:ascii="Arial" w:eastAsia="Arial" w:hAnsi="Arial" w:cs="Arial"/>
                <w:color w:val="404040"/>
                <w:sz w:val="17"/>
                <w:szCs w:val="17"/>
              </w:rPr>
              <w:t>); International Security (</w:t>
            </w:r>
            <w:hyperlink r:id="rId11">
              <w:r>
                <w:rPr>
                  <w:rFonts w:ascii="Arial" w:eastAsia="Arial" w:hAnsi="Arial" w:cs="Arial"/>
                  <w:color w:val="0563C1"/>
                  <w:sz w:val="17"/>
                  <w:szCs w:val="17"/>
                  <w:u w:val="single"/>
                </w:rPr>
                <w:t>https://direct.mit.edu/isec</w:t>
              </w:r>
            </w:hyperlink>
            <w:r>
              <w:rPr>
                <w:rFonts w:ascii="Arial" w:eastAsia="Arial" w:hAnsi="Arial" w:cs="Arial"/>
                <w:color w:val="404040"/>
                <w:sz w:val="17"/>
                <w:szCs w:val="17"/>
              </w:rPr>
              <w:t xml:space="preserve">) </w:t>
            </w:r>
            <w:proofErr w:type="spellStart"/>
            <w:r>
              <w:rPr>
                <w:rFonts w:ascii="Arial" w:eastAsia="Arial" w:hAnsi="Arial" w:cs="Arial"/>
                <w:color w:val="404040"/>
                <w:sz w:val="17"/>
                <w:szCs w:val="17"/>
              </w:rPr>
              <w:t>etj</w:t>
            </w:r>
            <w:proofErr w:type="spellEnd"/>
            <w:r>
              <w:rPr>
                <w:rFonts w:ascii="Arial" w:eastAsia="Arial" w:hAnsi="Arial" w:cs="Arial"/>
                <w:color w:val="404040"/>
                <w:sz w:val="17"/>
                <w:szCs w:val="17"/>
              </w:rPr>
              <w:t>.</w:t>
            </w:r>
          </w:p>
          <w:p w:rsidR="003537C6" w:rsidRPr="0021069E" w:rsidRDefault="0021069E" w:rsidP="0021069E">
            <w:pPr>
              <w:numPr>
                <w:ilvl w:val="0"/>
                <w:numId w:val="7"/>
              </w:numPr>
              <w:pBdr>
                <w:top w:val="nil"/>
                <w:left w:val="nil"/>
                <w:bottom w:val="nil"/>
                <w:right w:val="nil"/>
                <w:between w:val="nil"/>
              </w:pBdr>
              <w:spacing w:after="160" w:line="259" w:lineRule="auto"/>
              <w:jc w:val="both"/>
              <w:rPr>
                <w:rFonts w:ascii="Arial" w:eastAsia="Arial" w:hAnsi="Arial" w:cs="Arial"/>
                <w:color w:val="404040"/>
                <w:sz w:val="17"/>
                <w:szCs w:val="17"/>
              </w:rPr>
            </w:pPr>
            <w:proofErr w:type="spellStart"/>
            <w:r>
              <w:rPr>
                <w:rFonts w:ascii="Arial" w:eastAsia="Arial" w:hAnsi="Arial" w:cs="Arial"/>
                <w:color w:val="404040"/>
                <w:sz w:val="17"/>
                <w:szCs w:val="17"/>
              </w:rPr>
              <w:t>Xhaja</w:t>
            </w:r>
            <w:proofErr w:type="spellEnd"/>
            <w:r>
              <w:rPr>
                <w:rFonts w:ascii="Arial" w:eastAsia="Arial" w:hAnsi="Arial" w:cs="Arial"/>
                <w:color w:val="404040"/>
                <w:sz w:val="17"/>
                <w:szCs w:val="17"/>
              </w:rPr>
              <w:t xml:space="preserve">, </w:t>
            </w:r>
            <w:proofErr w:type="spellStart"/>
            <w:r>
              <w:rPr>
                <w:rFonts w:ascii="Arial" w:eastAsia="Arial" w:hAnsi="Arial" w:cs="Arial"/>
                <w:color w:val="404040"/>
                <w:sz w:val="17"/>
                <w:szCs w:val="17"/>
              </w:rPr>
              <w:t>Eglantina</w:t>
            </w:r>
            <w:proofErr w:type="spellEnd"/>
            <w:r>
              <w:rPr>
                <w:rFonts w:ascii="Arial" w:eastAsia="Arial" w:hAnsi="Arial" w:cs="Arial"/>
                <w:color w:val="404040"/>
                <w:sz w:val="17"/>
                <w:szCs w:val="17"/>
              </w:rPr>
              <w:t xml:space="preserve"> </w:t>
            </w:r>
            <w:proofErr w:type="spellStart"/>
            <w:r>
              <w:rPr>
                <w:rFonts w:ascii="Arial" w:eastAsia="Arial" w:hAnsi="Arial" w:cs="Arial"/>
                <w:color w:val="404040"/>
                <w:sz w:val="17"/>
                <w:szCs w:val="17"/>
              </w:rPr>
              <w:t>Kalluçi</w:t>
            </w:r>
            <w:proofErr w:type="spellEnd"/>
            <w:r>
              <w:rPr>
                <w:rFonts w:ascii="Arial" w:eastAsia="Arial" w:hAnsi="Arial" w:cs="Arial"/>
                <w:color w:val="404040"/>
                <w:sz w:val="17"/>
                <w:szCs w:val="17"/>
              </w:rPr>
              <w:t xml:space="preserve">, Alfred </w:t>
            </w:r>
            <w:proofErr w:type="spellStart"/>
            <w:r>
              <w:rPr>
                <w:rFonts w:ascii="Arial" w:eastAsia="Arial" w:hAnsi="Arial" w:cs="Arial"/>
                <w:color w:val="404040"/>
                <w:sz w:val="17"/>
                <w:szCs w:val="17"/>
              </w:rPr>
              <w:t>Marleku</w:t>
            </w:r>
            <w:proofErr w:type="spellEnd"/>
            <w:r>
              <w:rPr>
                <w:rFonts w:ascii="Arial" w:eastAsia="Arial" w:hAnsi="Arial" w:cs="Arial"/>
                <w:color w:val="404040"/>
                <w:sz w:val="17"/>
                <w:szCs w:val="17"/>
              </w:rPr>
              <w:t xml:space="preserve">, and </w:t>
            </w:r>
            <w:proofErr w:type="spellStart"/>
            <w:r>
              <w:rPr>
                <w:rFonts w:ascii="Arial" w:eastAsia="Arial" w:hAnsi="Arial" w:cs="Arial"/>
                <w:color w:val="404040"/>
                <w:sz w:val="17"/>
                <w:szCs w:val="17"/>
              </w:rPr>
              <w:t>Ridvan</w:t>
            </w:r>
            <w:proofErr w:type="spellEnd"/>
            <w:r>
              <w:rPr>
                <w:rFonts w:ascii="Arial" w:eastAsia="Arial" w:hAnsi="Arial" w:cs="Arial"/>
                <w:color w:val="404040"/>
                <w:sz w:val="17"/>
                <w:szCs w:val="17"/>
              </w:rPr>
              <w:t xml:space="preserve"> </w:t>
            </w:r>
            <w:proofErr w:type="spellStart"/>
            <w:r>
              <w:rPr>
                <w:rFonts w:ascii="Arial" w:eastAsia="Arial" w:hAnsi="Arial" w:cs="Arial"/>
                <w:color w:val="404040"/>
                <w:sz w:val="17"/>
                <w:szCs w:val="17"/>
              </w:rPr>
              <w:t>Peshkopia</w:t>
            </w:r>
            <w:proofErr w:type="spellEnd"/>
            <w:r>
              <w:rPr>
                <w:rFonts w:ascii="Arial" w:eastAsia="Arial" w:hAnsi="Arial" w:cs="Arial"/>
                <w:color w:val="404040"/>
                <w:sz w:val="17"/>
                <w:szCs w:val="17"/>
              </w:rPr>
              <w:t>. "How do small countries negotiate in a multipola</w:t>
            </w:r>
            <w:r>
              <w:rPr>
                <w:rFonts w:ascii="Arial" w:eastAsia="Arial" w:hAnsi="Arial" w:cs="Arial"/>
                <w:color w:val="404040"/>
                <w:sz w:val="17"/>
                <w:szCs w:val="17"/>
              </w:rPr>
              <w:t>r world? Formal models of small countries’ negotiations under international supervision." (2021).</w:t>
            </w:r>
          </w:p>
        </w:tc>
      </w:tr>
      <w:tr w:rsidR="003537C6">
        <w:tc>
          <w:tcPr>
            <w:tcW w:w="2012" w:type="dxa"/>
            <w:tcBorders>
              <w:top w:val="single" w:sz="4" w:space="0" w:color="7F7F7F"/>
              <w:left w:val="single" w:sz="4" w:space="0" w:color="7F7F7F"/>
              <w:bottom w:val="single" w:sz="4" w:space="0" w:color="7F7F7F"/>
              <w:right w:val="nil"/>
            </w:tcBorders>
            <w:shd w:val="clear" w:color="auto" w:fill="D9E2F3"/>
            <w:vAlign w:val="center"/>
          </w:tcPr>
          <w:p w:rsidR="003537C6" w:rsidRDefault="0021069E">
            <w:pPr>
              <w:rPr>
                <w:rFonts w:ascii="Arial" w:eastAsia="Arial" w:hAnsi="Arial" w:cs="Arial"/>
                <w:b/>
                <w:sz w:val="17"/>
                <w:szCs w:val="17"/>
              </w:rPr>
            </w:pPr>
            <w:r>
              <w:rPr>
                <w:rFonts w:ascii="Arial" w:eastAsia="Arial" w:hAnsi="Arial" w:cs="Arial"/>
                <w:b/>
                <w:sz w:val="17"/>
                <w:szCs w:val="17"/>
              </w:rPr>
              <w:t>Contact</w:t>
            </w:r>
          </w:p>
        </w:tc>
        <w:tc>
          <w:tcPr>
            <w:tcW w:w="8058" w:type="dxa"/>
            <w:gridSpan w:val="4"/>
            <w:tcBorders>
              <w:top w:val="single" w:sz="4" w:space="0" w:color="7F7F7F"/>
              <w:left w:val="nil"/>
              <w:bottom w:val="single" w:sz="4" w:space="0" w:color="7F7F7F"/>
              <w:right w:val="single" w:sz="4" w:space="0" w:color="7F7F7F"/>
            </w:tcBorders>
          </w:tcPr>
          <w:p w:rsidR="003537C6" w:rsidRDefault="0021069E">
            <w:pPr>
              <w:jc w:val="center"/>
              <w:rPr>
                <w:rFonts w:ascii="Arial" w:eastAsia="Arial" w:hAnsi="Arial" w:cs="Arial"/>
                <w:color w:val="404040"/>
                <w:sz w:val="17"/>
                <w:szCs w:val="17"/>
              </w:rPr>
            </w:pPr>
            <w:proofErr w:type="spellStart"/>
            <w:r>
              <w:rPr>
                <w:rFonts w:ascii="Arial" w:eastAsia="Arial" w:hAnsi="Arial" w:cs="Arial"/>
                <w:color w:val="404040"/>
                <w:sz w:val="17"/>
                <w:szCs w:val="17"/>
              </w:rPr>
              <w:t>Prof.</w:t>
            </w:r>
            <w:proofErr w:type="spellEnd"/>
            <w:r>
              <w:rPr>
                <w:rFonts w:ascii="Arial" w:eastAsia="Arial" w:hAnsi="Arial" w:cs="Arial"/>
                <w:color w:val="404040"/>
                <w:sz w:val="17"/>
                <w:szCs w:val="17"/>
              </w:rPr>
              <w:t xml:space="preserve"> Ass. </w:t>
            </w:r>
            <w:proofErr w:type="spellStart"/>
            <w:r>
              <w:rPr>
                <w:rFonts w:ascii="Arial" w:eastAsia="Arial" w:hAnsi="Arial" w:cs="Arial"/>
                <w:color w:val="404040"/>
                <w:sz w:val="17"/>
                <w:szCs w:val="17"/>
              </w:rPr>
              <w:t>Dr.</w:t>
            </w:r>
            <w:proofErr w:type="spellEnd"/>
            <w:r>
              <w:rPr>
                <w:rFonts w:ascii="Arial" w:eastAsia="Arial" w:hAnsi="Arial" w:cs="Arial"/>
                <w:color w:val="404040"/>
                <w:sz w:val="17"/>
                <w:szCs w:val="17"/>
              </w:rPr>
              <w:t xml:space="preserve"> Alfred </w:t>
            </w:r>
            <w:proofErr w:type="spellStart"/>
            <w:r>
              <w:rPr>
                <w:rFonts w:ascii="Arial" w:eastAsia="Arial" w:hAnsi="Arial" w:cs="Arial"/>
                <w:color w:val="404040"/>
                <w:sz w:val="17"/>
                <w:szCs w:val="17"/>
              </w:rPr>
              <w:t>Marleku</w:t>
            </w:r>
            <w:proofErr w:type="spellEnd"/>
          </w:p>
          <w:p w:rsidR="003537C6" w:rsidRDefault="0021069E">
            <w:pPr>
              <w:jc w:val="center"/>
              <w:rPr>
                <w:rFonts w:ascii="Arial" w:eastAsia="Arial" w:hAnsi="Arial" w:cs="Arial"/>
                <w:color w:val="404040"/>
                <w:sz w:val="17"/>
                <w:szCs w:val="17"/>
              </w:rPr>
            </w:pPr>
            <w:hyperlink r:id="rId12">
              <w:r>
                <w:rPr>
                  <w:rFonts w:ascii="Arial" w:eastAsia="Arial" w:hAnsi="Arial" w:cs="Arial"/>
                  <w:color w:val="0563C1"/>
                  <w:sz w:val="17"/>
                  <w:szCs w:val="17"/>
                  <w:u w:val="single"/>
                </w:rPr>
                <w:t>alfred.marleku@ubt-uni.net</w:t>
              </w:r>
            </w:hyperlink>
            <w:r>
              <w:rPr>
                <w:rFonts w:ascii="Arial" w:eastAsia="Arial" w:hAnsi="Arial" w:cs="Arial"/>
                <w:color w:val="404040"/>
                <w:sz w:val="17"/>
                <w:szCs w:val="17"/>
              </w:rPr>
              <w:t xml:space="preserve"> </w:t>
            </w:r>
          </w:p>
          <w:p w:rsidR="003537C6" w:rsidRDefault="003537C6">
            <w:pPr>
              <w:jc w:val="center"/>
              <w:rPr>
                <w:rFonts w:ascii="Arial" w:eastAsia="Arial" w:hAnsi="Arial" w:cs="Arial"/>
                <w:color w:val="404040"/>
                <w:sz w:val="17"/>
                <w:szCs w:val="17"/>
              </w:rPr>
            </w:pPr>
          </w:p>
        </w:tc>
      </w:tr>
    </w:tbl>
    <w:p w:rsidR="003537C6" w:rsidRDefault="003537C6">
      <w:bookmarkStart w:id="0" w:name="_GoBack"/>
      <w:bookmarkEnd w:id="0"/>
    </w:p>
    <w:sectPr w:rsidR="003537C6">
      <w:pgSz w:w="12240" w:h="15840"/>
      <w:pgMar w:top="864" w:right="1080" w:bottom="864"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wis721 Cn BT">
    <w:altName w:val="Calibri"/>
    <w:charset w:val="00"/>
    <w:family w:val="swiss"/>
    <w:pitch w:val="variable"/>
    <w:sig w:usb0="00000087" w:usb1="00000000" w:usb2="00000000" w:usb3="00000000" w:csb0="0000001B"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430A"/>
    <w:multiLevelType w:val="multilevel"/>
    <w:tmpl w:val="2E90A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A819CF"/>
    <w:multiLevelType w:val="multilevel"/>
    <w:tmpl w:val="8CF03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1D7A65"/>
    <w:multiLevelType w:val="multilevel"/>
    <w:tmpl w:val="83EEA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2B05DD"/>
    <w:multiLevelType w:val="multilevel"/>
    <w:tmpl w:val="4404E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DF09BD"/>
    <w:multiLevelType w:val="multilevel"/>
    <w:tmpl w:val="B2D4E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3A2765"/>
    <w:multiLevelType w:val="multilevel"/>
    <w:tmpl w:val="1F184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A60D45"/>
    <w:multiLevelType w:val="multilevel"/>
    <w:tmpl w:val="734CB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F054D3"/>
    <w:multiLevelType w:val="multilevel"/>
    <w:tmpl w:val="DF1CC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FC3F3F"/>
    <w:multiLevelType w:val="multilevel"/>
    <w:tmpl w:val="278C7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A2511DC"/>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DF079C4"/>
    <w:multiLevelType w:val="multilevel"/>
    <w:tmpl w:val="5810B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5C3EDD"/>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296547E"/>
    <w:multiLevelType w:val="multilevel"/>
    <w:tmpl w:val="4726D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8303B0E"/>
    <w:multiLevelType w:val="multilevel"/>
    <w:tmpl w:val="82C09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DE23C22"/>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C210D4"/>
    <w:multiLevelType w:val="multilevel"/>
    <w:tmpl w:val="892E4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12620C5"/>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9"/>
  </w:num>
  <w:num w:numId="3">
    <w:abstractNumId w:val="12"/>
  </w:num>
  <w:num w:numId="4">
    <w:abstractNumId w:val="3"/>
  </w:num>
  <w:num w:numId="5">
    <w:abstractNumId w:val="7"/>
  </w:num>
  <w:num w:numId="6">
    <w:abstractNumId w:val="4"/>
  </w:num>
  <w:num w:numId="7">
    <w:abstractNumId w:val="8"/>
  </w:num>
  <w:num w:numId="8">
    <w:abstractNumId w:val="10"/>
  </w:num>
  <w:num w:numId="9">
    <w:abstractNumId w:val="13"/>
  </w:num>
  <w:num w:numId="10">
    <w:abstractNumId w:val="15"/>
  </w:num>
  <w:num w:numId="11">
    <w:abstractNumId w:val="1"/>
  </w:num>
  <w:num w:numId="12">
    <w:abstractNumId w:val="11"/>
  </w:num>
  <w:num w:numId="13">
    <w:abstractNumId w:val="14"/>
  </w:num>
  <w:num w:numId="14">
    <w:abstractNumId w:val="2"/>
  </w:num>
  <w:num w:numId="15">
    <w:abstractNumId w:val="6"/>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C6"/>
    <w:rsid w:val="0021069E"/>
    <w:rsid w:val="002176A8"/>
    <w:rsid w:val="00224EFB"/>
    <w:rsid w:val="002565E9"/>
    <w:rsid w:val="002616A8"/>
    <w:rsid w:val="003537C6"/>
    <w:rsid w:val="003D29BB"/>
    <w:rsid w:val="0049143B"/>
    <w:rsid w:val="007914D1"/>
    <w:rsid w:val="007A7C6A"/>
    <w:rsid w:val="00AA27C0"/>
    <w:rsid w:val="00D26698"/>
    <w:rsid w:val="00E71131"/>
    <w:rsid w:val="00FB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3012B-17F3-4E54-8448-62580BBA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tertatu ne tab"/>
    <w:basedOn w:val="Normal"/>
    <w:link w:val="ListParagraphChar"/>
    <w:uiPriority w:val="34"/>
    <w:qFormat/>
    <w:rsid w:val="003305D3"/>
    <w:pPr>
      <w:ind w:left="720"/>
      <w:contextualSpacing/>
    </w:pPr>
  </w:style>
  <w:style w:type="character" w:styleId="Hyperlink">
    <w:name w:val="Hyperlink"/>
    <w:basedOn w:val="DefaultParagraphFont"/>
    <w:uiPriority w:val="99"/>
    <w:unhideWhenUsed/>
    <w:rsid w:val="001E757D"/>
    <w:rPr>
      <w:color w:val="0563C1" w:themeColor="hyperlink"/>
      <w:u w:val="single"/>
    </w:rPr>
  </w:style>
  <w:style w:type="character" w:customStyle="1" w:styleId="ListParagraphChar">
    <w:name w:val="List Paragraph Char"/>
    <w:aliases w:val="Litertatu ne tab Char"/>
    <w:link w:val="ListParagraph"/>
    <w:uiPriority w:val="34"/>
    <w:locked/>
    <w:rsid w:val="00E60F92"/>
    <w:rPr>
      <w:lang w:val="en-GB"/>
    </w:rPr>
  </w:style>
  <w:style w:type="character" w:customStyle="1" w:styleId="UnresolvedMention">
    <w:name w:val="Unresolved Mention"/>
    <w:basedOn w:val="DefaultParagraphFont"/>
    <w:uiPriority w:val="99"/>
    <w:semiHidden/>
    <w:unhideWhenUsed/>
    <w:rsid w:val="001C3CAE"/>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oreignaffai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andfonline.com/loi/fgeo20" TargetMode="External"/><Relationship Id="rId12" Type="http://schemas.openxmlformats.org/officeDocument/2006/relationships/hyperlink" Target="mailto:alfred.marleku@ubt-un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direct.mit.edu/isec" TargetMode="External"/><Relationship Id="rId5" Type="http://schemas.openxmlformats.org/officeDocument/2006/relationships/webSettings" Target="webSettings.xml"/><Relationship Id="rId10" Type="http://schemas.openxmlformats.org/officeDocument/2006/relationships/hyperlink" Target="https://www.economist.com/" TargetMode="External"/><Relationship Id="rId4" Type="http://schemas.openxmlformats.org/officeDocument/2006/relationships/settings" Target="settings.xml"/><Relationship Id="rId9" Type="http://schemas.openxmlformats.org/officeDocument/2006/relationships/hyperlink" Target="https://foreignpolic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1lGotXDRfqqtb/Vh3lywQML7KQ==">AMUW2mVMAr7x0m3WhzTrV9xSxMGlviYNDpTuxkn3YH26ZkgmwTWN+9teZa2LJY4wV/GIJHPYNTARGpXw9ANfEXShtWN3jkqySWLT0LKHIgHCXaQnzdPb8Xo=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4872</Characters>
  <Application>Microsoft Office Word</Application>
  <DocSecurity>0</DocSecurity>
  <Lines>286</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Microsoft account</cp:lastModifiedBy>
  <cp:revision>3</cp:revision>
  <dcterms:created xsi:type="dcterms:W3CDTF">2023-01-19T18:13:00Z</dcterms:created>
  <dcterms:modified xsi:type="dcterms:W3CDTF">2023-01-19T18:15:00Z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73df9b5c08075595ff12b619ce83fbdf256008bd1f5571505fe820a2baf57eb2</vt:lpwstr>
  </property>
</Properties>
</file>