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C608" w14:textId="77777777" w:rsidR="000C6AB8" w:rsidRPr="006B71A7" w:rsidRDefault="000C6AB8" w:rsidP="000C6AB8">
      <w:pPr>
        <w:jc w:val="center"/>
        <w:rPr>
          <w:rFonts w:ascii="Georgia" w:hAnsi="Georgia" w:cs="Tahoma"/>
          <w:sz w:val="20"/>
          <w:szCs w:val="20"/>
        </w:rPr>
      </w:pPr>
      <w:r w:rsidRPr="006B71A7">
        <w:rPr>
          <w:rFonts w:ascii="Georgia" w:hAnsi="Georgia" w:cs="Tahoma"/>
          <w:noProof/>
          <w:sz w:val="20"/>
          <w:szCs w:val="20"/>
          <w:lang w:val="en-US"/>
        </w:rPr>
        <w:drawing>
          <wp:inline distT="0" distB="0" distL="0" distR="0" wp14:anchorId="108C90D5" wp14:editId="7B9CFD16">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6"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42A9F414" w14:textId="77777777" w:rsidR="000C6AB8" w:rsidRPr="006B71A7" w:rsidRDefault="000C6AB8" w:rsidP="000C6AB8">
      <w:pPr>
        <w:jc w:val="center"/>
        <w:rPr>
          <w:rFonts w:ascii="Georgia" w:hAnsi="Georgia" w:cs="Tahoma"/>
          <w:sz w:val="20"/>
          <w:szCs w:val="20"/>
        </w:rPr>
      </w:pPr>
      <w:r w:rsidRPr="006B71A7">
        <w:rPr>
          <w:rFonts w:ascii="Georgia" w:hAnsi="Georgia" w:cs="Tahoma"/>
          <w:sz w:val="20"/>
          <w:szCs w:val="20"/>
        </w:rPr>
        <w:t>…………………………………………………………………………………………………………………………………………………………</w:t>
      </w:r>
    </w:p>
    <w:p w14:paraId="0D056E92" w14:textId="615F2241" w:rsidR="000C6AB8" w:rsidRPr="006B71A7" w:rsidRDefault="00191C93" w:rsidP="004271CB">
      <w:pPr>
        <w:jc w:val="center"/>
        <w:outlineLvl w:val="0"/>
        <w:rPr>
          <w:rFonts w:ascii="Georgia" w:hAnsi="Georgia" w:cs="Tahoma"/>
          <w:b/>
          <w:sz w:val="20"/>
          <w:szCs w:val="20"/>
        </w:rPr>
      </w:pPr>
      <w:r>
        <w:rPr>
          <w:rFonts w:ascii="Georgia" w:hAnsi="Georgia" w:cs="Tahoma"/>
          <w:b/>
          <w:sz w:val="20"/>
          <w:szCs w:val="20"/>
        </w:rPr>
        <w:t>BSC</w:t>
      </w:r>
      <w:r w:rsidR="001C3973" w:rsidRPr="006B71A7">
        <w:rPr>
          <w:rFonts w:ascii="Georgia" w:hAnsi="Georgia" w:cs="Tahoma"/>
          <w:b/>
          <w:sz w:val="20"/>
          <w:szCs w:val="20"/>
        </w:rPr>
        <w:t xml:space="preserve"> JURIDIK</w:t>
      </w:r>
    </w:p>
    <w:p w14:paraId="246F9F92" w14:textId="5F73C40D" w:rsidR="000C6AB8" w:rsidRPr="006B71A7" w:rsidRDefault="000C6AB8" w:rsidP="004271CB">
      <w:pPr>
        <w:jc w:val="center"/>
        <w:outlineLvl w:val="0"/>
        <w:rPr>
          <w:rFonts w:ascii="Georgia" w:hAnsi="Georgia" w:cs="Tahoma"/>
          <w:b/>
          <w:sz w:val="20"/>
          <w:szCs w:val="20"/>
        </w:rPr>
      </w:pPr>
      <w:r w:rsidRPr="006B71A7">
        <w:rPr>
          <w:rFonts w:ascii="Georgia" w:hAnsi="Georgia" w:cs="Tahoma"/>
          <w:b/>
          <w:sz w:val="20"/>
          <w:szCs w:val="20"/>
        </w:rPr>
        <w:t xml:space="preserve"> </w:t>
      </w:r>
      <w:r w:rsidR="003A68E7" w:rsidRPr="006B71A7">
        <w:rPr>
          <w:rFonts w:ascii="Georgia" w:hAnsi="Georgia" w:cs="Tahoma"/>
          <w:b/>
          <w:sz w:val="20"/>
          <w:szCs w:val="20"/>
        </w:rPr>
        <w:t>Sy</w:t>
      </w:r>
      <w:r w:rsidRPr="006B71A7">
        <w:rPr>
          <w:rFonts w:ascii="Georgia" w:hAnsi="Georgia" w:cs="Tahoma"/>
          <w:b/>
          <w:sz w:val="20"/>
          <w:szCs w:val="20"/>
        </w:rPr>
        <w:t>llabus</w:t>
      </w:r>
    </w:p>
    <w:p w14:paraId="69497748" w14:textId="77777777" w:rsidR="000819A7" w:rsidRPr="006B71A7" w:rsidRDefault="000819A7" w:rsidP="000C6AB8">
      <w:pPr>
        <w:jc w:val="center"/>
        <w:rPr>
          <w:rFonts w:ascii="Georgia" w:hAnsi="Georgia" w:cs="Tahom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91"/>
        <w:gridCol w:w="1706"/>
        <w:gridCol w:w="1581"/>
        <w:gridCol w:w="1281"/>
        <w:gridCol w:w="1337"/>
        <w:gridCol w:w="1674"/>
      </w:tblGrid>
      <w:tr w:rsidR="0073293B" w:rsidRPr="006B71A7" w14:paraId="0D0CF580" w14:textId="77777777" w:rsidTr="005C628E">
        <w:tc>
          <w:tcPr>
            <w:tcW w:w="2491"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A221928" w14:textId="73DD9E1F" w:rsidR="0073293B" w:rsidRPr="006B71A7" w:rsidRDefault="0073293B" w:rsidP="0073293B">
            <w:pPr>
              <w:rPr>
                <w:rFonts w:ascii="Georgia" w:hAnsi="Georgia" w:cs="Tahoma"/>
                <w:b/>
                <w:sz w:val="20"/>
                <w:szCs w:val="20"/>
              </w:rPr>
            </w:pPr>
            <w:r w:rsidRPr="00D11860">
              <w:rPr>
                <w:rStyle w:val="markedcontent"/>
                <w:rFonts w:ascii="Arial" w:hAnsi="Arial" w:cs="Arial"/>
                <w:b/>
                <w:sz w:val="21"/>
                <w:szCs w:val="21"/>
              </w:rPr>
              <w:t>Subject</w:t>
            </w:r>
          </w:p>
        </w:tc>
        <w:tc>
          <w:tcPr>
            <w:tcW w:w="7579" w:type="dxa"/>
            <w:gridSpan w:val="5"/>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B9DBA9E" w14:textId="722BC796" w:rsidR="0073293B" w:rsidRPr="00E41796" w:rsidRDefault="00F100CF" w:rsidP="0073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Cs w:val="20"/>
                <w:lang w:val="en-US"/>
              </w:rPr>
            </w:pPr>
            <w:r>
              <w:rPr>
                <w:rFonts w:ascii="Arial" w:eastAsia="Times New Roman" w:hAnsi="Arial" w:cs="Arial"/>
                <w:b/>
                <w:szCs w:val="20"/>
                <w:lang w:val="en"/>
              </w:rPr>
              <w:t>Notary Law</w:t>
            </w:r>
          </w:p>
        </w:tc>
      </w:tr>
      <w:tr w:rsidR="0073293B" w:rsidRPr="006B71A7" w14:paraId="7E17DE16" w14:textId="77777777" w:rsidTr="005C628E">
        <w:trPr>
          <w:trHeight w:hRule="exact" w:val="288"/>
        </w:trPr>
        <w:tc>
          <w:tcPr>
            <w:tcW w:w="2491"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532E885" w14:textId="77777777" w:rsidR="0073293B" w:rsidRPr="006B71A7" w:rsidRDefault="0073293B" w:rsidP="0073293B">
            <w:pPr>
              <w:rPr>
                <w:rFonts w:ascii="Georgia" w:hAnsi="Georgia" w:cs="Tahoma"/>
                <w:b/>
                <w:sz w:val="20"/>
                <w:szCs w:val="20"/>
              </w:rPr>
            </w:pPr>
          </w:p>
        </w:tc>
        <w:tc>
          <w:tcPr>
            <w:tcW w:w="3287" w:type="dxa"/>
            <w:gridSpan w:val="2"/>
            <w:tcBorders>
              <w:top w:val="nil"/>
              <w:left w:val="single" w:sz="4" w:space="0" w:color="7F7F7F" w:themeColor="text1" w:themeTint="80"/>
              <w:bottom w:val="nil"/>
              <w:right w:val="nil"/>
            </w:tcBorders>
            <w:shd w:val="clear" w:color="auto" w:fill="F2F2F2" w:themeFill="background1" w:themeFillShade="F2"/>
            <w:vAlign w:val="center"/>
          </w:tcPr>
          <w:p w14:paraId="573BF112" w14:textId="3250A6AC" w:rsidR="0073293B" w:rsidRPr="006B71A7" w:rsidRDefault="0073293B" w:rsidP="0073293B">
            <w:pPr>
              <w:jc w:val="center"/>
              <w:rPr>
                <w:rFonts w:ascii="Georgia" w:hAnsi="Georgia" w:cs="Tahoma"/>
                <w:sz w:val="20"/>
                <w:szCs w:val="20"/>
              </w:rPr>
            </w:pPr>
            <w:r w:rsidRPr="00D11860">
              <w:rPr>
                <w:rStyle w:val="markedcontent"/>
                <w:rFonts w:ascii="Arial" w:hAnsi="Arial" w:cs="Arial"/>
                <w:b/>
                <w:sz w:val="21"/>
                <w:szCs w:val="21"/>
              </w:rPr>
              <w:t>Type</w:t>
            </w:r>
          </w:p>
        </w:tc>
        <w:tc>
          <w:tcPr>
            <w:tcW w:w="1281" w:type="dxa"/>
            <w:tcBorders>
              <w:top w:val="nil"/>
              <w:left w:val="nil"/>
              <w:bottom w:val="nil"/>
              <w:right w:val="nil"/>
            </w:tcBorders>
            <w:shd w:val="clear" w:color="auto" w:fill="F2F2F2" w:themeFill="background1" w:themeFillShade="F2"/>
            <w:vAlign w:val="center"/>
          </w:tcPr>
          <w:p w14:paraId="319C297D" w14:textId="1A6E3011" w:rsidR="0073293B" w:rsidRPr="006B71A7" w:rsidRDefault="0073293B" w:rsidP="0073293B">
            <w:pPr>
              <w:jc w:val="center"/>
              <w:rPr>
                <w:rFonts w:ascii="Georgia" w:hAnsi="Georgia" w:cs="Tahoma"/>
                <w:sz w:val="20"/>
                <w:szCs w:val="20"/>
              </w:rPr>
            </w:pPr>
            <w:r w:rsidRPr="00D11860">
              <w:rPr>
                <w:rStyle w:val="markedcontent"/>
                <w:rFonts w:ascii="Arial" w:hAnsi="Arial" w:cs="Arial"/>
                <w:b/>
                <w:sz w:val="21"/>
                <w:szCs w:val="21"/>
              </w:rPr>
              <w:t>Semester</w:t>
            </w:r>
          </w:p>
        </w:tc>
        <w:tc>
          <w:tcPr>
            <w:tcW w:w="1337" w:type="dxa"/>
            <w:tcBorders>
              <w:top w:val="nil"/>
              <w:left w:val="nil"/>
              <w:bottom w:val="nil"/>
              <w:right w:val="nil"/>
            </w:tcBorders>
            <w:shd w:val="clear" w:color="auto" w:fill="F2F2F2" w:themeFill="background1" w:themeFillShade="F2"/>
            <w:vAlign w:val="center"/>
          </w:tcPr>
          <w:p w14:paraId="4EF0741B" w14:textId="201C8764" w:rsidR="0073293B" w:rsidRPr="006B71A7" w:rsidRDefault="0073293B" w:rsidP="0073293B">
            <w:pPr>
              <w:jc w:val="center"/>
              <w:rPr>
                <w:rFonts w:ascii="Georgia" w:hAnsi="Georgia" w:cs="Tahoma"/>
                <w:sz w:val="20"/>
                <w:szCs w:val="20"/>
              </w:rPr>
            </w:pPr>
            <w:r w:rsidRPr="00D11860">
              <w:rPr>
                <w:rFonts w:ascii="Georgia" w:hAnsi="Georgia" w:cs="Tahoma"/>
                <w:b/>
                <w:sz w:val="20"/>
                <w:szCs w:val="20"/>
              </w:rPr>
              <w:t>ECTS</w:t>
            </w:r>
          </w:p>
        </w:tc>
        <w:tc>
          <w:tcPr>
            <w:tcW w:w="1674" w:type="dxa"/>
            <w:tcBorders>
              <w:top w:val="nil"/>
              <w:left w:val="nil"/>
              <w:bottom w:val="nil"/>
              <w:right w:val="single" w:sz="4" w:space="0" w:color="7F7F7F" w:themeColor="text1" w:themeTint="80"/>
            </w:tcBorders>
            <w:shd w:val="clear" w:color="auto" w:fill="F2F2F2" w:themeFill="background1" w:themeFillShade="F2"/>
            <w:vAlign w:val="center"/>
          </w:tcPr>
          <w:p w14:paraId="79A30586" w14:textId="0FFD3A3C" w:rsidR="0073293B" w:rsidRPr="006B71A7" w:rsidRDefault="0073293B" w:rsidP="0073293B">
            <w:pPr>
              <w:jc w:val="center"/>
              <w:rPr>
                <w:rFonts w:ascii="Georgia" w:hAnsi="Georgia" w:cs="Tahoma"/>
                <w:sz w:val="20"/>
                <w:szCs w:val="20"/>
              </w:rPr>
            </w:pPr>
            <w:r w:rsidRPr="00D11860">
              <w:rPr>
                <w:rStyle w:val="markedcontent"/>
                <w:rFonts w:ascii="Arial" w:hAnsi="Arial" w:cs="Arial"/>
                <w:b/>
                <w:sz w:val="21"/>
                <w:szCs w:val="21"/>
              </w:rPr>
              <w:t>Code</w:t>
            </w:r>
          </w:p>
        </w:tc>
      </w:tr>
      <w:tr w:rsidR="0073293B" w:rsidRPr="006B71A7" w14:paraId="00946160" w14:textId="77777777" w:rsidTr="005C628E">
        <w:trPr>
          <w:trHeight w:hRule="exact" w:val="288"/>
        </w:trPr>
        <w:tc>
          <w:tcPr>
            <w:tcW w:w="2491"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4AFEE4C" w14:textId="77777777" w:rsidR="0073293B" w:rsidRPr="006B71A7" w:rsidRDefault="0073293B" w:rsidP="0073293B">
            <w:pPr>
              <w:rPr>
                <w:rFonts w:ascii="Georgia" w:hAnsi="Georgia" w:cs="Tahoma"/>
                <w:b/>
                <w:sz w:val="20"/>
                <w:szCs w:val="20"/>
              </w:rPr>
            </w:pPr>
          </w:p>
        </w:tc>
        <w:tc>
          <w:tcPr>
            <w:tcW w:w="3287" w:type="dxa"/>
            <w:gridSpan w:val="2"/>
            <w:tcBorders>
              <w:top w:val="nil"/>
              <w:left w:val="single" w:sz="4" w:space="0" w:color="7F7F7F" w:themeColor="text1" w:themeTint="80"/>
              <w:bottom w:val="single" w:sz="4" w:space="0" w:color="7F7F7F" w:themeColor="text1" w:themeTint="80"/>
              <w:right w:val="nil"/>
            </w:tcBorders>
            <w:vAlign w:val="center"/>
          </w:tcPr>
          <w:p w14:paraId="36F1018F" w14:textId="32631E04" w:rsidR="0073293B" w:rsidRPr="00D37C74" w:rsidRDefault="00F100CF" w:rsidP="0073293B">
            <w:pPr>
              <w:jc w:val="center"/>
              <w:rPr>
                <w:rFonts w:ascii="Georgia" w:hAnsi="Georgia" w:cs="Tahoma"/>
                <w:sz w:val="20"/>
                <w:szCs w:val="20"/>
              </w:rPr>
            </w:pPr>
            <w:r>
              <w:rPr>
                <w:rFonts w:ascii="Georgia" w:hAnsi="Georgia" w:cs="Tahoma"/>
                <w:sz w:val="20"/>
                <w:szCs w:val="20"/>
              </w:rPr>
              <w:t>ELECTIVE</w:t>
            </w:r>
            <w:r w:rsidR="0073293B" w:rsidRPr="00D37C74">
              <w:rPr>
                <w:rFonts w:ascii="Georgia" w:hAnsi="Georgia" w:cs="Tahoma"/>
                <w:sz w:val="20"/>
                <w:szCs w:val="20"/>
              </w:rPr>
              <w:t xml:space="preserve"> (E)</w:t>
            </w:r>
          </w:p>
          <w:p w14:paraId="20CBFDC4" w14:textId="77777777" w:rsidR="0073293B" w:rsidRPr="006B71A7" w:rsidRDefault="0073293B" w:rsidP="0073293B">
            <w:pPr>
              <w:jc w:val="center"/>
              <w:rPr>
                <w:rFonts w:ascii="Georgia" w:hAnsi="Georgia" w:cs="Tahoma"/>
                <w:sz w:val="20"/>
                <w:szCs w:val="20"/>
              </w:rPr>
            </w:pPr>
          </w:p>
        </w:tc>
        <w:tc>
          <w:tcPr>
            <w:tcW w:w="1281" w:type="dxa"/>
            <w:tcBorders>
              <w:top w:val="nil"/>
              <w:left w:val="nil"/>
              <w:bottom w:val="single" w:sz="4" w:space="0" w:color="7F7F7F" w:themeColor="text1" w:themeTint="80"/>
              <w:right w:val="nil"/>
            </w:tcBorders>
            <w:vAlign w:val="center"/>
          </w:tcPr>
          <w:p w14:paraId="4CD305CB" w14:textId="11EFEB36" w:rsidR="0073293B" w:rsidRPr="006B71A7" w:rsidRDefault="0073293B" w:rsidP="0073293B">
            <w:pPr>
              <w:jc w:val="center"/>
              <w:rPr>
                <w:rFonts w:ascii="Georgia" w:hAnsi="Georgia" w:cs="Tahoma"/>
                <w:sz w:val="20"/>
                <w:szCs w:val="20"/>
              </w:rPr>
            </w:pPr>
            <w:r w:rsidRPr="005E3379">
              <w:rPr>
                <w:rFonts w:ascii="Georgia" w:hAnsi="Georgia" w:cs="Tahoma"/>
                <w:color w:val="000000" w:themeColor="text1"/>
                <w:sz w:val="20"/>
                <w:szCs w:val="20"/>
              </w:rPr>
              <w:t>8</w:t>
            </w:r>
          </w:p>
        </w:tc>
        <w:tc>
          <w:tcPr>
            <w:tcW w:w="1337" w:type="dxa"/>
            <w:tcBorders>
              <w:top w:val="nil"/>
              <w:left w:val="nil"/>
              <w:bottom w:val="single" w:sz="4" w:space="0" w:color="7F7F7F" w:themeColor="text1" w:themeTint="80"/>
              <w:right w:val="nil"/>
            </w:tcBorders>
            <w:vAlign w:val="center"/>
          </w:tcPr>
          <w:p w14:paraId="5692226C" w14:textId="4E5749D4" w:rsidR="0073293B" w:rsidRPr="006B71A7" w:rsidRDefault="0073293B" w:rsidP="0073293B">
            <w:pPr>
              <w:jc w:val="center"/>
              <w:rPr>
                <w:rFonts w:ascii="Georgia" w:hAnsi="Georgia" w:cs="Tahoma"/>
                <w:sz w:val="20"/>
                <w:szCs w:val="20"/>
              </w:rPr>
            </w:pPr>
            <w:r w:rsidRPr="006B71A7">
              <w:rPr>
                <w:rFonts w:ascii="Georgia" w:hAnsi="Georgia" w:cs="Tahoma"/>
                <w:sz w:val="20"/>
                <w:szCs w:val="20"/>
              </w:rPr>
              <w:t>5</w:t>
            </w:r>
          </w:p>
        </w:tc>
        <w:tc>
          <w:tcPr>
            <w:tcW w:w="1674" w:type="dxa"/>
            <w:tcBorders>
              <w:top w:val="nil"/>
              <w:left w:val="nil"/>
              <w:bottom w:val="single" w:sz="4" w:space="0" w:color="7F7F7F" w:themeColor="text1" w:themeTint="80"/>
              <w:right w:val="single" w:sz="4" w:space="0" w:color="7F7F7F" w:themeColor="text1" w:themeTint="80"/>
            </w:tcBorders>
            <w:vAlign w:val="center"/>
          </w:tcPr>
          <w:p w14:paraId="3F3F75BB" w14:textId="09C01B9D" w:rsidR="0073293B" w:rsidRPr="006B71A7" w:rsidRDefault="00F100CF" w:rsidP="0073293B">
            <w:pPr>
              <w:jc w:val="center"/>
              <w:rPr>
                <w:rFonts w:ascii="Georgia" w:hAnsi="Georgia" w:cs="Tahoma"/>
                <w:sz w:val="20"/>
                <w:szCs w:val="20"/>
              </w:rPr>
            </w:pPr>
            <w:r w:rsidRPr="00F100CF">
              <w:rPr>
                <w:rFonts w:ascii="Georgia" w:hAnsi="Georgia" w:cs="Tahoma"/>
                <w:sz w:val="20"/>
                <w:szCs w:val="20"/>
              </w:rPr>
              <w:t>Law-B-067-E</w:t>
            </w:r>
          </w:p>
        </w:tc>
      </w:tr>
      <w:tr w:rsidR="0073293B" w:rsidRPr="006B71A7" w14:paraId="6A425C8D" w14:textId="77777777" w:rsidTr="005C628E">
        <w:trPr>
          <w:trHeight w:hRule="exact" w:val="604"/>
        </w:trPr>
        <w:tc>
          <w:tcPr>
            <w:tcW w:w="2491"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695DCD0" w14:textId="77777777" w:rsidR="0073293B" w:rsidRPr="006C2869" w:rsidRDefault="0073293B" w:rsidP="0073293B">
            <w:pPr>
              <w:rPr>
                <w:rStyle w:val="markedcontent"/>
                <w:rFonts w:ascii="Arial" w:hAnsi="Arial" w:cs="Arial"/>
                <w:b/>
                <w:sz w:val="21"/>
                <w:szCs w:val="21"/>
              </w:rPr>
            </w:pPr>
            <w:r w:rsidRPr="006C2869">
              <w:rPr>
                <w:rStyle w:val="markedcontent"/>
                <w:rFonts w:ascii="Arial" w:hAnsi="Arial" w:cs="Arial"/>
                <w:b/>
                <w:sz w:val="21"/>
                <w:szCs w:val="21"/>
              </w:rPr>
              <w:t>The lecturer of the</w:t>
            </w:r>
          </w:p>
          <w:p w14:paraId="57685C91" w14:textId="5E44E0B1" w:rsidR="0073293B" w:rsidRPr="006B71A7" w:rsidRDefault="0073293B" w:rsidP="0073293B">
            <w:pPr>
              <w:rPr>
                <w:rFonts w:ascii="Georgia" w:hAnsi="Georgia" w:cs="Tahoma"/>
                <w:b/>
                <w:sz w:val="20"/>
                <w:szCs w:val="20"/>
              </w:rPr>
            </w:pPr>
            <w:r w:rsidRPr="006C2869">
              <w:rPr>
                <w:rStyle w:val="markedcontent"/>
                <w:rFonts w:ascii="Arial" w:hAnsi="Arial" w:cs="Arial"/>
                <w:b/>
                <w:sz w:val="21"/>
                <w:szCs w:val="21"/>
              </w:rPr>
              <w:t>subject</w:t>
            </w:r>
          </w:p>
        </w:tc>
        <w:tc>
          <w:tcPr>
            <w:tcW w:w="7579" w:type="dxa"/>
            <w:gridSpan w:val="5"/>
            <w:tcBorders>
              <w:top w:val="single" w:sz="4" w:space="0" w:color="7F7F7F" w:themeColor="text1" w:themeTint="80"/>
              <w:left w:val="nil"/>
              <w:bottom w:val="nil"/>
              <w:right w:val="single" w:sz="4" w:space="0" w:color="7F7F7F" w:themeColor="text1" w:themeTint="80"/>
            </w:tcBorders>
            <w:vAlign w:val="center"/>
          </w:tcPr>
          <w:p w14:paraId="59B40576" w14:textId="059D4EF2" w:rsidR="0073293B" w:rsidRPr="006B71A7" w:rsidRDefault="0073293B" w:rsidP="0073293B">
            <w:pPr>
              <w:rPr>
                <w:rFonts w:ascii="Georgia" w:hAnsi="Georgia" w:cs="Tahoma"/>
                <w:b/>
                <w:sz w:val="20"/>
                <w:szCs w:val="20"/>
              </w:rPr>
            </w:pPr>
            <w:r>
              <w:rPr>
                <w:rFonts w:ascii="Georgia" w:hAnsi="Georgia"/>
                <w:sz w:val="20"/>
                <w:szCs w:val="20"/>
                <w:lang w:val="sq-AL"/>
              </w:rPr>
              <w:t>Dr.sc. Enisa Haliti Mustafa</w:t>
            </w:r>
          </w:p>
        </w:tc>
      </w:tr>
      <w:tr w:rsidR="0073293B" w:rsidRPr="006B71A7" w14:paraId="29114BD8" w14:textId="77777777" w:rsidTr="005C628E">
        <w:trPr>
          <w:trHeight w:hRule="exact" w:val="288"/>
        </w:trPr>
        <w:tc>
          <w:tcPr>
            <w:tcW w:w="2491" w:type="dxa"/>
            <w:tcBorders>
              <w:top w:val="nil"/>
              <w:left w:val="single" w:sz="4" w:space="0" w:color="7F7F7F" w:themeColor="text1" w:themeTint="80"/>
              <w:bottom w:val="nil"/>
              <w:right w:val="nil"/>
            </w:tcBorders>
            <w:shd w:val="clear" w:color="auto" w:fill="D9E2F3" w:themeFill="accent5" w:themeFillTint="33"/>
            <w:vAlign w:val="center"/>
          </w:tcPr>
          <w:p w14:paraId="0EE58184" w14:textId="516B2050" w:rsidR="0073293B" w:rsidRPr="006B71A7" w:rsidRDefault="0073293B" w:rsidP="0073293B">
            <w:pPr>
              <w:rPr>
                <w:rFonts w:ascii="Georgia" w:hAnsi="Georgia" w:cs="Tahoma"/>
                <w:b/>
                <w:sz w:val="20"/>
                <w:szCs w:val="20"/>
              </w:rPr>
            </w:pPr>
            <w:r w:rsidRPr="00D11860">
              <w:rPr>
                <w:rStyle w:val="markedcontent"/>
                <w:rFonts w:ascii="Arial" w:hAnsi="Arial" w:cs="Arial"/>
                <w:b/>
                <w:sz w:val="21"/>
                <w:szCs w:val="21"/>
              </w:rPr>
              <w:t>Course Assistant</w:t>
            </w:r>
          </w:p>
        </w:tc>
        <w:tc>
          <w:tcPr>
            <w:tcW w:w="7579" w:type="dxa"/>
            <w:gridSpan w:val="5"/>
            <w:tcBorders>
              <w:top w:val="nil"/>
              <w:left w:val="nil"/>
              <w:bottom w:val="nil"/>
              <w:right w:val="single" w:sz="4" w:space="0" w:color="7F7F7F" w:themeColor="text1" w:themeTint="80"/>
            </w:tcBorders>
            <w:vAlign w:val="center"/>
          </w:tcPr>
          <w:p w14:paraId="15A654D6" w14:textId="77777777" w:rsidR="0073293B" w:rsidRPr="006B71A7" w:rsidRDefault="0073293B" w:rsidP="0073293B">
            <w:pPr>
              <w:rPr>
                <w:rFonts w:ascii="Georgia" w:hAnsi="Georgia" w:cs="Tahoma"/>
                <w:sz w:val="20"/>
                <w:szCs w:val="20"/>
              </w:rPr>
            </w:pPr>
          </w:p>
        </w:tc>
      </w:tr>
      <w:tr w:rsidR="0073293B" w:rsidRPr="006B71A7" w14:paraId="114E60CB" w14:textId="77777777" w:rsidTr="005C628E">
        <w:trPr>
          <w:trHeight w:hRule="exact" w:val="288"/>
        </w:trPr>
        <w:tc>
          <w:tcPr>
            <w:tcW w:w="2491"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797567E" w14:textId="07678593" w:rsidR="0073293B" w:rsidRPr="006B71A7" w:rsidRDefault="0073293B" w:rsidP="0073293B">
            <w:pPr>
              <w:rPr>
                <w:rFonts w:ascii="Georgia" w:hAnsi="Georgia" w:cs="Tahoma"/>
                <w:b/>
                <w:sz w:val="20"/>
                <w:szCs w:val="20"/>
              </w:rPr>
            </w:pPr>
            <w:r w:rsidRPr="00D11860">
              <w:rPr>
                <w:rStyle w:val="markedcontent"/>
                <w:rFonts w:ascii="Arial" w:hAnsi="Arial" w:cs="Arial"/>
                <w:b/>
                <w:sz w:val="21"/>
                <w:szCs w:val="21"/>
              </w:rPr>
              <w:t>Course Tutor</w:t>
            </w:r>
          </w:p>
        </w:tc>
        <w:tc>
          <w:tcPr>
            <w:tcW w:w="7579" w:type="dxa"/>
            <w:gridSpan w:val="5"/>
            <w:tcBorders>
              <w:top w:val="nil"/>
              <w:left w:val="nil"/>
              <w:bottom w:val="single" w:sz="4" w:space="0" w:color="7F7F7F" w:themeColor="text1" w:themeTint="80"/>
              <w:right w:val="single" w:sz="4" w:space="0" w:color="7F7F7F" w:themeColor="text1" w:themeTint="80"/>
            </w:tcBorders>
            <w:vAlign w:val="center"/>
          </w:tcPr>
          <w:p w14:paraId="23DDDC05" w14:textId="0C43E2F8" w:rsidR="0073293B" w:rsidRPr="006B71A7" w:rsidRDefault="0073293B" w:rsidP="0073293B">
            <w:pPr>
              <w:rPr>
                <w:rFonts w:ascii="Georgia" w:hAnsi="Georgia" w:cs="Tahoma"/>
                <w:sz w:val="20"/>
                <w:szCs w:val="20"/>
              </w:rPr>
            </w:pPr>
          </w:p>
        </w:tc>
      </w:tr>
      <w:tr w:rsidR="00646E98" w:rsidRPr="00191C93" w14:paraId="576FBD01" w14:textId="77777777" w:rsidTr="005C628E">
        <w:tc>
          <w:tcPr>
            <w:tcW w:w="249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E40F56" w14:textId="5C0D9992" w:rsidR="00646E98" w:rsidRPr="006B71A7" w:rsidRDefault="00646E98" w:rsidP="00646E98">
            <w:pPr>
              <w:rPr>
                <w:rFonts w:ascii="Georgia" w:hAnsi="Georgia" w:cs="Tahoma"/>
                <w:b/>
                <w:sz w:val="20"/>
                <w:szCs w:val="20"/>
              </w:rPr>
            </w:pPr>
            <w:r w:rsidRPr="00D11860">
              <w:rPr>
                <w:rStyle w:val="markedcontent"/>
                <w:rFonts w:ascii="Arial" w:hAnsi="Arial" w:cs="Arial"/>
                <w:b/>
                <w:sz w:val="21"/>
                <w:szCs w:val="21"/>
              </w:rPr>
              <w:t>Aims and Objectives</w:t>
            </w:r>
          </w:p>
        </w:tc>
        <w:tc>
          <w:tcPr>
            <w:tcW w:w="7579"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14:paraId="01B258A4" w14:textId="77777777" w:rsidR="00646E98" w:rsidRPr="00480835" w:rsidRDefault="00646E98" w:rsidP="0048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20"/>
                <w:szCs w:val="20"/>
                <w:lang w:val="en-US"/>
              </w:rPr>
            </w:pPr>
            <w:r w:rsidRPr="00480835">
              <w:rPr>
                <w:rFonts w:ascii="Arial" w:eastAsia="Times New Roman" w:hAnsi="Arial" w:cs="Arial"/>
                <w:b/>
                <w:sz w:val="20"/>
                <w:szCs w:val="20"/>
                <w:lang w:val="en"/>
              </w:rPr>
              <w:t>The main objectives of the student benefit are:</w:t>
            </w:r>
          </w:p>
          <w:p w14:paraId="4E7A9F95" w14:textId="77777777" w:rsidR="00B07E34" w:rsidRPr="00480835" w:rsidRDefault="00B07E34" w:rsidP="00480835">
            <w:pPr>
              <w:pStyle w:val="HTMLPreformatted"/>
              <w:jc w:val="both"/>
              <w:rPr>
                <w:rStyle w:val="y2iqfc"/>
                <w:rFonts w:ascii="Arial" w:hAnsi="Arial" w:cs="Arial"/>
                <w:b/>
                <w:lang w:val="en"/>
              </w:rPr>
            </w:pPr>
          </w:p>
          <w:p w14:paraId="536DDDFF" w14:textId="77777777" w:rsidR="00B07E34" w:rsidRPr="00480835" w:rsidRDefault="00B07E34" w:rsidP="00480835">
            <w:pPr>
              <w:pStyle w:val="HTMLPreformatted"/>
              <w:jc w:val="both"/>
              <w:rPr>
                <w:rStyle w:val="y2iqfc"/>
                <w:rFonts w:ascii="Arial" w:hAnsi="Arial" w:cs="Arial"/>
                <w:b/>
                <w:lang w:val="en"/>
              </w:rPr>
            </w:pPr>
            <w:r w:rsidRPr="00480835">
              <w:rPr>
                <w:rStyle w:val="y2iqfc"/>
                <w:rFonts w:ascii="Arial" w:hAnsi="Arial" w:cs="Arial"/>
                <w:b/>
                <w:lang w:val="en"/>
              </w:rPr>
              <w:t>Knowledge and Skills.</w:t>
            </w:r>
          </w:p>
          <w:p w14:paraId="7AC1BFDA" w14:textId="77777777" w:rsidR="00A22870" w:rsidRPr="00480835" w:rsidRDefault="00B07E34" w:rsidP="00480835">
            <w:pPr>
              <w:pStyle w:val="HTMLPreformatted"/>
              <w:jc w:val="both"/>
              <w:rPr>
                <w:rFonts w:ascii="Arial" w:hAnsi="Arial" w:cs="Arial"/>
              </w:rPr>
            </w:pPr>
            <w:r w:rsidRPr="00480835">
              <w:rPr>
                <w:rStyle w:val="y2iqfc"/>
                <w:rFonts w:ascii="Arial" w:hAnsi="Arial" w:cs="Arial"/>
                <w:b/>
                <w:lang w:val="en"/>
              </w:rPr>
              <w:t>Knowledge:</w:t>
            </w:r>
            <w:r w:rsidR="00A22870" w:rsidRPr="00480835">
              <w:rPr>
                <w:rFonts w:ascii="Arial" w:hAnsi="Arial" w:cs="Arial"/>
                <w:b/>
                <w:bCs/>
              </w:rPr>
              <w:t xml:space="preserve"> Notarial Right</w:t>
            </w:r>
            <w:r w:rsidR="00646E98" w:rsidRPr="00480835">
              <w:rPr>
                <w:rFonts w:ascii="Arial" w:hAnsi="Arial" w:cs="Arial"/>
              </w:rPr>
              <w:t xml:space="preserve"> </w:t>
            </w:r>
            <w:r w:rsidR="00A22870" w:rsidRPr="00480835">
              <w:rPr>
                <w:rFonts w:ascii="Arial" w:hAnsi="Arial" w:cs="Arial"/>
                <w:lang w:val="en"/>
              </w:rPr>
              <w:t>includes the entirety of the legal provisions, by means of which the function and special duties of the notary are regulated, this subject makes the initial presentation of the general concepts on civil law notary.</w:t>
            </w:r>
          </w:p>
          <w:p w14:paraId="51C91FFA" w14:textId="12F4221F" w:rsidR="00A22870" w:rsidRPr="00480835" w:rsidRDefault="00A22870" w:rsidP="0048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
              </w:rPr>
            </w:pPr>
            <w:r w:rsidRPr="00480835">
              <w:rPr>
                <w:rFonts w:ascii="Arial" w:eastAsia="Times New Roman" w:hAnsi="Arial" w:cs="Arial"/>
                <w:sz w:val="20"/>
                <w:szCs w:val="20"/>
                <w:lang w:val="en"/>
              </w:rPr>
              <w:t>The subject focuses on the treatment of aspects of notarial practice in Kosovo, first dealing with the general and ethical part, and then the special part that includes the inspection of notary offices and disciplinary law.</w:t>
            </w:r>
          </w:p>
          <w:p w14:paraId="42BAA499" w14:textId="77777777" w:rsidR="00A22870" w:rsidRPr="00480835" w:rsidRDefault="00A22870" w:rsidP="0048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480835">
              <w:rPr>
                <w:rFonts w:ascii="Arial" w:eastAsia="Times New Roman" w:hAnsi="Arial" w:cs="Arial"/>
                <w:sz w:val="20"/>
                <w:szCs w:val="20"/>
                <w:lang w:val="en"/>
              </w:rPr>
              <w:t>In addition, students will study and practice the drafting and authentication procedure of notarial acts, with special emphasis on the drafting and authentication of notarial acts and actions which refer to rights over real estate, commercial law and business organization, and then also notarial actions from marital and inheritance law.</w:t>
            </w:r>
          </w:p>
          <w:p w14:paraId="607488EF" w14:textId="77777777" w:rsidR="00792DC4" w:rsidRPr="00480835" w:rsidRDefault="00792DC4" w:rsidP="0048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480835">
              <w:rPr>
                <w:rFonts w:ascii="Arial" w:eastAsia="Times New Roman" w:hAnsi="Arial" w:cs="Arial"/>
                <w:sz w:val="20"/>
                <w:szCs w:val="20"/>
                <w:lang w:val="en"/>
              </w:rPr>
              <w:t>Students will also learn and practice all aspects of the compilation of notarial acts and notarial practice.</w:t>
            </w:r>
          </w:p>
          <w:p w14:paraId="6FB1F1BC" w14:textId="77777777" w:rsidR="00110134" w:rsidRPr="00480835" w:rsidRDefault="00B07E34" w:rsidP="00480835">
            <w:pPr>
              <w:pStyle w:val="HTMLPreformatted"/>
              <w:jc w:val="both"/>
              <w:rPr>
                <w:rFonts w:ascii="Arial" w:hAnsi="Arial" w:cs="Arial"/>
              </w:rPr>
            </w:pPr>
            <w:r w:rsidRPr="00480835">
              <w:rPr>
                <w:rFonts w:ascii="Arial" w:hAnsi="Arial" w:cs="Arial"/>
                <w:b/>
                <w:lang w:val="en"/>
              </w:rPr>
              <w:t>Skills</w:t>
            </w:r>
            <w:r w:rsidRPr="00480835">
              <w:rPr>
                <w:rFonts w:ascii="Arial" w:hAnsi="Arial" w:cs="Arial"/>
                <w:b/>
              </w:rPr>
              <w:t>:</w:t>
            </w:r>
            <w:r w:rsidRPr="00480835">
              <w:rPr>
                <w:rFonts w:ascii="Arial" w:hAnsi="Arial" w:cs="Arial"/>
              </w:rPr>
              <w:t xml:space="preserve"> </w:t>
            </w:r>
            <w:r w:rsidR="00792DC4" w:rsidRPr="00480835">
              <w:rPr>
                <w:rFonts w:ascii="Arial" w:hAnsi="Arial" w:cs="Arial"/>
                <w:lang w:val="en"/>
              </w:rPr>
              <w:t>Learning this subject in the vacancy will enable students in the narrow and critical understanding of the exercise of the notarial function according to the Law in force in Kosovo, and how it affects day by day in meeting the needs of citizens and in business. These issues also include questions about which legal affairs, namely contracts should be subject to the act of notarization, the conditions under it which notarization is executed</w:t>
            </w:r>
            <w:r w:rsidR="00646E98" w:rsidRPr="00480835">
              <w:rPr>
                <w:rStyle w:val="markedcontent"/>
                <w:rFonts w:ascii="Arial" w:hAnsi="Arial" w:cs="Arial"/>
              </w:rPr>
              <w:t xml:space="preserve">, </w:t>
            </w:r>
            <w:r w:rsidR="00110134" w:rsidRPr="00480835">
              <w:rPr>
                <w:rFonts w:ascii="Arial" w:hAnsi="Arial" w:cs="Arial"/>
                <w:lang w:val="en"/>
              </w:rPr>
              <w:t>what happens in case of deficiencies in the notarial deed, as well as the legal remedies available in case of deficiencies in the notarial deed.</w:t>
            </w:r>
          </w:p>
          <w:p w14:paraId="26AFE3AB" w14:textId="53DDFA44" w:rsidR="00110134" w:rsidRPr="00110134" w:rsidRDefault="00110134" w:rsidP="0048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480835">
              <w:rPr>
                <w:rFonts w:ascii="Arial" w:eastAsia="Times New Roman" w:hAnsi="Arial" w:cs="Arial"/>
                <w:sz w:val="20"/>
                <w:szCs w:val="20"/>
                <w:lang w:val="en"/>
              </w:rPr>
              <w:t xml:space="preserve">There will be discussions about possible problems related to the notary profession, the notary function, the mandatory intervention of the notary, the mandatory elements of the notarial act, as well as the choice of appropriate techniques for drafting notarial </w:t>
            </w:r>
            <w:proofErr w:type="spellStart"/>
            <w:r w:rsidRPr="00480835">
              <w:rPr>
                <w:rFonts w:ascii="Arial" w:eastAsia="Times New Roman" w:hAnsi="Arial" w:cs="Arial"/>
                <w:sz w:val="20"/>
                <w:szCs w:val="20"/>
                <w:lang w:val="en"/>
              </w:rPr>
              <w:t>acts.</w:t>
            </w:r>
            <w:r w:rsidRPr="00480835">
              <w:rPr>
                <w:rFonts w:ascii="Arial" w:hAnsi="Arial" w:cs="Arial"/>
                <w:lang w:val="en"/>
              </w:rPr>
              <w:t>Throughout</w:t>
            </w:r>
            <w:proofErr w:type="spellEnd"/>
            <w:r w:rsidRPr="00480835">
              <w:rPr>
                <w:rFonts w:ascii="Arial" w:hAnsi="Arial" w:cs="Arial"/>
                <w:lang w:val="en"/>
              </w:rPr>
              <w:t xml:space="preserve"> the duration of the course, attention will be paid to the problems of </w:t>
            </w:r>
            <w:r w:rsidRPr="00480835">
              <w:rPr>
                <w:rFonts w:ascii="Arial" w:eastAsia="Times New Roman" w:hAnsi="Arial" w:cs="Arial"/>
                <w:sz w:val="20"/>
                <w:szCs w:val="20"/>
                <w:lang w:val="en"/>
              </w:rPr>
              <w:t>general interpretation of the language of notarial acts, the role of notarial acts in a market society, conflict between the commercial need for security and the requirements of individual justice.</w:t>
            </w:r>
          </w:p>
          <w:p w14:paraId="3EA83E6D" w14:textId="205BE1D2" w:rsidR="00646E98" w:rsidRPr="00480835" w:rsidRDefault="00646E98" w:rsidP="00480835">
            <w:pPr>
              <w:pStyle w:val="HTMLPreformatted"/>
              <w:jc w:val="both"/>
              <w:rPr>
                <w:rFonts w:ascii="Arial" w:hAnsi="Arial" w:cs="Arial"/>
                <w:lang w:val="en"/>
              </w:rPr>
            </w:pPr>
          </w:p>
        </w:tc>
      </w:tr>
      <w:tr w:rsidR="0073293B" w:rsidRPr="00191C93" w14:paraId="1DA4AA54" w14:textId="77777777" w:rsidTr="005C628E">
        <w:tc>
          <w:tcPr>
            <w:tcW w:w="249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4256D6E" w14:textId="39972615" w:rsidR="0073293B" w:rsidRDefault="0073293B" w:rsidP="0073293B">
            <w:pPr>
              <w:rPr>
                <w:rFonts w:ascii="Georgia" w:hAnsi="Georgia" w:cs="Tahoma"/>
                <w:b/>
                <w:sz w:val="20"/>
                <w:szCs w:val="20"/>
              </w:rPr>
            </w:pPr>
          </w:p>
          <w:p w14:paraId="31BEADB9" w14:textId="77777777" w:rsidR="0073293B" w:rsidRDefault="0073293B" w:rsidP="0073293B">
            <w:pPr>
              <w:rPr>
                <w:rFonts w:ascii="Georgia" w:hAnsi="Georgia" w:cs="Tahoma"/>
                <w:b/>
                <w:sz w:val="20"/>
                <w:szCs w:val="20"/>
              </w:rPr>
            </w:pPr>
          </w:p>
          <w:p w14:paraId="7B1B6526" w14:textId="77777777" w:rsidR="0073293B" w:rsidRDefault="0073293B" w:rsidP="0073293B">
            <w:pPr>
              <w:rPr>
                <w:rFonts w:ascii="Georgia" w:hAnsi="Georgia" w:cs="Tahoma"/>
                <w:b/>
                <w:sz w:val="20"/>
                <w:szCs w:val="20"/>
              </w:rPr>
            </w:pPr>
          </w:p>
          <w:p w14:paraId="74B2AE4B" w14:textId="7567DC82" w:rsidR="0073293B" w:rsidRPr="006B71A7" w:rsidRDefault="00892665" w:rsidP="0073293B">
            <w:pPr>
              <w:rPr>
                <w:rFonts w:ascii="Georgia" w:hAnsi="Georgia" w:cs="Tahoma"/>
                <w:b/>
                <w:sz w:val="20"/>
                <w:szCs w:val="20"/>
              </w:rPr>
            </w:pPr>
            <w:r w:rsidRPr="00D11860">
              <w:rPr>
                <w:rStyle w:val="markedcontent"/>
                <w:rFonts w:ascii="Arial" w:hAnsi="Arial" w:cs="Arial"/>
                <w:b/>
                <w:sz w:val="21"/>
                <w:szCs w:val="21"/>
              </w:rPr>
              <w:t>Learning Outcomes</w:t>
            </w:r>
          </w:p>
        </w:tc>
        <w:tc>
          <w:tcPr>
            <w:tcW w:w="7579"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14:paraId="2DA1E17B" w14:textId="77777777" w:rsidR="00892665" w:rsidRPr="00864BFC" w:rsidRDefault="00892665" w:rsidP="00892665">
            <w:pPr>
              <w:pStyle w:val="HTMLPreformatted"/>
              <w:jc w:val="both"/>
              <w:rPr>
                <w:rFonts w:ascii="Arial" w:hAnsi="Arial" w:cs="Arial"/>
                <w:b/>
                <w:lang w:val="en"/>
              </w:rPr>
            </w:pPr>
            <w:r w:rsidRPr="00864BFC">
              <w:rPr>
                <w:rFonts w:ascii="Arial" w:hAnsi="Arial" w:cs="Arial"/>
                <w:b/>
                <w:lang w:val="en"/>
              </w:rPr>
              <w:t>After completing this course, students should be able to:</w:t>
            </w:r>
          </w:p>
          <w:p w14:paraId="24BDC8F4" w14:textId="77777777" w:rsidR="003A68DA" w:rsidRPr="003A68DA" w:rsidRDefault="003A68DA" w:rsidP="003A68D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3A68DA">
              <w:rPr>
                <w:rFonts w:ascii="Arial" w:eastAsia="Times New Roman" w:hAnsi="Arial" w:cs="Arial"/>
                <w:sz w:val="20"/>
                <w:szCs w:val="20"/>
                <w:lang w:val="en"/>
              </w:rPr>
              <w:t>To understand and summarize the general aspects of the civil law notarial system.</w:t>
            </w:r>
          </w:p>
          <w:p w14:paraId="54A380D9" w14:textId="77777777" w:rsidR="003A68DA" w:rsidRPr="003A68DA" w:rsidRDefault="003A68DA" w:rsidP="003A68D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3A68DA">
              <w:rPr>
                <w:rFonts w:ascii="Arial" w:eastAsia="Times New Roman" w:hAnsi="Arial" w:cs="Arial"/>
                <w:sz w:val="20"/>
                <w:szCs w:val="20"/>
                <w:lang w:val="en"/>
              </w:rPr>
              <w:t xml:space="preserve">Explain and review the legal doctrine in the general principles of the notary function, the ethics of the notary, </w:t>
            </w:r>
            <w:proofErr w:type="gramStart"/>
            <w:r w:rsidRPr="003A68DA">
              <w:rPr>
                <w:rFonts w:ascii="Arial" w:eastAsia="Times New Roman" w:hAnsi="Arial" w:cs="Arial"/>
                <w:sz w:val="20"/>
                <w:szCs w:val="20"/>
                <w:lang w:val="en"/>
              </w:rPr>
              <w:t>the</w:t>
            </w:r>
            <w:proofErr w:type="gramEnd"/>
            <w:r w:rsidRPr="003A68DA">
              <w:rPr>
                <w:rFonts w:ascii="Arial" w:eastAsia="Times New Roman" w:hAnsi="Arial" w:cs="Arial"/>
                <w:sz w:val="20"/>
                <w:szCs w:val="20"/>
                <w:lang w:val="en"/>
              </w:rPr>
              <w:t xml:space="preserve"> rules for the exercise of the notary function and the inspection of notary offices, as well as the disciplinary procedures to which the notary may be subjected in case of violation.</w:t>
            </w:r>
          </w:p>
          <w:p w14:paraId="771C2906" w14:textId="77777777" w:rsidR="003A68DA" w:rsidRPr="003A68DA" w:rsidRDefault="003A68DA" w:rsidP="003A68D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val="en-US"/>
              </w:rPr>
            </w:pPr>
            <w:r w:rsidRPr="003A68DA">
              <w:rPr>
                <w:rFonts w:ascii="Arial" w:eastAsia="Times New Roman" w:hAnsi="Arial" w:cs="Arial"/>
                <w:sz w:val="20"/>
                <w:szCs w:val="20"/>
                <w:lang w:val="en"/>
              </w:rPr>
              <w:t>Demonstrate understanding and be able to interpret legal norms from the field of notarial law, according to the Law in force in Kosovo.</w:t>
            </w:r>
          </w:p>
          <w:p w14:paraId="62167E28" w14:textId="77777777" w:rsidR="0073293B" w:rsidRPr="005903F4" w:rsidRDefault="003A68DA" w:rsidP="003A68D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val="en-US"/>
              </w:rPr>
            </w:pPr>
            <w:r w:rsidRPr="003A68DA">
              <w:rPr>
                <w:rFonts w:ascii="Arial" w:eastAsia="Times New Roman" w:hAnsi="Arial" w:cs="Arial"/>
                <w:sz w:val="20"/>
                <w:szCs w:val="20"/>
                <w:lang w:val="en"/>
              </w:rPr>
              <w:lastRenderedPageBreak/>
              <w:t>Communicate in writing and orally in an appropriate and analytical manner notarial actions and acts, which are applied in notarial practice, such as those referring to real estate rights (property rights, servitudes, right of pledge - mortgage, construction law, etc.), family and inheritance issues, business issues, procedures and other non-contentious issues.</w:t>
            </w:r>
          </w:p>
          <w:p w14:paraId="56307FD3" w14:textId="5A0AF9D8" w:rsidR="005903F4" w:rsidRPr="003A68DA" w:rsidRDefault="005903F4" w:rsidP="003A68D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val="en-US"/>
              </w:rPr>
            </w:pPr>
            <w:r>
              <w:rPr>
                <w:rFonts w:ascii="Arial" w:eastAsia="Times New Roman" w:hAnsi="Arial" w:cs="Arial"/>
                <w:sz w:val="20"/>
                <w:szCs w:val="20"/>
                <w:lang w:val="en"/>
              </w:rPr>
              <w:t>Execute research on notary law;</w:t>
            </w:r>
          </w:p>
        </w:tc>
      </w:tr>
      <w:tr w:rsidR="00AF6A6E" w:rsidRPr="006B71A7" w14:paraId="2D6D85A1" w14:textId="77777777" w:rsidTr="005C628E">
        <w:trPr>
          <w:trHeight w:hRule="exact" w:val="288"/>
        </w:trPr>
        <w:tc>
          <w:tcPr>
            <w:tcW w:w="249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12728D7" w14:textId="28AC923C" w:rsidR="00AF6A6E" w:rsidRPr="006B71A7" w:rsidRDefault="00AF6A6E" w:rsidP="00AF6A6E">
            <w:pPr>
              <w:rPr>
                <w:rFonts w:ascii="Georgia" w:hAnsi="Georgia" w:cs="Tahoma"/>
                <w:b/>
                <w:sz w:val="20"/>
                <w:szCs w:val="20"/>
              </w:rPr>
            </w:pPr>
            <w:r w:rsidRPr="003172CF">
              <w:rPr>
                <w:rStyle w:val="markedcontent"/>
                <w:rFonts w:ascii="Arial" w:hAnsi="Arial" w:cs="Arial"/>
                <w:b/>
                <w:sz w:val="21"/>
                <w:szCs w:val="21"/>
              </w:rPr>
              <w:lastRenderedPageBreak/>
              <w:t>Course Content</w:t>
            </w:r>
          </w:p>
        </w:tc>
        <w:tc>
          <w:tcPr>
            <w:tcW w:w="5905" w:type="dxa"/>
            <w:gridSpan w:val="4"/>
            <w:tcBorders>
              <w:top w:val="single" w:sz="4" w:space="0" w:color="7F7F7F" w:themeColor="text1" w:themeTint="80"/>
              <w:left w:val="nil"/>
              <w:bottom w:val="nil"/>
              <w:right w:val="nil"/>
            </w:tcBorders>
            <w:shd w:val="clear" w:color="auto" w:fill="F2F2F2" w:themeFill="background1" w:themeFillShade="F2"/>
          </w:tcPr>
          <w:p w14:paraId="66568F27" w14:textId="58C20CF6" w:rsidR="00AF6A6E" w:rsidRPr="006B71A7" w:rsidRDefault="00AF6A6E" w:rsidP="00AF6A6E">
            <w:pPr>
              <w:spacing w:line="276" w:lineRule="auto"/>
              <w:ind w:left="149"/>
              <w:rPr>
                <w:rFonts w:ascii="Georgia" w:hAnsi="Georgia" w:cs="Tahoma"/>
                <w:b/>
                <w:sz w:val="20"/>
                <w:szCs w:val="20"/>
              </w:rPr>
            </w:pPr>
            <w:r w:rsidRPr="005302DB">
              <w:rPr>
                <w:rStyle w:val="markedcontent"/>
                <w:rFonts w:ascii="Arial" w:hAnsi="Arial" w:cs="Arial"/>
                <w:b/>
                <w:sz w:val="21"/>
                <w:szCs w:val="21"/>
              </w:rPr>
              <w:t>Course Plan</w:t>
            </w:r>
          </w:p>
        </w:tc>
        <w:tc>
          <w:tcPr>
            <w:tcW w:w="1674"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1BEBD36" w14:textId="2778189A" w:rsidR="00AF6A6E" w:rsidRPr="006B71A7" w:rsidRDefault="00AF6A6E" w:rsidP="00AF6A6E">
            <w:pPr>
              <w:spacing w:line="276" w:lineRule="auto"/>
              <w:ind w:left="149"/>
              <w:jc w:val="center"/>
              <w:rPr>
                <w:rFonts w:ascii="Georgia" w:hAnsi="Georgia" w:cs="Tahoma"/>
                <w:b/>
                <w:sz w:val="20"/>
                <w:szCs w:val="20"/>
              </w:rPr>
            </w:pPr>
            <w:r w:rsidRPr="005302DB">
              <w:rPr>
                <w:rStyle w:val="markedcontent"/>
                <w:rFonts w:ascii="Arial" w:hAnsi="Arial" w:cs="Arial"/>
                <w:b/>
                <w:sz w:val="21"/>
                <w:szCs w:val="21"/>
              </w:rPr>
              <w:t>Week</w:t>
            </w:r>
          </w:p>
        </w:tc>
      </w:tr>
      <w:tr w:rsidR="0073293B" w:rsidRPr="006B71A7" w14:paraId="1E6A9AA4" w14:textId="77777777" w:rsidTr="005C628E">
        <w:trPr>
          <w:trHeight w:hRule="exact" w:val="684"/>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5DAC3020" w14:textId="77777777" w:rsidR="0073293B" w:rsidRPr="006B71A7" w:rsidRDefault="0073293B" w:rsidP="0073293B">
            <w:pPr>
              <w:jc w:val="center"/>
              <w:rPr>
                <w:rFonts w:ascii="Georgia" w:hAnsi="Georgia" w:cs="Tahoma"/>
                <w:sz w:val="20"/>
                <w:szCs w:val="20"/>
              </w:rPr>
            </w:pPr>
          </w:p>
        </w:tc>
        <w:tc>
          <w:tcPr>
            <w:tcW w:w="5905" w:type="dxa"/>
            <w:gridSpan w:val="4"/>
            <w:tcBorders>
              <w:top w:val="nil"/>
              <w:left w:val="nil"/>
              <w:bottom w:val="nil"/>
              <w:right w:val="nil"/>
            </w:tcBorders>
          </w:tcPr>
          <w:p w14:paraId="62ED10FA" w14:textId="77777777" w:rsidR="00B617F0" w:rsidRPr="00B617F0" w:rsidRDefault="00B617F0" w:rsidP="00B61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B617F0">
              <w:rPr>
                <w:rFonts w:ascii="Arial" w:eastAsia="Times New Roman" w:hAnsi="Arial" w:cs="Arial"/>
                <w:sz w:val="20"/>
                <w:szCs w:val="20"/>
                <w:lang w:val="en"/>
              </w:rPr>
              <w:t>History of the Notary</w:t>
            </w:r>
          </w:p>
          <w:p w14:paraId="0B9EA137" w14:textId="77777777" w:rsidR="00B617F0" w:rsidRPr="00B617F0" w:rsidRDefault="00B617F0" w:rsidP="00B617F0">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B617F0">
              <w:rPr>
                <w:rFonts w:ascii="Arial" w:eastAsia="Times New Roman" w:hAnsi="Arial" w:cs="Arial"/>
                <w:sz w:val="20"/>
                <w:szCs w:val="20"/>
                <w:lang w:val="en"/>
              </w:rPr>
              <w:t>Civil law notary in the World and Europe</w:t>
            </w:r>
          </w:p>
          <w:p w14:paraId="31BF3622" w14:textId="6655FB82" w:rsidR="0073293B" w:rsidRPr="00B617F0" w:rsidRDefault="0073293B" w:rsidP="00B617F0">
            <w:pPr>
              <w:jc w:val="both"/>
              <w:rPr>
                <w:rFonts w:ascii="Arial" w:hAnsi="Arial" w:cs="Arial"/>
                <w:sz w:val="20"/>
                <w:szCs w:val="20"/>
              </w:rPr>
            </w:pPr>
          </w:p>
        </w:tc>
        <w:tc>
          <w:tcPr>
            <w:tcW w:w="1674" w:type="dxa"/>
            <w:tcBorders>
              <w:top w:val="nil"/>
              <w:left w:val="nil"/>
              <w:bottom w:val="nil"/>
              <w:right w:val="nil"/>
            </w:tcBorders>
          </w:tcPr>
          <w:p w14:paraId="0945BD64" w14:textId="6A8703B1" w:rsidR="0073293B" w:rsidRDefault="00AF6A6E" w:rsidP="0073293B">
            <w:pPr>
              <w:ind w:left="149"/>
              <w:jc w:val="center"/>
              <w:rPr>
                <w:rFonts w:ascii="Arial" w:hAnsi="Arial" w:cs="Arial"/>
                <w:color w:val="000000"/>
                <w:sz w:val="20"/>
              </w:rPr>
            </w:pPr>
            <w:r>
              <w:rPr>
                <w:rFonts w:ascii="Arial" w:hAnsi="Arial" w:cs="Arial"/>
                <w:color w:val="000000"/>
                <w:sz w:val="20"/>
              </w:rPr>
              <w:t>I</w:t>
            </w:r>
          </w:p>
          <w:p w14:paraId="537F5AC0" w14:textId="5FE0E5DA" w:rsidR="0073293B" w:rsidRDefault="0073293B" w:rsidP="0073293B">
            <w:pPr>
              <w:ind w:left="149"/>
              <w:jc w:val="center"/>
              <w:rPr>
                <w:rFonts w:ascii="Arial" w:hAnsi="Arial" w:cs="Arial"/>
                <w:color w:val="000000"/>
                <w:sz w:val="20"/>
              </w:rPr>
            </w:pPr>
          </w:p>
          <w:p w14:paraId="57C96525" w14:textId="77777777" w:rsidR="0073293B" w:rsidRDefault="0073293B" w:rsidP="0073293B">
            <w:pPr>
              <w:ind w:left="149"/>
              <w:jc w:val="center"/>
              <w:rPr>
                <w:rFonts w:ascii="Arial" w:hAnsi="Arial" w:cs="Arial"/>
                <w:color w:val="000000"/>
                <w:sz w:val="20"/>
              </w:rPr>
            </w:pPr>
          </w:p>
          <w:p w14:paraId="0F8C8F85" w14:textId="3E244903" w:rsidR="0073293B" w:rsidRPr="001362E2" w:rsidRDefault="0073293B" w:rsidP="0073293B">
            <w:pPr>
              <w:ind w:left="149"/>
              <w:rPr>
                <w:rFonts w:ascii="Arial" w:hAnsi="Arial" w:cs="Arial"/>
                <w:sz w:val="20"/>
              </w:rPr>
            </w:pPr>
            <w:r>
              <w:rPr>
                <w:rFonts w:ascii="Arial" w:hAnsi="Arial" w:cs="Arial"/>
                <w:color w:val="000000"/>
                <w:sz w:val="20"/>
              </w:rPr>
              <w:t xml:space="preserve">            </w:t>
            </w:r>
          </w:p>
        </w:tc>
      </w:tr>
      <w:tr w:rsidR="0073293B" w:rsidRPr="006B71A7" w14:paraId="6319F427" w14:textId="77777777" w:rsidTr="005C628E">
        <w:trPr>
          <w:gridAfter w:val="4"/>
          <w:wAfter w:w="5873" w:type="dxa"/>
          <w:trHeight w:hRule="exact" w:val="80"/>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7ABB3754" w14:textId="77777777" w:rsidR="0073293B" w:rsidRPr="006B71A7" w:rsidRDefault="0073293B" w:rsidP="0073293B">
            <w:pPr>
              <w:jc w:val="center"/>
              <w:rPr>
                <w:rFonts w:ascii="Georgia" w:hAnsi="Georgia" w:cs="Tahoma"/>
                <w:sz w:val="20"/>
                <w:szCs w:val="20"/>
              </w:rPr>
            </w:pPr>
          </w:p>
        </w:tc>
        <w:tc>
          <w:tcPr>
            <w:tcW w:w="1706" w:type="dxa"/>
            <w:tcBorders>
              <w:top w:val="nil"/>
              <w:left w:val="nil"/>
              <w:bottom w:val="nil"/>
              <w:right w:val="nil"/>
            </w:tcBorders>
          </w:tcPr>
          <w:p w14:paraId="28CA4C9D" w14:textId="77777777" w:rsidR="0073293B" w:rsidRDefault="0073293B" w:rsidP="0073293B">
            <w:pPr>
              <w:ind w:left="149"/>
              <w:jc w:val="center"/>
              <w:rPr>
                <w:rFonts w:ascii="Arial" w:hAnsi="Arial" w:cs="Arial"/>
                <w:color w:val="000000"/>
                <w:sz w:val="20"/>
              </w:rPr>
            </w:pPr>
          </w:p>
          <w:p w14:paraId="73E9DD8D" w14:textId="77777777" w:rsidR="0073293B" w:rsidRDefault="0073293B" w:rsidP="0073293B">
            <w:pPr>
              <w:ind w:left="149"/>
              <w:jc w:val="center"/>
              <w:rPr>
                <w:rFonts w:ascii="Arial" w:hAnsi="Arial" w:cs="Arial"/>
                <w:color w:val="000000"/>
                <w:sz w:val="20"/>
              </w:rPr>
            </w:pPr>
          </w:p>
          <w:p w14:paraId="5B122B74" w14:textId="713196D7" w:rsidR="0073293B" w:rsidRPr="001362E2" w:rsidRDefault="0073293B" w:rsidP="0073293B">
            <w:pPr>
              <w:ind w:left="149"/>
              <w:jc w:val="center"/>
              <w:rPr>
                <w:rFonts w:ascii="Arial" w:hAnsi="Arial" w:cs="Arial"/>
                <w:sz w:val="20"/>
              </w:rPr>
            </w:pPr>
          </w:p>
        </w:tc>
      </w:tr>
      <w:tr w:rsidR="0073293B" w:rsidRPr="006B71A7" w14:paraId="602CEE7A" w14:textId="77777777" w:rsidTr="005C628E">
        <w:trPr>
          <w:trHeight w:hRule="exact" w:val="1116"/>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51D13BD2" w14:textId="77777777" w:rsidR="0073293B" w:rsidRPr="006B71A7" w:rsidRDefault="0073293B" w:rsidP="0073293B">
            <w:pPr>
              <w:jc w:val="center"/>
              <w:rPr>
                <w:rFonts w:ascii="Georgia" w:hAnsi="Georgia" w:cs="Tahoma"/>
                <w:sz w:val="20"/>
                <w:szCs w:val="20"/>
              </w:rPr>
            </w:pPr>
          </w:p>
        </w:tc>
        <w:tc>
          <w:tcPr>
            <w:tcW w:w="5905" w:type="dxa"/>
            <w:gridSpan w:val="4"/>
            <w:tcBorders>
              <w:top w:val="nil"/>
              <w:left w:val="nil"/>
              <w:bottom w:val="nil"/>
              <w:right w:val="nil"/>
            </w:tcBorders>
          </w:tcPr>
          <w:p w14:paraId="3F69C879" w14:textId="11D7CEE6" w:rsidR="00B617F0" w:rsidRPr="00B617F0" w:rsidRDefault="00B617F0" w:rsidP="00FC07B4">
            <w:pPr>
              <w:pStyle w:val="HTMLPreformatted"/>
              <w:spacing w:line="276" w:lineRule="auto"/>
              <w:rPr>
                <w:rFonts w:ascii="Arial" w:hAnsi="Arial" w:cs="Arial"/>
              </w:rPr>
            </w:pPr>
            <w:r w:rsidRPr="00B617F0">
              <w:rPr>
                <w:rFonts w:ascii="Arial" w:hAnsi="Arial" w:cs="Arial"/>
                <w:lang w:val="en"/>
              </w:rPr>
              <w:t>The two notary systems</w:t>
            </w:r>
          </w:p>
          <w:p w14:paraId="72C91F1C" w14:textId="77777777" w:rsidR="00B617F0" w:rsidRPr="00B617F0" w:rsidRDefault="00B617F0" w:rsidP="00FC07B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
              </w:rPr>
            </w:pPr>
            <w:r w:rsidRPr="00B617F0">
              <w:rPr>
                <w:rFonts w:ascii="Arial" w:eastAsia="Times New Roman" w:hAnsi="Arial" w:cs="Arial"/>
                <w:sz w:val="20"/>
                <w:szCs w:val="20"/>
                <w:lang w:val="en"/>
              </w:rPr>
              <w:t>Latin notary system</w:t>
            </w:r>
          </w:p>
          <w:p w14:paraId="28BB75C0" w14:textId="6427177D" w:rsidR="00B617F0" w:rsidRPr="00B617F0" w:rsidRDefault="00B617F0" w:rsidP="00FC07B4">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B617F0">
              <w:rPr>
                <w:rFonts w:ascii="Arial" w:eastAsia="Times New Roman" w:hAnsi="Arial" w:cs="Arial"/>
                <w:sz w:val="20"/>
                <w:szCs w:val="20"/>
                <w:lang w:val="en"/>
              </w:rPr>
              <w:t>Common law system</w:t>
            </w:r>
          </w:p>
          <w:p w14:paraId="2AC8741E" w14:textId="77777777" w:rsidR="00B617F0" w:rsidRPr="00B617F0" w:rsidRDefault="00B617F0" w:rsidP="00F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B617F0">
              <w:rPr>
                <w:rFonts w:ascii="Arial" w:eastAsia="Times New Roman" w:hAnsi="Arial" w:cs="Arial"/>
                <w:sz w:val="20"/>
                <w:szCs w:val="20"/>
                <w:lang w:val="en"/>
              </w:rPr>
              <w:t>Principles of Notarial activity</w:t>
            </w:r>
          </w:p>
          <w:p w14:paraId="62F0D069" w14:textId="05A51FFA" w:rsidR="0073293B" w:rsidRPr="004D141F" w:rsidRDefault="0073293B" w:rsidP="00FC07B4">
            <w:pPr>
              <w:tabs>
                <w:tab w:val="left" w:pos="1005"/>
              </w:tabs>
              <w:spacing w:line="276" w:lineRule="auto"/>
              <w:rPr>
                <w:rFonts w:ascii="Arial" w:hAnsi="Arial" w:cs="Arial"/>
                <w:sz w:val="20"/>
                <w:szCs w:val="20"/>
              </w:rPr>
            </w:pPr>
          </w:p>
        </w:tc>
        <w:tc>
          <w:tcPr>
            <w:tcW w:w="1674" w:type="dxa"/>
            <w:tcBorders>
              <w:top w:val="nil"/>
              <w:left w:val="nil"/>
              <w:bottom w:val="nil"/>
              <w:right w:val="nil"/>
            </w:tcBorders>
          </w:tcPr>
          <w:p w14:paraId="7C22566B" w14:textId="0EC7BB73" w:rsidR="0073293B" w:rsidRDefault="00B617F0" w:rsidP="00FC07B4">
            <w:pPr>
              <w:ind w:left="149"/>
              <w:jc w:val="center"/>
              <w:rPr>
                <w:rFonts w:ascii="Arial" w:hAnsi="Arial" w:cs="Arial"/>
                <w:color w:val="000000"/>
                <w:sz w:val="20"/>
              </w:rPr>
            </w:pPr>
            <w:r>
              <w:rPr>
                <w:rFonts w:ascii="Arial" w:hAnsi="Arial" w:cs="Arial"/>
                <w:color w:val="000000"/>
                <w:sz w:val="20"/>
              </w:rPr>
              <w:t>II</w:t>
            </w:r>
          </w:p>
          <w:p w14:paraId="7CCF79AE" w14:textId="5DE8AB80" w:rsidR="0073293B" w:rsidRDefault="0073293B" w:rsidP="00FC07B4">
            <w:pPr>
              <w:ind w:left="149"/>
              <w:jc w:val="center"/>
              <w:rPr>
                <w:rFonts w:ascii="Arial" w:hAnsi="Arial" w:cs="Arial"/>
                <w:color w:val="000000"/>
                <w:sz w:val="20"/>
              </w:rPr>
            </w:pPr>
          </w:p>
          <w:p w14:paraId="65913D74" w14:textId="77777777" w:rsidR="0073293B" w:rsidRDefault="0073293B" w:rsidP="00FC07B4">
            <w:pPr>
              <w:ind w:left="149"/>
              <w:jc w:val="center"/>
              <w:rPr>
                <w:rFonts w:ascii="Arial" w:hAnsi="Arial" w:cs="Arial"/>
                <w:color w:val="000000"/>
                <w:sz w:val="20"/>
              </w:rPr>
            </w:pPr>
          </w:p>
          <w:p w14:paraId="59AD8327" w14:textId="3CC7079E" w:rsidR="0073293B" w:rsidRPr="00CB0F70" w:rsidRDefault="00FC07B4" w:rsidP="00FC07B4">
            <w:pPr>
              <w:jc w:val="center"/>
              <w:rPr>
                <w:rFonts w:ascii="Arial" w:hAnsi="Arial" w:cs="Arial"/>
                <w:sz w:val="20"/>
              </w:rPr>
            </w:pPr>
            <w:r>
              <w:rPr>
                <w:rFonts w:ascii="Arial" w:hAnsi="Arial" w:cs="Arial"/>
                <w:sz w:val="20"/>
              </w:rPr>
              <w:t xml:space="preserve">   </w:t>
            </w:r>
          </w:p>
          <w:p w14:paraId="3459BF4A" w14:textId="0ACE7590" w:rsidR="0073293B" w:rsidRDefault="00FC07B4" w:rsidP="00FC07B4">
            <w:pPr>
              <w:jc w:val="center"/>
              <w:rPr>
                <w:rFonts w:ascii="Arial" w:hAnsi="Arial" w:cs="Arial"/>
                <w:sz w:val="20"/>
              </w:rPr>
            </w:pPr>
            <w:r>
              <w:rPr>
                <w:rFonts w:ascii="Arial" w:hAnsi="Arial" w:cs="Arial"/>
                <w:sz w:val="20"/>
              </w:rPr>
              <w:t xml:space="preserve">   III</w:t>
            </w:r>
          </w:p>
          <w:p w14:paraId="00A4538D" w14:textId="7B2EBCD9" w:rsidR="0073293B" w:rsidRPr="00CB0F70" w:rsidRDefault="0073293B" w:rsidP="00FC07B4">
            <w:pPr>
              <w:jc w:val="center"/>
              <w:rPr>
                <w:rFonts w:ascii="Arial" w:hAnsi="Arial" w:cs="Arial"/>
                <w:sz w:val="20"/>
              </w:rPr>
            </w:pPr>
          </w:p>
        </w:tc>
      </w:tr>
      <w:tr w:rsidR="0073293B" w:rsidRPr="006B71A7" w14:paraId="5AA82341" w14:textId="77777777" w:rsidTr="005C628E">
        <w:trPr>
          <w:trHeight w:hRule="exact" w:val="288"/>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1F343DD5" w14:textId="3FED0762" w:rsidR="0073293B" w:rsidRPr="006B71A7" w:rsidRDefault="0073293B" w:rsidP="0073293B">
            <w:pPr>
              <w:jc w:val="center"/>
              <w:rPr>
                <w:rFonts w:ascii="Georgia" w:hAnsi="Georgia" w:cs="Tahoma"/>
                <w:sz w:val="20"/>
                <w:szCs w:val="20"/>
              </w:rPr>
            </w:pPr>
          </w:p>
        </w:tc>
        <w:tc>
          <w:tcPr>
            <w:tcW w:w="5905" w:type="dxa"/>
            <w:gridSpan w:val="4"/>
            <w:tcBorders>
              <w:top w:val="nil"/>
              <w:left w:val="nil"/>
              <w:bottom w:val="nil"/>
              <w:right w:val="nil"/>
            </w:tcBorders>
          </w:tcPr>
          <w:p w14:paraId="21BFA8DD" w14:textId="77777777" w:rsidR="00B617F0" w:rsidRPr="00B617F0" w:rsidRDefault="00B617F0" w:rsidP="00F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E80C68">
              <w:rPr>
                <w:rFonts w:ascii="Arial" w:eastAsia="Times New Roman" w:hAnsi="Arial" w:cs="Arial"/>
                <w:sz w:val="20"/>
                <w:szCs w:val="20"/>
                <w:lang w:val="en"/>
              </w:rPr>
              <w:t>Subjects of Notarial activity</w:t>
            </w:r>
          </w:p>
          <w:p w14:paraId="3234DEDC" w14:textId="2AF2053C" w:rsidR="0073293B" w:rsidRPr="00E80C68" w:rsidRDefault="0073293B" w:rsidP="00FC07B4">
            <w:pPr>
              <w:spacing w:line="276" w:lineRule="auto"/>
              <w:rPr>
                <w:rFonts w:ascii="Arial" w:hAnsi="Arial" w:cs="Arial"/>
                <w:sz w:val="20"/>
                <w:szCs w:val="20"/>
              </w:rPr>
            </w:pPr>
          </w:p>
        </w:tc>
        <w:tc>
          <w:tcPr>
            <w:tcW w:w="1674" w:type="dxa"/>
            <w:tcBorders>
              <w:top w:val="nil"/>
              <w:left w:val="nil"/>
              <w:bottom w:val="nil"/>
              <w:right w:val="nil"/>
            </w:tcBorders>
          </w:tcPr>
          <w:p w14:paraId="31566687" w14:textId="7931EFBE" w:rsidR="0073293B" w:rsidRPr="001362E2" w:rsidRDefault="0073293B" w:rsidP="00FC07B4">
            <w:pPr>
              <w:ind w:left="149"/>
              <w:jc w:val="center"/>
              <w:rPr>
                <w:rFonts w:ascii="Arial" w:hAnsi="Arial" w:cs="Arial"/>
                <w:sz w:val="20"/>
              </w:rPr>
            </w:pPr>
            <w:r>
              <w:rPr>
                <w:rFonts w:ascii="Arial" w:hAnsi="Arial" w:cs="Arial"/>
                <w:color w:val="000000"/>
                <w:sz w:val="20"/>
              </w:rPr>
              <w:t>IV</w:t>
            </w:r>
          </w:p>
        </w:tc>
      </w:tr>
      <w:tr w:rsidR="0073293B" w:rsidRPr="00E80C68" w14:paraId="680BABCA" w14:textId="77777777" w:rsidTr="005C628E">
        <w:trPr>
          <w:gridAfter w:val="5"/>
          <w:wAfter w:w="7579" w:type="dxa"/>
          <w:trHeight w:hRule="exact" w:val="80"/>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7F5D6920" w14:textId="77777777" w:rsidR="0073293B" w:rsidRPr="006B71A7" w:rsidRDefault="0073293B" w:rsidP="0073293B">
            <w:pPr>
              <w:jc w:val="center"/>
              <w:rPr>
                <w:rFonts w:ascii="Georgia" w:hAnsi="Georgia" w:cs="Tahoma"/>
                <w:sz w:val="20"/>
                <w:szCs w:val="20"/>
              </w:rPr>
            </w:pPr>
          </w:p>
        </w:tc>
      </w:tr>
      <w:tr w:rsidR="0073293B" w:rsidRPr="006B71A7" w14:paraId="5866675C" w14:textId="77777777" w:rsidTr="005C628E">
        <w:trPr>
          <w:trHeight w:hRule="exact" w:val="261"/>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22CA5A8C" w14:textId="77777777" w:rsidR="0073293B" w:rsidRPr="006B71A7" w:rsidRDefault="0073293B" w:rsidP="0073293B">
            <w:pPr>
              <w:jc w:val="center"/>
              <w:rPr>
                <w:rFonts w:ascii="Georgia" w:hAnsi="Georgia" w:cs="Tahoma"/>
                <w:sz w:val="20"/>
                <w:szCs w:val="20"/>
              </w:rPr>
            </w:pPr>
          </w:p>
        </w:tc>
        <w:tc>
          <w:tcPr>
            <w:tcW w:w="5905" w:type="dxa"/>
            <w:gridSpan w:val="4"/>
            <w:tcBorders>
              <w:top w:val="nil"/>
              <w:left w:val="nil"/>
              <w:bottom w:val="nil"/>
              <w:right w:val="nil"/>
            </w:tcBorders>
          </w:tcPr>
          <w:p w14:paraId="151181AD" w14:textId="77777777" w:rsidR="00E80C68" w:rsidRPr="00FC07B4" w:rsidRDefault="00E80C68" w:rsidP="00F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FC07B4">
              <w:rPr>
                <w:rFonts w:ascii="Arial" w:eastAsia="Times New Roman" w:hAnsi="Arial" w:cs="Arial"/>
                <w:sz w:val="20"/>
                <w:szCs w:val="20"/>
                <w:lang w:val="en"/>
              </w:rPr>
              <w:t>Notarial activity and the form of the Notarial Act</w:t>
            </w:r>
          </w:p>
          <w:p w14:paraId="4800717E" w14:textId="7FC58E72" w:rsidR="0073293B" w:rsidRPr="00FC07B4" w:rsidRDefault="0073293B" w:rsidP="00FC07B4">
            <w:pPr>
              <w:spacing w:line="276" w:lineRule="auto"/>
              <w:rPr>
                <w:rFonts w:ascii="Arial" w:hAnsi="Arial" w:cs="Arial"/>
                <w:sz w:val="20"/>
                <w:szCs w:val="20"/>
              </w:rPr>
            </w:pPr>
          </w:p>
        </w:tc>
        <w:tc>
          <w:tcPr>
            <w:tcW w:w="1674" w:type="dxa"/>
            <w:tcBorders>
              <w:top w:val="nil"/>
              <w:left w:val="nil"/>
              <w:bottom w:val="nil"/>
              <w:right w:val="nil"/>
            </w:tcBorders>
          </w:tcPr>
          <w:p w14:paraId="01788668" w14:textId="76936C86" w:rsidR="0073293B" w:rsidRDefault="0073293B" w:rsidP="00FC07B4">
            <w:pPr>
              <w:ind w:left="149"/>
              <w:jc w:val="center"/>
              <w:rPr>
                <w:rFonts w:ascii="Arial" w:hAnsi="Arial" w:cs="Arial"/>
                <w:color w:val="000000"/>
                <w:sz w:val="20"/>
              </w:rPr>
            </w:pPr>
            <w:r>
              <w:rPr>
                <w:rFonts w:ascii="Arial" w:hAnsi="Arial" w:cs="Arial"/>
                <w:color w:val="000000"/>
                <w:sz w:val="20"/>
              </w:rPr>
              <w:t>V</w:t>
            </w:r>
          </w:p>
          <w:p w14:paraId="540ED74C" w14:textId="290463E7" w:rsidR="0073293B" w:rsidRPr="001362E2" w:rsidRDefault="0073293B" w:rsidP="00FC07B4">
            <w:pPr>
              <w:ind w:left="149"/>
              <w:jc w:val="center"/>
              <w:rPr>
                <w:rFonts w:ascii="Arial" w:hAnsi="Arial" w:cs="Arial"/>
                <w:sz w:val="20"/>
              </w:rPr>
            </w:pPr>
          </w:p>
        </w:tc>
      </w:tr>
      <w:tr w:rsidR="0073293B" w:rsidRPr="006B71A7" w14:paraId="30603404" w14:textId="77777777" w:rsidTr="005C628E">
        <w:trPr>
          <w:trHeight w:hRule="exact" w:val="270"/>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6B980BB6" w14:textId="77777777" w:rsidR="0073293B" w:rsidRPr="006B71A7" w:rsidRDefault="0073293B" w:rsidP="0073293B">
            <w:pPr>
              <w:jc w:val="center"/>
              <w:rPr>
                <w:rFonts w:ascii="Georgia" w:hAnsi="Georgia" w:cs="Tahoma"/>
                <w:sz w:val="20"/>
                <w:szCs w:val="20"/>
              </w:rPr>
            </w:pPr>
          </w:p>
        </w:tc>
        <w:tc>
          <w:tcPr>
            <w:tcW w:w="5905" w:type="dxa"/>
            <w:gridSpan w:val="4"/>
            <w:tcBorders>
              <w:top w:val="nil"/>
              <w:left w:val="nil"/>
              <w:bottom w:val="nil"/>
              <w:right w:val="nil"/>
            </w:tcBorders>
          </w:tcPr>
          <w:p w14:paraId="527E9DF9" w14:textId="14A35D51" w:rsidR="0073293B" w:rsidRPr="00FC07B4" w:rsidRDefault="005903F4" w:rsidP="00FC07B4">
            <w:pPr>
              <w:spacing w:line="276" w:lineRule="auto"/>
              <w:jc w:val="both"/>
              <w:rPr>
                <w:rFonts w:ascii="Arial" w:hAnsi="Arial" w:cs="Arial"/>
                <w:sz w:val="20"/>
                <w:szCs w:val="20"/>
                <w:lang w:val="de-DE"/>
              </w:rPr>
            </w:pPr>
            <w:r>
              <w:rPr>
                <w:rFonts w:ascii="Arial" w:hAnsi="Arial" w:cs="Arial"/>
                <w:sz w:val="20"/>
                <w:szCs w:val="20"/>
                <w:lang w:val="de-DE"/>
              </w:rPr>
              <w:t>Review</w:t>
            </w:r>
            <w:r w:rsidR="0073293B" w:rsidRPr="00FC07B4">
              <w:rPr>
                <w:rFonts w:ascii="Arial" w:hAnsi="Arial" w:cs="Arial"/>
                <w:sz w:val="20"/>
                <w:szCs w:val="20"/>
                <w:lang w:val="de-DE"/>
              </w:rPr>
              <w:t xml:space="preserve">                          </w:t>
            </w:r>
          </w:p>
          <w:p w14:paraId="43063669" w14:textId="28795A01" w:rsidR="0073293B" w:rsidRPr="00FC07B4" w:rsidRDefault="0073293B" w:rsidP="00FC07B4">
            <w:pPr>
              <w:spacing w:line="276" w:lineRule="auto"/>
              <w:jc w:val="both"/>
              <w:rPr>
                <w:rFonts w:ascii="Arial" w:hAnsi="Arial" w:cs="Arial"/>
                <w:sz w:val="20"/>
                <w:szCs w:val="20"/>
                <w:lang w:val="de-DE"/>
              </w:rPr>
            </w:pPr>
          </w:p>
        </w:tc>
        <w:tc>
          <w:tcPr>
            <w:tcW w:w="1674" w:type="dxa"/>
            <w:tcBorders>
              <w:top w:val="nil"/>
              <w:left w:val="nil"/>
              <w:bottom w:val="nil"/>
              <w:right w:val="nil"/>
            </w:tcBorders>
          </w:tcPr>
          <w:p w14:paraId="60622632" w14:textId="377B0F09" w:rsidR="0073293B" w:rsidRPr="001362E2" w:rsidRDefault="0073293B" w:rsidP="00FC07B4">
            <w:pPr>
              <w:ind w:left="149"/>
              <w:jc w:val="center"/>
              <w:rPr>
                <w:rFonts w:ascii="Arial" w:hAnsi="Arial" w:cs="Arial"/>
                <w:sz w:val="20"/>
              </w:rPr>
            </w:pPr>
            <w:r>
              <w:rPr>
                <w:rFonts w:ascii="Arial" w:hAnsi="Arial" w:cs="Arial"/>
                <w:color w:val="000000"/>
                <w:sz w:val="20"/>
              </w:rPr>
              <w:t>VI</w:t>
            </w:r>
          </w:p>
        </w:tc>
      </w:tr>
      <w:tr w:rsidR="0073293B" w:rsidRPr="006B71A7" w14:paraId="7E3B0E83" w14:textId="77777777" w:rsidTr="005C628E">
        <w:trPr>
          <w:trHeight w:hRule="exact" w:val="2952"/>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75B84DD9" w14:textId="77777777" w:rsidR="0073293B" w:rsidRPr="006B71A7" w:rsidRDefault="0073293B" w:rsidP="0073293B">
            <w:pPr>
              <w:jc w:val="center"/>
              <w:rPr>
                <w:rFonts w:ascii="Georgia" w:hAnsi="Georgia" w:cs="Tahoma"/>
                <w:sz w:val="20"/>
                <w:szCs w:val="20"/>
              </w:rPr>
            </w:pPr>
          </w:p>
        </w:tc>
        <w:tc>
          <w:tcPr>
            <w:tcW w:w="5905" w:type="dxa"/>
            <w:gridSpan w:val="4"/>
            <w:tcBorders>
              <w:top w:val="nil"/>
              <w:left w:val="nil"/>
              <w:bottom w:val="nil"/>
              <w:right w:val="nil"/>
            </w:tcBorders>
          </w:tcPr>
          <w:p w14:paraId="18089A34" w14:textId="77777777" w:rsidR="00E80C68" w:rsidRPr="00FC07B4" w:rsidRDefault="00E80C68" w:rsidP="00F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FC07B4">
              <w:rPr>
                <w:rFonts w:ascii="Arial" w:eastAsia="Times New Roman" w:hAnsi="Arial" w:cs="Arial"/>
                <w:sz w:val="20"/>
                <w:szCs w:val="20"/>
                <w:lang w:val="en"/>
              </w:rPr>
              <w:t>Completing and correcting the notarial deed during compilation</w:t>
            </w:r>
          </w:p>
          <w:p w14:paraId="270CE07E" w14:textId="77777777" w:rsidR="00E80C68" w:rsidRPr="00FC07B4" w:rsidRDefault="00E80C68" w:rsidP="00F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FC07B4">
              <w:rPr>
                <w:rFonts w:ascii="Arial" w:eastAsia="Times New Roman" w:hAnsi="Arial" w:cs="Arial"/>
                <w:sz w:val="20"/>
                <w:szCs w:val="20"/>
                <w:lang w:val="en"/>
              </w:rPr>
              <w:t>Invalidity of the Notarial Act</w:t>
            </w:r>
          </w:p>
          <w:p w14:paraId="11A0977C" w14:textId="77777777" w:rsidR="00FC07B4" w:rsidRPr="00FC07B4" w:rsidRDefault="00FC07B4" w:rsidP="00F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FC07B4">
              <w:rPr>
                <w:rFonts w:ascii="Arial" w:eastAsia="Times New Roman" w:hAnsi="Arial" w:cs="Arial"/>
                <w:sz w:val="20"/>
                <w:szCs w:val="20"/>
                <w:lang w:val="en"/>
              </w:rPr>
              <w:t>Rights and responsibilities of the Notary</w:t>
            </w:r>
          </w:p>
          <w:p w14:paraId="713F562C" w14:textId="77777777" w:rsidR="00FC07B4" w:rsidRPr="00FC07B4" w:rsidRDefault="00FC07B4" w:rsidP="00F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FC07B4">
              <w:rPr>
                <w:rFonts w:ascii="Arial" w:eastAsia="Times New Roman" w:hAnsi="Arial" w:cs="Arial"/>
                <w:sz w:val="20"/>
                <w:szCs w:val="20"/>
                <w:lang w:val="en"/>
              </w:rPr>
              <w:t>Disciplinary liability and penalties</w:t>
            </w:r>
          </w:p>
          <w:p w14:paraId="480210C5" w14:textId="77777777" w:rsidR="00FC07B4" w:rsidRPr="00FC07B4" w:rsidRDefault="00FC07B4" w:rsidP="00F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FC07B4">
              <w:rPr>
                <w:rFonts w:ascii="Arial" w:eastAsia="Times New Roman" w:hAnsi="Arial" w:cs="Arial"/>
                <w:sz w:val="20"/>
                <w:szCs w:val="20"/>
                <w:lang w:val="en"/>
              </w:rPr>
              <w:t>Territorial organization and designation of Notary offices</w:t>
            </w:r>
          </w:p>
          <w:p w14:paraId="08144B6C" w14:textId="77777777" w:rsidR="00FC07B4" w:rsidRPr="00FC07B4" w:rsidRDefault="00FC07B4" w:rsidP="00FC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FC07B4">
              <w:rPr>
                <w:rFonts w:ascii="Arial" w:eastAsia="Times New Roman" w:hAnsi="Arial" w:cs="Arial"/>
                <w:sz w:val="20"/>
                <w:szCs w:val="20"/>
                <w:lang w:val="en"/>
              </w:rPr>
              <w:t>Notarization of official documents</w:t>
            </w:r>
          </w:p>
          <w:p w14:paraId="18D5FB4C" w14:textId="2572BCEE" w:rsidR="0073293B" w:rsidRPr="00FC07B4" w:rsidRDefault="005903F4" w:rsidP="00FC07B4">
            <w:pPr>
              <w:spacing w:line="276" w:lineRule="auto"/>
              <w:rPr>
                <w:rFonts w:ascii="Arial" w:hAnsi="Arial" w:cs="Arial"/>
                <w:sz w:val="20"/>
                <w:szCs w:val="20"/>
              </w:rPr>
            </w:pPr>
            <w:r>
              <w:rPr>
                <w:rFonts w:ascii="Arial" w:hAnsi="Arial" w:cs="Arial"/>
                <w:sz w:val="20"/>
                <w:szCs w:val="20"/>
                <w:lang w:val="de-DE"/>
              </w:rPr>
              <w:t>Case study</w:t>
            </w:r>
            <w:r w:rsidR="0073293B" w:rsidRPr="00FC07B4">
              <w:rPr>
                <w:rFonts w:ascii="Arial" w:hAnsi="Arial" w:cs="Arial"/>
                <w:sz w:val="20"/>
                <w:szCs w:val="20"/>
              </w:rPr>
              <w:t xml:space="preserve">                         </w:t>
            </w:r>
          </w:p>
          <w:p w14:paraId="73EA2602" w14:textId="46E59963" w:rsidR="0073293B" w:rsidRPr="00FC07B4" w:rsidRDefault="005903F4" w:rsidP="00FC07B4">
            <w:pPr>
              <w:spacing w:line="276" w:lineRule="auto"/>
              <w:rPr>
                <w:rFonts w:ascii="Arial" w:hAnsi="Arial" w:cs="Arial"/>
                <w:sz w:val="20"/>
                <w:szCs w:val="20"/>
              </w:rPr>
            </w:pPr>
            <w:r>
              <w:rPr>
                <w:rFonts w:ascii="Arial" w:hAnsi="Arial" w:cs="Arial"/>
                <w:sz w:val="20"/>
                <w:szCs w:val="20"/>
              </w:rPr>
              <w:t>Conceptual research</w:t>
            </w:r>
          </w:p>
        </w:tc>
        <w:tc>
          <w:tcPr>
            <w:tcW w:w="1674" w:type="dxa"/>
            <w:tcBorders>
              <w:top w:val="nil"/>
              <w:left w:val="nil"/>
              <w:bottom w:val="nil"/>
              <w:right w:val="nil"/>
            </w:tcBorders>
          </w:tcPr>
          <w:p w14:paraId="1D1628F3" w14:textId="23248CE0" w:rsidR="0073293B" w:rsidRDefault="0073293B" w:rsidP="00FC07B4">
            <w:pPr>
              <w:pStyle w:val="NormalWeb"/>
              <w:spacing w:before="0" w:beforeAutospacing="0" w:after="0" w:afterAutospacing="0"/>
              <w:rPr>
                <w:rFonts w:ascii="Arial" w:hAnsi="Arial" w:cs="Arial"/>
                <w:color w:val="000000"/>
                <w:sz w:val="20"/>
                <w:szCs w:val="22"/>
              </w:rPr>
            </w:pPr>
            <w:r>
              <w:rPr>
                <w:rFonts w:ascii="Arial" w:hAnsi="Arial" w:cs="Arial"/>
                <w:color w:val="000000"/>
                <w:sz w:val="20"/>
                <w:szCs w:val="22"/>
              </w:rPr>
              <w:t xml:space="preserve">             VII</w:t>
            </w:r>
          </w:p>
          <w:p w14:paraId="12E486FA" w14:textId="46C9AD7B" w:rsidR="0073293B" w:rsidRDefault="0073293B" w:rsidP="00FC07B4">
            <w:pPr>
              <w:pStyle w:val="NormalWeb"/>
              <w:spacing w:before="0" w:beforeAutospacing="0" w:after="0" w:afterAutospacing="0"/>
              <w:ind w:left="149"/>
              <w:jc w:val="center"/>
              <w:rPr>
                <w:rFonts w:ascii="Arial" w:hAnsi="Arial" w:cs="Arial"/>
                <w:color w:val="000000"/>
                <w:sz w:val="20"/>
                <w:szCs w:val="22"/>
              </w:rPr>
            </w:pPr>
            <w:r>
              <w:rPr>
                <w:rFonts w:ascii="Arial" w:hAnsi="Arial" w:cs="Arial"/>
                <w:color w:val="000000"/>
                <w:sz w:val="20"/>
                <w:szCs w:val="22"/>
              </w:rPr>
              <w:t>VIII</w:t>
            </w:r>
          </w:p>
          <w:p w14:paraId="641AE495" w14:textId="421120B3" w:rsidR="0073293B" w:rsidRDefault="0073293B" w:rsidP="00FC07B4">
            <w:pPr>
              <w:pStyle w:val="NormalWeb"/>
              <w:spacing w:before="0" w:beforeAutospacing="0" w:after="0" w:afterAutospacing="0"/>
              <w:ind w:left="149"/>
              <w:jc w:val="center"/>
              <w:rPr>
                <w:rFonts w:ascii="Arial" w:hAnsi="Arial" w:cs="Arial"/>
                <w:color w:val="000000"/>
                <w:sz w:val="20"/>
                <w:szCs w:val="22"/>
              </w:rPr>
            </w:pPr>
            <w:r>
              <w:rPr>
                <w:rFonts w:ascii="Arial" w:hAnsi="Arial" w:cs="Arial"/>
                <w:color w:val="000000"/>
                <w:sz w:val="20"/>
                <w:szCs w:val="22"/>
              </w:rPr>
              <w:t>IX</w:t>
            </w:r>
          </w:p>
          <w:p w14:paraId="4AE7C6A6" w14:textId="262044C7" w:rsidR="0073293B" w:rsidRPr="001362E2" w:rsidRDefault="0073293B" w:rsidP="00FC07B4">
            <w:pPr>
              <w:pStyle w:val="NormalWeb"/>
              <w:spacing w:before="0" w:beforeAutospacing="0" w:after="0" w:afterAutospacing="0"/>
              <w:ind w:left="149"/>
              <w:jc w:val="center"/>
              <w:rPr>
                <w:rFonts w:ascii="Arial" w:hAnsi="Arial" w:cs="Arial"/>
                <w:sz w:val="20"/>
                <w:szCs w:val="22"/>
              </w:rPr>
            </w:pPr>
            <w:r>
              <w:rPr>
                <w:rFonts w:ascii="Arial" w:hAnsi="Arial" w:cs="Arial"/>
                <w:color w:val="000000"/>
                <w:sz w:val="20"/>
                <w:szCs w:val="22"/>
              </w:rPr>
              <w:t>X</w:t>
            </w:r>
          </w:p>
          <w:p w14:paraId="192FE1B4" w14:textId="3EFB404A" w:rsidR="0073293B" w:rsidRDefault="0073293B" w:rsidP="00FC07B4">
            <w:pPr>
              <w:ind w:left="149"/>
              <w:jc w:val="center"/>
              <w:rPr>
                <w:rFonts w:ascii="Arial" w:hAnsi="Arial" w:cs="Arial"/>
                <w:sz w:val="20"/>
              </w:rPr>
            </w:pPr>
            <w:r>
              <w:rPr>
                <w:rFonts w:ascii="Arial" w:hAnsi="Arial" w:cs="Arial"/>
                <w:sz w:val="20"/>
              </w:rPr>
              <w:t>XI</w:t>
            </w:r>
          </w:p>
          <w:p w14:paraId="5CF26ECF" w14:textId="47DE20FD" w:rsidR="0073293B" w:rsidRDefault="0073293B" w:rsidP="00FC07B4">
            <w:pPr>
              <w:ind w:left="149"/>
              <w:jc w:val="center"/>
              <w:rPr>
                <w:rFonts w:ascii="Arial" w:hAnsi="Arial" w:cs="Arial"/>
                <w:sz w:val="20"/>
              </w:rPr>
            </w:pPr>
            <w:r>
              <w:rPr>
                <w:rFonts w:ascii="Arial" w:hAnsi="Arial" w:cs="Arial"/>
                <w:sz w:val="20"/>
              </w:rPr>
              <w:t>XII</w:t>
            </w:r>
          </w:p>
          <w:p w14:paraId="091BDEF7" w14:textId="7375ECA1" w:rsidR="0073293B" w:rsidRDefault="0073293B" w:rsidP="00FC07B4">
            <w:pPr>
              <w:ind w:left="149"/>
              <w:jc w:val="center"/>
              <w:rPr>
                <w:rFonts w:ascii="Arial" w:hAnsi="Arial" w:cs="Arial"/>
                <w:sz w:val="20"/>
              </w:rPr>
            </w:pPr>
            <w:r>
              <w:rPr>
                <w:rFonts w:ascii="Arial" w:hAnsi="Arial" w:cs="Arial"/>
                <w:sz w:val="20"/>
              </w:rPr>
              <w:t>XIII</w:t>
            </w:r>
          </w:p>
          <w:p w14:paraId="3B0C954B" w14:textId="0E03D93F" w:rsidR="0073293B" w:rsidRDefault="0073293B" w:rsidP="00FC07B4">
            <w:pPr>
              <w:ind w:left="149"/>
              <w:jc w:val="center"/>
              <w:rPr>
                <w:rFonts w:ascii="Arial" w:hAnsi="Arial" w:cs="Arial"/>
                <w:sz w:val="20"/>
              </w:rPr>
            </w:pPr>
            <w:r>
              <w:rPr>
                <w:rFonts w:ascii="Arial" w:hAnsi="Arial" w:cs="Arial"/>
                <w:sz w:val="20"/>
              </w:rPr>
              <w:t>XIV</w:t>
            </w:r>
          </w:p>
          <w:p w14:paraId="7BA3A105" w14:textId="2292F26A" w:rsidR="0073293B" w:rsidRDefault="0073293B" w:rsidP="00FC07B4">
            <w:pPr>
              <w:ind w:left="149"/>
              <w:jc w:val="center"/>
              <w:rPr>
                <w:rFonts w:ascii="Arial" w:hAnsi="Arial" w:cs="Arial"/>
                <w:sz w:val="20"/>
              </w:rPr>
            </w:pPr>
            <w:r>
              <w:rPr>
                <w:rFonts w:ascii="Arial" w:hAnsi="Arial" w:cs="Arial"/>
                <w:sz w:val="20"/>
              </w:rPr>
              <w:t>XV</w:t>
            </w:r>
          </w:p>
          <w:p w14:paraId="2D50578A" w14:textId="1A362156" w:rsidR="0073293B" w:rsidRPr="001362E2" w:rsidRDefault="0073293B" w:rsidP="00FC07B4">
            <w:pPr>
              <w:ind w:left="149"/>
              <w:jc w:val="center"/>
              <w:rPr>
                <w:rFonts w:ascii="Arial" w:hAnsi="Arial" w:cs="Arial"/>
                <w:sz w:val="20"/>
              </w:rPr>
            </w:pPr>
          </w:p>
        </w:tc>
      </w:tr>
      <w:tr w:rsidR="0073293B" w:rsidRPr="006B71A7" w14:paraId="5E4F735B" w14:textId="77777777" w:rsidTr="005C628E">
        <w:trPr>
          <w:trHeight w:hRule="exact" w:val="80"/>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3FBE9CAA" w14:textId="6CC83F5A" w:rsidR="0073293B" w:rsidRPr="006B71A7" w:rsidRDefault="0073293B" w:rsidP="0073293B">
            <w:pPr>
              <w:jc w:val="center"/>
              <w:rPr>
                <w:rFonts w:ascii="Georgia" w:hAnsi="Georgia" w:cs="Tahoma"/>
                <w:sz w:val="20"/>
                <w:szCs w:val="20"/>
              </w:rPr>
            </w:pPr>
          </w:p>
        </w:tc>
        <w:tc>
          <w:tcPr>
            <w:tcW w:w="5905" w:type="dxa"/>
            <w:gridSpan w:val="4"/>
            <w:tcBorders>
              <w:top w:val="nil"/>
              <w:left w:val="nil"/>
              <w:bottom w:val="nil"/>
              <w:right w:val="nil"/>
            </w:tcBorders>
          </w:tcPr>
          <w:p w14:paraId="0E8CF722" w14:textId="0921AEA9" w:rsidR="0073293B" w:rsidRPr="006B71A7" w:rsidRDefault="00662BE2" w:rsidP="00662BE2">
            <w:pPr>
              <w:tabs>
                <w:tab w:val="left" w:pos="1110"/>
              </w:tabs>
              <w:ind w:left="149"/>
              <w:rPr>
                <w:rFonts w:ascii="Georgia" w:hAnsi="Georgia" w:cs="Tahoma"/>
                <w:sz w:val="20"/>
                <w:szCs w:val="20"/>
              </w:rPr>
            </w:pPr>
            <w:r>
              <w:rPr>
                <w:rFonts w:ascii="Georgia" w:hAnsi="Georgia" w:cs="Tahoma"/>
                <w:sz w:val="20"/>
                <w:szCs w:val="20"/>
              </w:rPr>
              <w:tab/>
            </w:r>
          </w:p>
        </w:tc>
        <w:tc>
          <w:tcPr>
            <w:tcW w:w="1674" w:type="dxa"/>
            <w:tcBorders>
              <w:top w:val="nil"/>
              <w:left w:val="nil"/>
              <w:bottom w:val="nil"/>
              <w:right w:val="nil"/>
            </w:tcBorders>
          </w:tcPr>
          <w:p w14:paraId="50F190DE" w14:textId="762D3A59" w:rsidR="0073293B" w:rsidRPr="006B71A7" w:rsidRDefault="0073293B" w:rsidP="0073293B">
            <w:pPr>
              <w:ind w:left="149"/>
              <w:jc w:val="center"/>
              <w:rPr>
                <w:rFonts w:ascii="Georgia" w:hAnsi="Georgia" w:cs="Tahoma"/>
                <w:sz w:val="20"/>
                <w:szCs w:val="20"/>
              </w:rPr>
            </w:pPr>
          </w:p>
        </w:tc>
      </w:tr>
      <w:tr w:rsidR="0073293B" w:rsidRPr="006B71A7" w14:paraId="09987CBD" w14:textId="77777777" w:rsidTr="005C628E">
        <w:trPr>
          <w:trHeight w:hRule="exact" w:val="80"/>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29095AAD" w14:textId="77777777" w:rsidR="0073293B" w:rsidRPr="006B71A7" w:rsidRDefault="0073293B" w:rsidP="0073293B">
            <w:pPr>
              <w:jc w:val="center"/>
              <w:rPr>
                <w:rFonts w:ascii="Georgia" w:hAnsi="Georgia" w:cs="Tahoma"/>
                <w:sz w:val="20"/>
                <w:szCs w:val="20"/>
              </w:rPr>
            </w:pPr>
          </w:p>
        </w:tc>
        <w:tc>
          <w:tcPr>
            <w:tcW w:w="5905" w:type="dxa"/>
            <w:gridSpan w:val="4"/>
            <w:tcBorders>
              <w:top w:val="nil"/>
              <w:left w:val="nil"/>
              <w:bottom w:val="nil"/>
              <w:right w:val="nil"/>
            </w:tcBorders>
          </w:tcPr>
          <w:p w14:paraId="66E878E9" w14:textId="173079C7" w:rsidR="0073293B" w:rsidRPr="006B71A7" w:rsidRDefault="0073293B" w:rsidP="0073293B">
            <w:pPr>
              <w:ind w:left="149"/>
              <w:rPr>
                <w:rFonts w:ascii="Georgia" w:hAnsi="Georgia" w:cs="Tahoma"/>
                <w:sz w:val="20"/>
                <w:szCs w:val="20"/>
              </w:rPr>
            </w:pPr>
          </w:p>
        </w:tc>
        <w:tc>
          <w:tcPr>
            <w:tcW w:w="1674" w:type="dxa"/>
            <w:tcBorders>
              <w:top w:val="nil"/>
              <w:left w:val="nil"/>
              <w:bottom w:val="nil"/>
              <w:right w:val="nil"/>
            </w:tcBorders>
          </w:tcPr>
          <w:p w14:paraId="7F736938" w14:textId="51327146" w:rsidR="0073293B" w:rsidRPr="006B71A7" w:rsidRDefault="0073293B" w:rsidP="0073293B">
            <w:pPr>
              <w:ind w:left="149"/>
              <w:jc w:val="center"/>
              <w:rPr>
                <w:rFonts w:ascii="Georgia" w:hAnsi="Georgia" w:cs="Tahoma"/>
                <w:sz w:val="20"/>
                <w:szCs w:val="20"/>
              </w:rPr>
            </w:pPr>
          </w:p>
        </w:tc>
      </w:tr>
      <w:tr w:rsidR="0073293B" w:rsidRPr="006B71A7" w14:paraId="18EF2FCE" w14:textId="77777777" w:rsidTr="003D28BF">
        <w:trPr>
          <w:trHeight w:hRule="exact" w:val="80"/>
        </w:trPr>
        <w:tc>
          <w:tcPr>
            <w:tcW w:w="249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16F6A9C" w14:textId="77777777" w:rsidR="0073293B" w:rsidRPr="006B71A7" w:rsidRDefault="0073293B" w:rsidP="0073293B">
            <w:pPr>
              <w:jc w:val="center"/>
              <w:rPr>
                <w:rFonts w:ascii="Georgia" w:hAnsi="Georgia" w:cs="Tahoma"/>
                <w:sz w:val="20"/>
                <w:szCs w:val="20"/>
              </w:rPr>
            </w:pPr>
          </w:p>
        </w:tc>
        <w:tc>
          <w:tcPr>
            <w:tcW w:w="5905" w:type="dxa"/>
            <w:gridSpan w:val="4"/>
            <w:tcBorders>
              <w:top w:val="nil"/>
              <w:left w:val="nil"/>
              <w:bottom w:val="nil"/>
              <w:right w:val="nil"/>
            </w:tcBorders>
          </w:tcPr>
          <w:p w14:paraId="5A59DC94" w14:textId="52FEA0F7" w:rsidR="0073293B" w:rsidRPr="006B71A7" w:rsidRDefault="0073293B" w:rsidP="0073293B">
            <w:pPr>
              <w:rPr>
                <w:rFonts w:ascii="Georgia" w:hAnsi="Georgia" w:cs="Tahoma"/>
                <w:sz w:val="20"/>
                <w:szCs w:val="20"/>
              </w:rPr>
            </w:pPr>
          </w:p>
        </w:tc>
        <w:tc>
          <w:tcPr>
            <w:tcW w:w="1674" w:type="dxa"/>
            <w:tcBorders>
              <w:top w:val="nil"/>
              <w:left w:val="nil"/>
              <w:bottom w:val="nil"/>
              <w:right w:val="nil"/>
            </w:tcBorders>
          </w:tcPr>
          <w:p w14:paraId="447007FC" w14:textId="02B86A8D" w:rsidR="0073293B" w:rsidRPr="006B71A7" w:rsidRDefault="0073293B" w:rsidP="0073293B">
            <w:pPr>
              <w:jc w:val="center"/>
              <w:rPr>
                <w:rFonts w:ascii="Georgia" w:hAnsi="Georgia" w:cs="Tahoma"/>
                <w:sz w:val="20"/>
                <w:szCs w:val="20"/>
              </w:rPr>
            </w:pPr>
            <w:r w:rsidRPr="006B71A7">
              <w:rPr>
                <w:rFonts w:ascii="Georgia" w:hAnsi="Georgia" w:cs="Tahoma"/>
                <w:sz w:val="20"/>
                <w:szCs w:val="20"/>
              </w:rPr>
              <w:t xml:space="preserve">   </w:t>
            </w:r>
          </w:p>
        </w:tc>
      </w:tr>
      <w:tr w:rsidR="00093C58" w:rsidRPr="006B71A7" w14:paraId="6473B934" w14:textId="77777777" w:rsidTr="005C628E">
        <w:trPr>
          <w:trHeight w:hRule="exact" w:val="288"/>
        </w:trPr>
        <w:tc>
          <w:tcPr>
            <w:tcW w:w="249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E82619B" w14:textId="0EBFA952" w:rsidR="00093C58" w:rsidRPr="006B71A7" w:rsidRDefault="00093C58" w:rsidP="00093C58">
            <w:pPr>
              <w:rPr>
                <w:rFonts w:ascii="Georgia" w:hAnsi="Georgia" w:cs="Tahoma"/>
                <w:b/>
                <w:sz w:val="20"/>
                <w:szCs w:val="20"/>
              </w:rPr>
            </w:pPr>
            <w:r w:rsidRPr="003172CF">
              <w:rPr>
                <w:rStyle w:val="markedcontent"/>
                <w:rFonts w:ascii="Arial" w:hAnsi="Arial" w:cs="Arial"/>
                <w:b/>
                <w:sz w:val="21"/>
                <w:szCs w:val="21"/>
              </w:rPr>
              <w:t>Teaching/Learning</w:t>
            </w:r>
            <w:r w:rsidRPr="003172CF">
              <w:rPr>
                <w:b/>
              </w:rPr>
              <w:br/>
            </w:r>
            <w:r w:rsidRPr="003172CF">
              <w:rPr>
                <w:rStyle w:val="markedcontent"/>
                <w:rFonts w:ascii="Arial" w:hAnsi="Arial" w:cs="Arial"/>
                <w:b/>
                <w:sz w:val="21"/>
                <w:szCs w:val="21"/>
              </w:rPr>
              <w:t>Methods</w:t>
            </w:r>
          </w:p>
        </w:tc>
        <w:tc>
          <w:tcPr>
            <w:tcW w:w="5905" w:type="dxa"/>
            <w:gridSpan w:val="4"/>
            <w:tcBorders>
              <w:top w:val="nil"/>
              <w:left w:val="nil"/>
              <w:bottom w:val="nil"/>
              <w:right w:val="nil"/>
            </w:tcBorders>
            <w:shd w:val="clear" w:color="auto" w:fill="F2F2F2" w:themeFill="background1" w:themeFillShade="F2"/>
          </w:tcPr>
          <w:p w14:paraId="4AE7660D" w14:textId="1F017319" w:rsidR="00093C58" w:rsidRPr="006B71A7" w:rsidRDefault="00093C58" w:rsidP="00093C58">
            <w:pPr>
              <w:rPr>
                <w:rFonts w:ascii="Georgia" w:hAnsi="Georgia" w:cs="Tahoma"/>
                <w:b/>
                <w:sz w:val="20"/>
                <w:szCs w:val="20"/>
              </w:rPr>
            </w:pPr>
            <w:r w:rsidRPr="003172CF">
              <w:rPr>
                <w:rStyle w:val="markedcontent"/>
                <w:rFonts w:ascii="Arial" w:hAnsi="Arial" w:cs="Arial"/>
                <w:b/>
                <w:sz w:val="21"/>
                <w:szCs w:val="21"/>
              </w:rPr>
              <w:t>Teaching/Learning Activity</w:t>
            </w:r>
          </w:p>
        </w:tc>
        <w:tc>
          <w:tcPr>
            <w:tcW w:w="1674" w:type="dxa"/>
            <w:tcBorders>
              <w:top w:val="nil"/>
              <w:left w:val="nil"/>
              <w:bottom w:val="nil"/>
              <w:right w:val="single" w:sz="4" w:space="0" w:color="7F7F7F" w:themeColor="text1" w:themeTint="80"/>
            </w:tcBorders>
            <w:shd w:val="clear" w:color="auto" w:fill="F2F2F2" w:themeFill="background1" w:themeFillShade="F2"/>
          </w:tcPr>
          <w:p w14:paraId="2A42EC65" w14:textId="19B5A1BE" w:rsidR="00093C58" w:rsidRPr="006B71A7" w:rsidRDefault="00093C58" w:rsidP="00093C58">
            <w:pPr>
              <w:jc w:val="center"/>
              <w:rPr>
                <w:rFonts w:ascii="Georgia" w:hAnsi="Georgia" w:cs="Tahoma"/>
                <w:b/>
                <w:sz w:val="20"/>
                <w:szCs w:val="20"/>
              </w:rPr>
            </w:pPr>
            <w:r w:rsidRPr="003172CF">
              <w:rPr>
                <w:rStyle w:val="markedcontent"/>
                <w:rFonts w:ascii="Arial" w:hAnsi="Arial" w:cs="Arial"/>
                <w:b/>
                <w:sz w:val="21"/>
                <w:szCs w:val="21"/>
              </w:rPr>
              <w:t>Weight (%)</w:t>
            </w:r>
          </w:p>
        </w:tc>
      </w:tr>
      <w:tr w:rsidR="00093C58" w:rsidRPr="006B71A7" w14:paraId="02B4400E" w14:textId="77777777" w:rsidTr="005C628E">
        <w:trPr>
          <w:trHeight w:hRule="exact" w:val="288"/>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4694E9EA" w14:textId="77777777" w:rsidR="00093C58" w:rsidRPr="006B71A7" w:rsidRDefault="00093C58" w:rsidP="00093C58">
            <w:pPr>
              <w:rPr>
                <w:rFonts w:ascii="Georgia" w:hAnsi="Georgia" w:cs="Tahoma"/>
                <w:b/>
                <w:sz w:val="20"/>
                <w:szCs w:val="20"/>
              </w:rPr>
            </w:pPr>
          </w:p>
        </w:tc>
        <w:tc>
          <w:tcPr>
            <w:tcW w:w="5905" w:type="dxa"/>
            <w:gridSpan w:val="4"/>
            <w:tcBorders>
              <w:top w:val="nil"/>
              <w:left w:val="nil"/>
              <w:bottom w:val="nil"/>
              <w:right w:val="nil"/>
            </w:tcBorders>
          </w:tcPr>
          <w:p w14:paraId="59DE90AB" w14:textId="0CB9E7F9" w:rsidR="00093C58" w:rsidRPr="001422AB" w:rsidRDefault="00093C58" w:rsidP="00093C58">
            <w:pPr>
              <w:pStyle w:val="ListParagraph"/>
              <w:numPr>
                <w:ilvl w:val="0"/>
                <w:numId w:val="2"/>
              </w:numPr>
              <w:rPr>
                <w:rFonts w:ascii="Arial" w:hAnsi="Arial" w:cs="Arial"/>
                <w:sz w:val="20"/>
                <w:szCs w:val="20"/>
              </w:rPr>
            </w:pPr>
            <w:r>
              <w:rPr>
                <w:rFonts w:ascii="Arial" w:hAnsi="Arial" w:cs="Arial"/>
                <w:sz w:val="20"/>
                <w:szCs w:val="20"/>
              </w:rPr>
              <w:t>Lectures</w:t>
            </w:r>
          </w:p>
        </w:tc>
        <w:tc>
          <w:tcPr>
            <w:tcW w:w="1674" w:type="dxa"/>
            <w:tcBorders>
              <w:top w:val="nil"/>
              <w:left w:val="nil"/>
              <w:bottom w:val="nil"/>
              <w:right w:val="single" w:sz="4" w:space="0" w:color="7F7F7F" w:themeColor="text1" w:themeTint="80"/>
            </w:tcBorders>
          </w:tcPr>
          <w:p w14:paraId="4A60E815" w14:textId="3811CF3C" w:rsidR="00093C58" w:rsidRPr="001422AB" w:rsidRDefault="009B4D6A" w:rsidP="00093C58">
            <w:pPr>
              <w:jc w:val="center"/>
              <w:rPr>
                <w:rFonts w:ascii="Arial" w:hAnsi="Arial" w:cs="Arial"/>
                <w:sz w:val="20"/>
                <w:szCs w:val="20"/>
              </w:rPr>
            </w:pPr>
            <w:r>
              <w:rPr>
                <w:rFonts w:ascii="Arial" w:hAnsi="Arial" w:cs="Arial"/>
                <w:sz w:val="20"/>
                <w:szCs w:val="20"/>
              </w:rPr>
              <w:t>4</w:t>
            </w:r>
            <w:r w:rsidR="00093C58" w:rsidRPr="001422AB">
              <w:rPr>
                <w:rFonts w:ascii="Arial" w:hAnsi="Arial" w:cs="Arial"/>
                <w:sz w:val="20"/>
                <w:szCs w:val="20"/>
              </w:rPr>
              <w:t>0%</w:t>
            </w:r>
          </w:p>
        </w:tc>
      </w:tr>
      <w:tr w:rsidR="00093C58" w:rsidRPr="006B71A7" w14:paraId="3C831E6F" w14:textId="77777777" w:rsidTr="005C628E">
        <w:trPr>
          <w:trHeight w:hRule="exact" w:val="288"/>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580A0511" w14:textId="77777777" w:rsidR="00093C58" w:rsidRPr="006B71A7" w:rsidRDefault="00093C58" w:rsidP="00093C58">
            <w:pPr>
              <w:rPr>
                <w:rFonts w:ascii="Georgia" w:hAnsi="Georgia" w:cs="Tahoma"/>
                <w:b/>
                <w:sz w:val="20"/>
                <w:szCs w:val="20"/>
              </w:rPr>
            </w:pPr>
          </w:p>
        </w:tc>
        <w:tc>
          <w:tcPr>
            <w:tcW w:w="5905" w:type="dxa"/>
            <w:gridSpan w:val="4"/>
            <w:tcBorders>
              <w:top w:val="nil"/>
              <w:left w:val="nil"/>
              <w:bottom w:val="nil"/>
              <w:right w:val="nil"/>
            </w:tcBorders>
          </w:tcPr>
          <w:p w14:paraId="13714EEC" w14:textId="62BAA867" w:rsidR="00093C58" w:rsidRPr="001422AB" w:rsidRDefault="009B4D6A" w:rsidP="00093C58">
            <w:pPr>
              <w:pStyle w:val="ListParagraph"/>
              <w:numPr>
                <w:ilvl w:val="0"/>
                <w:numId w:val="2"/>
              </w:numPr>
              <w:rPr>
                <w:rFonts w:ascii="Arial" w:hAnsi="Arial" w:cs="Arial"/>
                <w:sz w:val="20"/>
                <w:szCs w:val="20"/>
              </w:rPr>
            </w:pPr>
            <w:r>
              <w:rPr>
                <w:rFonts w:ascii="Arial" w:hAnsi="Arial" w:cs="Arial"/>
                <w:sz w:val="20"/>
                <w:szCs w:val="20"/>
              </w:rPr>
              <w:t>Research</w:t>
            </w:r>
          </w:p>
        </w:tc>
        <w:tc>
          <w:tcPr>
            <w:tcW w:w="1674" w:type="dxa"/>
            <w:tcBorders>
              <w:top w:val="nil"/>
              <w:left w:val="nil"/>
              <w:bottom w:val="nil"/>
              <w:right w:val="single" w:sz="4" w:space="0" w:color="7F7F7F" w:themeColor="text1" w:themeTint="80"/>
            </w:tcBorders>
          </w:tcPr>
          <w:p w14:paraId="7CED73DF" w14:textId="6E8DBF3A" w:rsidR="00093C58" w:rsidRPr="001422AB" w:rsidRDefault="00093C58" w:rsidP="00093C58">
            <w:pPr>
              <w:jc w:val="center"/>
              <w:rPr>
                <w:rFonts w:ascii="Arial" w:hAnsi="Arial" w:cs="Arial"/>
                <w:sz w:val="20"/>
                <w:szCs w:val="20"/>
              </w:rPr>
            </w:pPr>
            <w:r w:rsidRPr="001422AB">
              <w:rPr>
                <w:rFonts w:ascii="Arial" w:hAnsi="Arial" w:cs="Arial"/>
                <w:sz w:val="20"/>
                <w:szCs w:val="20"/>
              </w:rPr>
              <w:t>20%</w:t>
            </w:r>
          </w:p>
        </w:tc>
      </w:tr>
      <w:tr w:rsidR="00093C58" w:rsidRPr="006B71A7" w14:paraId="040CC3F5" w14:textId="77777777" w:rsidTr="005C628E">
        <w:trPr>
          <w:trHeight w:hRule="exact" w:val="621"/>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00354B17" w14:textId="77777777" w:rsidR="00093C58" w:rsidRPr="006B71A7" w:rsidRDefault="00093C58" w:rsidP="00093C58">
            <w:pPr>
              <w:rPr>
                <w:rFonts w:ascii="Georgia" w:hAnsi="Georgia" w:cs="Tahoma"/>
                <w:b/>
                <w:sz w:val="20"/>
                <w:szCs w:val="20"/>
              </w:rPr>
            </w:pPr>
          </w:p>
        </w:tc>
        <w:tc>
          <w:tcPr>
            <w:tcW w:w="5905" w:type="dxa"/>
            <w:gridSpan w:val="4"/>
            <w:tcBorders>
              <w:top w:val="nil"/>
              <w:left w:val="nil"/>
              <w:bottom w:val="nil"/>
              <w:right w:val="nil"/>
            </w:tcBorders>
          </w:tcPr>
          <w:p w14:paraId="1E393701" w14:textId="7E5E31E3" w:rsidR="00093C58" w:rsidRDefault="00B51DBE" w:rsidP="00093C58">
            <w:pPr>
              <w:pStyle w:val="ListParagraph"/>
              <w:numPr>
                <w:ilvl w:val="0"/>
                <w:numId w:val="2"/>
              </w:numPr>
              <w:rPr>
                <w:rFonts w:ascii="Arial" w:hAnsi="Arial" w:cs="Arial"/>
                <w:sz w:val="20"/>
                <w:szCs w:val="20"/>
              </w:rPr>
            </w:pPr>
            <w:r>
              <w:rPr>
                <w:rFonts w:ascii="Arial" w:hAnsi="Arial" w:cs="Arial"/>
                <w:sz w:val="20"/>
                <w:szCs w:val="20"/>
              </w:rPr>
              <w:t>Guest speakers, study visits, and other</w:t>
            </w:r>
            <w:bookmarkStart w:id="0" w:name="_GoBack"/>
            <w:bookmarkEnd w:id="0"/>
          </w:p>
          <w:p w14:paraId="178E6F79" w14:textId="13FFE6C0" w:rsidR="00093C58" w:rsidRPr="001422AB" w:rsidRDefault="00093C58" w:rsidP="00093C58">
            <w:pPr>
              <w:pStyle w:val="ListParagraph"/>
              <w:numPr>
                <w:ilvl w:val="0"/>
                <w:numId w:val="2"/>
              </w:numPr>
              <w:rPr>
                <w:rFonts w:ascii="Arial" w:hAnsi="Arial" w:cs="Arial"/>
                <w:sz w:val="20"/>
                <w:szCs w:val="20"/>
              </w:rPr>
            </w:pPr>
            <w:r>
              <w:rPr>
                <w:rFonts w:ascii="Arial" w:hAnsi="Arial" w:cs="Arial"/>
                <w:sz w:val="20"/>
                <w:szCs w:val="20"/>
              </w:rPr>
              <w:t>Problem-based learning</w:t>
            </w:r>
          </w:p>
        </w:tc>
        <w:tc>
          <w:tcPr>
            <w:tcW w:w="1674" w:type="dxa"/>
            <w:tcBorders>
              <w:top w:val="nil"/>
              <w:left w:val="nil"/>
              <w:bottom w:val="nil"/>
              <w:right w:val="single" w:sz="4" w:space="0" w:color="7F7F7F" w:themeColor="text1" w:themeTint="80"/>
            </w:tcBorders>
          </w:tcPr>
          <w:p w14:paraId="5B440EDE" w14:textId="444A3541" w:rsidR="00093C58" w:rsidRDefault="00B51DBE" w:rsidP="00093C58">
            <w:pPr>
              <w:jc w:val="center"/>
              <w:rPr>
                <w:rFonts w:ascii="Arial" w:hAnsi="Arial" w:cs="Arial"/>
                <w:sz w:val="20"/>
                <w:szCs w:val="20"/>
              </w:rPr>
            </w:pPr>
            <w:r>
              <w:rPr>
                <w:rFonts w:ascii="Arial" w:hAnsi="Arial" w:cs="Arial"/>
                <w:sz w:val="20"/>
                <w:szCs w:val="20"/>
              </w:rPr>
              <w:t xml:space="preserve">20 </w:t>
            </w:r>
            <w:r w:rsidR="00093C58" w:rsidRPr="001422AB">
              <w:rPr>
                <w:rFonts w:ascii="Arial" w:hAnsi="Arial" w:cs="Arial"/>
                <w:sz w:val="20"/>
                <w:szCs w:val="20"/>
              </w:rPr>
              <w:t>%</w:t>
            </w:r>
          </w:p>
          <w:p w14:paraId="5CFB408D" w14:textId="67E1DBF9" w:rsidR="00093C58" w:rsidRDefault="00B51DBE" w:rsidP="00093C58">
            <w:pPr>
              <w:jc w:val="center"/>
              <w:rPr>
                <w:rFonts w:ascii="Arial" w:hAnsi="Arial" w:cs="Arial"/>
                <w:sz w:val="20"/>
                <w:szCs w:val="20"/>
              </w:rPr>
            </w:pPr>
            <w:r>
              <w:rPr>
                <w:rFonts w:ascii="Arial" w:hAnsi="Arial" w:cs="Arial"/>
                <w:sz w:val="20"/>
                <w:szCs w:val="20"/>
              </w:rPr>
              <w:t>20</w:t>
            </w:r>
            <w:r w:rsidR="00093C58">
              <w:rPr>
                <w:rFonts w:ascii="Arial" w:hAnsi="Arial" w:cs="Arial"/>
                <w:sz w:val="20"/>
                <w:szCs w:val="20"/>
              </w:rPr>
              <w:t>%</w:t>
            </w:r>
          </w:p>
          <w:p w14:paraId="4E573EB0" w14:textId="41FA2E08" w:rsidR="00093C58" w:rsidRPr="001422AB" w:rsidRDefault="00093C58" w:rsidP="00093C58">
            <w:pPr>
              <w:jc w:val="center"/>
              <w:rPr>
                <w:rFonts w:ascii="Arial" w:hAnsi="Arial" w:cs="Arial"/>
                <w:sz w:val="20"/>
                <w:szCs w:val="20"/>
              </w:rPr>
            </w:pPr>
          </w:p>
        </w:tc>
      </w:tr>
      <w:tr w:rsidR="004B1206" w:rsidRPr="006B71A7" w14:paraId="3E23536A" w14:textId="77777777" w:rsidTr="005C628E">
        <w:trPr>
          <w:trHeight w:hRule="exact" w:val="288"/>
        </w:trPr>
        <w:tc>
          <w:tcPr>
            <w:tcW w:w="249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0D0DB2F" w14:textId="5D70F030" w:rsidR="004B1206" w:rsidRPr="006B71A7" w:rsidRDefault="004B1206" w:rsidP="004B1206">
            <w:pPr>
              <w:rPr>
                <w:rFonts w:ascii="Georgia" w:hAnsi="Georgia" w:cs="Tahoma"/>
                <w:b/>
                <w:sz w:val="20"/>
                <w:szCs w:val="20"/>
              </w:rPr>
            </w:pPr>
            <w:r w:rsidRPr="003172CF">
              <w:rPr>
                <w:rStyle w:val="markedcontent"/>
                <w:rFonts w:ascii="Arial" w:hAnsi="Arial" w:cs="Arial"/>
                <w:b/>
                <w:sz w:val="21"/>
                <w:szCs w:val="21"/>
              </w:rPr>
              <w:t>Assessment Methods</w:t>
            </w:r>
          </w:p>
        </w:tc>
        <w:tc>
          <w:tcPr>
            <w:tcW w:w="3287" w:type="dxa"/>
            <w:gridSpan w:val="2"/>
            <w:tcBorders>
              <w:top w:val="single" w:sz="4" w:space="0" w:color="7F7F7F" w:themeColor="text1" w:themeTint="80"/>
              <w:left w:val="nil"/>
              <w:bottom w:val="nil"/>
              <w:right w:val="nil"/>
            </w:tcBorders>
            <w:shd w:val="clear" w:color="auto" w:fill="F2F2F2" w:themeFill="background1" w:themeFillShade="F2"/>
          </w:tcPr>
          <w:p w14:paraId="17759782" w14:textId="4B0C1B7C" w:rsidR="004B1206" w:rsidRPr="006B71A7" w:rsidRDefault="004B1206" w:rsidP="004B1206">
            <w:pPr>
              <w:rPr>
                <w:rFonts w:ascii="Georgia" w:hAnsi="Georgia" w:cs="Tahoma"/>
                <w:b/>
                <w:sz w:val="20"/>
                <w:szCs w:val="20"/>
              </w:rPr>
            </w:pPr>
            <w:r w:rsidRPr="003172CF">
              <w:rPr>
                <w:rStyle w:val="markedcontent"/>
                <w:rFonts w:ascii="Arial" w:hAnsi="Arial" w:cs="Arial"/>
                <w:b/>
                <w:sz w:val="21"/>
                <w:szCs w:val="21"/>
              </w:rPr>
              <w:t>Assessment Activity</w:t>
            </w:r>
          </w:p>
        </w:tc>
        <w:tc>
          <w:tcPr>
            <w:tcW w:w="1281" w:type="dxa"/>
            <w:tcBorders>
              <w:top w:val="single" w:sz="4" w:space="0" w:color="7F7F7F" w:themeColor="text1" w:themeTint="80"/>
              <w:left w:val="nil"/>
              <w:bottom w:val="nil"/>
              <w:right w:val="nil"/>
            </w:tcBorders>
            <w:shd w:val="clear" w:color="auto" w:fill="F2F2F2" w:themeFill="background1" w:themeFillShade="F2"/>
          </w:tcPr>
          <w:p w14:paraId="15420C67" w14:textId="212481BA" w:rsidR="004B1206" w:rsidRPr="006B71A7" w:rsidRDefault="004B1206" w:rsidP="004B1206">
            <w:pPr>
              <w:jc w:val="center"/>
              <w:rPr>
                <w:rFonts w:ascii="Georgia" w:hAnsi="Georgia" w:cs="Tahoma"/>
                <w:b/>
                <w:sz w:val="20"/>
                <w:szCs w:val="20"/>
              </w:rPr>
            </w:pPr>
            <w:r w:rsidRPr="003172CF">
              <w:rPr>
                <w:rStyle w:val="markedcontent"/>
                <w:rFonts w:ascii="Arial" w:hAnsi="Arial" w:cs="Arial"/>
                <w:b/>
                <w:sz w:val="21"/>
                <w:szCs w:val="21"/>
              </w:rPr>
              <w:t>Number</w:t>
            </w:r>
          </w:p>
        </w:tc>
        <w:tc>
          <w:tcPr>
            <w:tcW w:w="1337" w:type="dxa"/>
            <w:tcBorders>
              <w:top w:val="single" w:sz="4" w:space="0" w:color="7F7F7F" w:themeColor="text1" w:themeTint="80"/>
              <w:left w:val="nil"/>
              <w:bottom w:val="nil"/>
              <w:right w:val="nil"/>
            </w:tcBorders>
            <w:shd w:val="clear" w:color="auto" w:fill="F2F2F2" w:themeFill="background1" w:themeFillShade="F2"/>
          </w:tcPr>
          <w:p w14:paraId="21E28B69" w14:textId="374D84FB" w:rsidR="004B1206" w:rsidRPr="006B71A7" w:rsidRDefault="004B1206" w:rsidP="004B1206">
            <w:pPr>
              <w:jc w:val="center"/>
              <w:rPr>
                <w:rFonts w:ascii="Georgia" w:hAnsi="Georgia" w:cs="Tahoma"/>
                <w:b/>
                <w:sz w:val="20"/>
                <w:szCs w:val="20"/>
              </w:rPr>
            </w:pPr>
            <w:r w:rsidRPr="003172CF">
              <w:rPr>
                <w:rStyle w:val="markedcontent"/>
                <w:rFonts w:ascii="Arial" w:hAnsi="Arial" w:cs="Arial"/>
                <w:b/>
                <w:sz w:val="21"/>
                <w:szCs w:val="21"/>
              </w:rPr>
              <w:t>Week</w:t>
            </w:r>
          </w:p>
        </w:tc>
        <w:tc>
          <w:tcPr>
            <w:tcW w:w="1674"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B0AF345" w14:textId="194FBA08" w:rsidR="004B1206" w:rsidRPr="006B71A7" w:rsidRDefault="004B1206" w:rsidP="004B1206">
            <w:pPr>
              <w:jc w:val="center"/>
              <w:rPr>
                <w:rFonts w:ascii="Georgia" w:hAnsi="Georgia" w:cs="Tahoma"/>
                <w:b/>
                <w:sz w:val="20"/>
                <w:szCs w:val="20"/>
              </w:rPr>
            </w:pPr>
            <w:r w:rsidRPr="003172CF">
              <w:rPr>
                <w:rStyle w:val="markedcontent"/>
                <w:rFonts w:ascii="Arial" w:hAnsi="Arial" w:cs="Arial"/>
                <w:b/>
                <w:sz w:val="21"/>
                <w:szCs w:val="21"/>
              </w:rPr>
              <w:t>Weight (%)</w:t>
            </w:r>
          </w:p>
        </w:tc>
      </w:tr>
      <w:tr w:rsidR="004B1206" w:rsidRPr="006B71A7" w14:paraId="1C5D5317" w14:textId="77777777" w:rsidTr="005C628E">
        <w:trPr>
          <w:trHeight w:hRule="exact" w:val="288"/>
        </w:trPr>
        <w:tc>
          <w:tcPr>
            <w:tcW w:w="2491" w:type="dxa"/>
            <w:vMerge/>
            <w:tcBorders>
              <w:top w:val="nil"/>
              <w:left w:val="single" w:sz="4" w:space="0" w:color="7F7F7F" w:themeColor="text1" w:themeTint="80"/>
              <w:bottom w:val="nil"/>
              <w:right w:val="nil"/>
            </w:tcBorders>
            <w:shd w:val="clear" w:color="auto" w:fill="D9E2F3" w:themeFill="accent5" w:themeFillTint="33"/>
          </w:tcPr>
          <w:p w14:paraId="6C43EFEF" w14:textId="77777777" w:rsidR="004B1206" w:rsidRPr="006B71A7" w:rsidRDefault="004B1206" w:rsidP="004B1206">
            <w:pPr>
              <w:jc w:val="center"/>
              <w:rPr>
                <w:rFonts w:ascii="Georgia" w:hAnsi="Georgia" w:cs="Tahoma"/>
                <w:sz w:val="20"/>
                <w:szCs w:val="20"/>
              </w:rPr>
            </w:pPr>
          </w:p>
        </w:tc>
        <w:tc>
          <w:tcPr>
            <w:tcW w:w="3287" w:type="dxa"/>
            <w:gridSpan w:val="2"/>
            <w:tcBorders>
              <w:top w:val="nil"/>
              <w:left w:val="nil"/>
              <w:bottom w:val="nil"/>
              <w:right w:val="nil"/>
            </w:tcBorders>
          </w:tcPr>
          <w:p w14:paraId="05588948" w14:textId="287B923C" w:rsidR="004B1206" w:rsidRPr="001422AB" w:rsidRDefault="004B1206" w:rsidP="004B1206">
            <w:pPr>
              <w:pStyle w:val="ListParagraph"/>
              <w:numPr>
                <w:ilvl w:val="0"/>
                <w:numId w:val="4"/>
              </w:numPr>
              <w:spacing w:line="276" w:lineRule="auto"/>
              <w:rPr>
                <w:rFonts w:ascii="Arial" w:hAnsi="Arial" w:cs="Arial"/>
                <w:sz w:val="20"/>
                <w:szCs w:val="20"/>
              </w:rPr>
            </w:pPr>
            <w:r>
              <w:rPr>
                <w:rFonts w:ascii="Arial" w:hAnsi="Arial" w:cs="Arial"/>
                <w:sz w:val="20"/>
                <w:szCs w:val="20"/>
              </w:rPr>
              <w:t>Participation / Interactivity</w:t>
            </w:r>
          </w:p>
        </w:tc>
        <w:tc>
          <w:tcPr>
            <w:tcW w:w="1281" w:type="dxa"/>
            <w:tcBorders>
              <w:top w:val="nil"/>
              <w:left w:val="nil"/>
              <w:bottom w:val="nil"/>
              <w:right w:val="nil"/>
            </w:tcBorders>
          </w:tcPr>
          <w:p w14:paraId="30974089" w14:textId="1EC5DECF" w:rsidR="004B1206" w:rsidRPr="001422AB" w:rsidRDefault="004B1206" w:rsidP="004B1206">
            <w:pPr>
              <w:jc w:val="center"/>
              <w:rPr>
                <w:rFonts w:ascii="Arial" w:hAnsi="Arial" w:cs="Arial"/>
                <w:sz w:val="20"/>
                <w:szCs w:val="20"/>
              </w:rPr>
            </w:pPr>
            <w:r>
              <w:rPr>
                <w:rFonts w:ascii="Arial" w:hAnsi="Arial" w:cs="Arial"/>
                <w:sz w:val="20"/>
                <w:szCs w:val="20"/>
              </w:rPr>
              <w:t>15</w:t>
            </w:r>
          </w:p>
        </w:tc>
        <w:tc>
          <w:tcPr>
            <w:tcW w:w="1337" w:type="dxa"/>
            <w:tcBorders>
              <w:top w:val="nil"/>
              <w:left w:val="nil"/>
              <w:bottom w:val="nil"/>
              <w:right w:val="nil"/>
            </w:tcBorders>
          </w:tcPr>
          <w:p w14:paraId="35939625" w14:textId="45A0718D" w:rsidR="004B1206" w:rsidRPr="001422AB" w:rsidRDefault="002B4293" w:rsidP="004B1206">
            <w:pPr>
              <w:ind w:left="391"/>
              <w:jc w:val="center"/>
              <w:rPr>
                <w:rFonts w:ascii="Arial" w:hAnsi="Arial" w:cs="Arial"/>
                <w:sz w:val="20"/>
                <w:szCs w:val="20"/>
              </w:rPr>
            </w:pPr>
            <w:r>
              <w:rPr>
                <w:rFonts w:ascii="Arial" w:hAnsi="Arial" w:cs="Arial"/>
                <w:sz w:val="20"/>
                <w:szCs w:val="20"/>
              </w:rPr>
              <w:t>1-15</w:t>
            </w:r>
          </w:p>
        </w:tc>
        <w:tc>
          <w:tcPr>
            <w:tcW w:w="1674" w:type="dxa"/>
            <w:tcBorders>
              <w:top w:val="nil"/>
              <w:left w:val="nil"/>
              <w:bottom w:val="nil"/>
              <w:right w:val="single" w:sz="4" w:space="0" w:color="7F7F7F" w:themeColor="text1" w:themeTint="80"/>
            </w:tcBorders>
          </w:tcPr>
          <w:p w14:paraId="79F3E321" w14:textId="578E6509" w:rsidR="004B1206" w:rsidRPr="001422AB" w:rsidRDefault="004B1206" w:rsidP="004B1206">
            <w:pPr>
              <w:jc w:val="center"/>
              <w:rPr>
                <w:rFonts w:ascii="Arial" w:hAnsi="Arial" w:cs="Arial"/>
                <w:sz w:val="20"/>
                <w:szCs w:val="20"/>
              </w:rPr>
            </w:pPr>
            <w:r w:rsidRPr="001422AB">
              <w:rPr>
                <w:rFonts w:ascii="Arial" w:hAnsi="Arial" w:cs="Arial"/>
                <w:sz w:val="20"/>
                <w:szCs w:val="20"/>
              </w:rPr>
              <w:t>10%</w:t>
            </w:r>
          </w:p>
        </w:tc>
      </w:tr>
      <w:tr w:rsidR="004B1206" w:rsidRPr="006B71A7" w14:paraId="223C1A5C" w14:textId="77777777" w:rsidTr="005C628E">
        <w:trPr>
          <w:trHeight w:hRule="exact" w:val="729"/>
        </w:trPr>
        <w:tc>
          <w:tcPr>
            <w:tcW w:w="2491" w:type="dxa"/>
            <w:vMerge/>
            <w:tcBorders>
              <w:top w:val="nil"/>
              <w:left w:val="single" w:sz="4" w:space="0" w:color="7F7F7F" w:themeColor="text1" w:themeTint="80"/>
              <w:bottom w:val="nil"/>
              <w:right w:val="nil"/>
            </w:tcBorders>
            <w:shd w:val="clear" w:color="auto" w:fill="D9E2F3" w:themeFill="accent5" w:themeFillTint="33"/>
          </w:tcPr>
          <w:p w14:paraId="434954A0" w14:textId="77777777" w:rsidR="004B1206" w:rsidRPr="006B71A7" w:rsidRDefault="004B1206" w:rsidP="004B1206">
            <w:pPr>
              <w:jc w:val="center"/>
              <w:rPr>
                <w:rFonts w:ascii="Georgia" w:hAnsi="Georgia" w:cs="Tahoma"/>
                <w:sz w:val="20"/>
                <w:szCs w:val="20"/>
              </w:rPr>
            </w:pPr>
          </w:p>
        </w:tc>
        <w:tc>
          <w:tcPr>
            <w:tcW w:w="3287" w:type="dxa"/>
            <w:gridSpan w:val="2"/>
            <w:tcBorders>
              <w:top w:val="nil"/>
              <w:left w:val="nil"/>
              <w:bottom w:val="nil"/>
              <w:right w:val="nil"/>
            </w:tcBorders>
          </w:tcPr>
          <w:p w14:paraId="4790FC2B" w14:textId="0F9CB516" w:rsidR="004B1206" w:rsidRDefault="005C628E" w:rsidP="004B1206">
            <w:pPr>
              <w:pStyle w:val="ListParagraph"/>
              <w:numPr>
                <w:ilvl w:val="0"/>
                <w:numId w:val="4"/>
              </w:numPr>
              <w:spacing w:line="276" w:lineRule="auto"/>
              <w:rPr>
                <w:rFonts w:ascii="Arial" w:hAnsi="Arial" w:cs="Arial"/>
                <w:sz w:val="20"/>
                <w:szCs w:val="20"/>
              </w:rPr>
            </w:pPr>
            <w:r>
              <w:rPr>
                <w:rFonts w:ascii="Arial" w:hAnsi="Arial" w:cs="Arial"/>
                <w:sz w:val="20"/>
                <w:szCs w:val="20"/>
              </w:rPr>
              <w:t>Review</w:t>
            </w:r>
          </w:p>
          <w:p w14:paraId="2026D776" w14:textId="3926AC75" w:rsidR="004B1206" w:rsidRDefault="005C628E" w:rsidP="004B1206">
            <w:pPr>
              <w:pStyle w:val="ListParagraph"/>
              <w:numPr>
                <w:ilvl w:val="0"/>
                <w:numId w:val="4"/>
              </w:numPr>
              <w:spacing w:line="276" w:lineRule="auto"/>
              <w:rPr>
                <w:rFonts w:ascii="Arial" w:hAnsi="Arial" w:cs="Arial"/>
                <w:sz w:val="20"/>
                <w:szCs w:val="20"/>
              </w:rPr>
            </w:pPr>
            <w:r>
              <w:rPr>
                <w:rFonts w:ascii="Arial" w:hAnsi="Arial" w:cs="Arial"/>
                <w:sz w:val="20"/>
                <w:szCs w:val="20"/>
              </w:rPr>
              <w:t>Case study</w:t>
            </w:r>
          </w:p>
          <w:p w14:paraId="6F404B99" w14:textId="57AEE9AA" w:rsidR="004B1206" w:rsidRPr="001422AB" w:rsidRDefault="005C628E" w:rsidP="004B1206">
            <w:pPr>
              <w:pStyle w:val="ListParagraph"/>
              <w:numPr>
                <w:ilvl w:val="0"/>
                <w:numId w:val="4"/>
              </w:numPr>
              <w:spacing w:line="276" w:lineRule="auto"/>
              <w:rPr>
                <w:rFonts w:ascii="Arial" w:hAnsi="Arial" w:cs="Arial"/>
                <w:sz w:val="20"/>
                <w:szCs w:val="20"/>
              </w:rPr>
            </w:pPr>
            <w:r>
              <w:rPr>
                <w:rFonts w:ascii="Arial" w:hAnsi="Arial" w:cs="Arial"/>
                <w:sz w:val="20"/>
                <w:szCs w:val="20"/>
              </w:rPr>
              <w:t>Conceptual research</w:t>
            </w:r>
          </w:p>
        </w:tc>
        <w:tc>
          <w:tcPr>
            <w:tcW w:w="1281" w:type="dxa"/>
            <w:tcBorders>
              <w:top w:val="nil"/>
              <w:left w:val="nil"/>
              <w:bottom w:val="nil"/>
              <w:right w:val="nil"/>
            </w:tcBorders>
          </w:tcPr>
          <w:p w14:paraId="506FD686" w14:textId="4F549E3A" w:rsidR="004B1206" w:rsidRDefault="005C628E" w:rsidP="004B1206">
            <w:pPr>
              <w:jc w:val="center"/>
              <w:rPr>
                <w:rFonts w:ascii="Arial" w:hAnsi="Arial" w:cs="Arial"/>
                <w:sz w:val="20"/>
                <w:szCs w:val="20"/>
              </w:rPr>
            </w:pPr>
            <w:r>
              <w:rPr>
                <w:rFonts w:ascii="Arial" w:hAnsi="Arial" w:cs="Arial"/>
                <w:sz w:val="20"/>
                <w:szCs w:val="20"/>
              </w:rPr>
              <w:t>1</w:t>
            </w:r>
          </w:p>
          <w:p w14:paraId="6D85A0E7" w14:textId="77777777" w:rsidR="004B1206" w:rsidRDefault="004B1206" w:rsidP="004B1206">
            <w:pPr>
              <w:jc w:val="center"/>
              <w:rPr>
                <w:rFonts w:ascii="Arial" w:hAnsi="Arial" w:cs="Arial"/>
                <w:sz w:val="20"/>
                <w:szCs w:val="20"/>
              </w:rPr>
            </w:pPr>
          </w:p>
          <w:p w14:paraId="10A125BF" w14:textId="7CCC93F2" w:rsidR="004B1206" w:rsidRPr="001422AB" w:rsidRDefault="005C628E" w:rsidP="004B1206">
            <w:pPr>
              <w:jc w:val="center"/>
              <w:rPr>
                <w:rFonts w:ascii="Arial" w:hAnsi="Arial" w:cs="Arial"/>
                <w:sz w:val="20"/>
                <w:szCs w:val="20"/>
              </w:rPr>
            </w:pPr>
            <w:r>
              <w:rPr>
                <w:rFonts w:ascii="Arial" w:hAnsi="Arial" w:cs="Arial"/>
                <w:sz w:val="20"/>
                <w:szCs w:val="20"/>
              </w:rPr>
              <w:t>1</w:t>
            </w:r>
          </w:p>
        </w:tc>
        <w:tc>
          <w:tcPr>
            <w:tcW w:w="1337" w:type="dxa"/>
            <w:tcBorders>
              <w:top w:val="nil"/>
              <w:left w:val="nil"/>
              <w:bottom w:val="nil"/>
              <w:right w:val="nil"/>
            </w:tcBorders>
          </w:tcPr>
          <w:p w14:paraId="0FC01553" w14:textId="05B2B6D0" w:rsidR="004B1206" w:rsidRDefault="005C628E" w:rsidP="004B1206">
            <w:pPr>
              <w:ind w:left="391"/>
              <w:jc w:val="center"/>
              <w:rPr>
                <w:rFonts w:ascii="Arial" w:hAnsi="Arial" w:cs="Arial"/>
                <w:sz w:val="20"/>
                <w:szCs w:val="20"/>
              </w:rPr>
            </w:pPr>
            <w:r>
              <w:rPr>
                <w:rFonts w:ascii="Arial" w:hAnsi="Arial" w:cs="Arial"/>
                <w:sz w:val="20"/>
                <w:szCs w:val="20"/>
              </w:rPr>
              <w:t>7</w:t>
            </w:r>
          </w:p>
          <w:p w14:paraId="56FED2A3" w14:textId="50385BC1" w:rsidR="004B1206" w:rsidRDefault="005C628E" w:rsidP="004B1206">
            <w:pPr>
              <w:ind w:left="391"/>
              <w:jc w:val="center"/>
              <w:rPr>
                <w:rFonts w:ascii="Arial" w:hAnsi="Arial" w:cs="Arial"/>
                <w:sz w:val="20"/>
                <w:szCs w:val="20"/>
              </w:rPr>
            </w:pPr>
            <w:r>
              <w:rPr>
                <w:rFonts w:ascii="Arial" w:hAnsi="Arial" w:cs="Arial"/>
                <w:sz w:val="20"/>
                <w:szCs w:val="20"/>
              </w:rPr>
              <w:t>14</w:t>
            </w:r>
          </w:p>
          <w:p w14:paraId="1131B8ED" w14:textId="1551CA34" w:rsidR="004B1206" w:rsidRPr="001422AB" w:rsidRDefault="005C628E" w:rsidP="004B1206">
            <w:pPr>
              <w:ind w:left="391"/>
              <w:jc w:val="center"/>
              <w:rPr>
                <w:rFonts w:ascii="Arial" w:hAnsi="Arial" w:cs="Arial"/>
                <w:sz w:val="20"/>
                <w:szCs w:val="20"/>
              </w:rPr>
            </w:pPr>
            <w:r>
              <w:rPr>
                <w:rFonts w:ascii="Arial" w:hAnsi="Arial" w:cs="Arial"/>
                <w:sz w:val="20"/>
                <w:szCs w:val="20"/>
              </w:rPr>
              <w:t>15</w:t>
            </w:r>
          </w:p>
        </w:tc>
        <w:tc>
          <w:tcPr>
            <w:tcW w:w="1674" w:type="dxa"/>
            <w:tcBorders>
              <w:top w:val="nil"/>
              <w:left w:val="nil"/>
              <w:bottom w:val="nil"/>
              <w:right w:val="single" w:sz="4" w:space="0" w:color="7F7F7F" w:themeColor="text1" w:themeTint="80"/>
            </w:tcBorders>
          </w:tcPr>
          <w:p w14:paraId="219625D7" w14:textId="6B271B80" w:rsidR="004B1206" w:rsidRDefault="005C628E" w:rsidP="004B1206">
            <w:pPr>
              <w:jc w:val="center"/>
              <w:rPr>
                <w:rFonts w:ascii="Arial" w:hAnsi="Arial" w:cs="Arial"/>
                <w:sz w:val="20"/>
                <w:szCs w:val="20"/>
              </w:rPr>
            </w:pPr>
            <w:r>
              <w:rPr>
                <w:rFonts w:ascii="Arial" w:hAnsi="Arial" w:cs="Arial"/>
                <w:sz w:val="20"/>
                <w:szCs w:val="20"/>
              </w:rPr>
              <w:t>30</w:t>
            </w:r>
            <w:r w:rsidR="004B1206" w:rsidRPr="001422AB">
              <w:rPr>
                <w:rFonts w:ascii="Arial" w:hAnsi="Arial" w:cs="Arial"/>
                <w:sz w:val="20"/>
                <w:szCs w:val="20"/>
              </w:rPr>
              <w:t>%</w:t>
            </w:r>
          </w:p>
          <w:p w14:paraId="183670AA" w14:textId="3487CFFE" w:rsidR="004B1206" w:rsidRDefault="005C628E" w:rsidP="004B1206">
            <w:pPr>
              <w:jc w:val="center"/>
              <w:rPr>
                <w:rFonts w:ascii="Arial" w:hAnsi="Arial" w:cs="Arial"/>
                <w:sz w:val="20"/>
                <w:szCs w:val="20"/>
              </w:rPr>
            </w:pPr>
            <w:r>
              <w:rPr>
                <w:rFonts w:ascii="Arial" w:hAnsi="Arial" w:cs="Arial"/>
                <w:sz w:val="20"/>
                <w:szCs w:val="20"/>
              </w:rPr>
              <w:t>3</w:t>
            </w:r>
            <w:r w:rsidR="004B1206">
              <w:rPr>
                <w:rFonts w:ascii="Arial" w:hAnsi="Arial" w:cs="Arial"/>
                <w:sz w:val="20"/>
                <w:szCs w:val="20"/>
              </w:rPr>
              <w:t>0%</w:t>
            </w:r>
          </w:p>
          <w:p w14:paraId="3B9019D7" w14:textId="7B8CEF23" w:rsidR="004B1206" w:rsidRPr="001422AB" w:rsidRDefault="004B1206" w:rsidP="004B1206">
            <w:pPr>
              <w:jc w:val="center"/>
              <w:rPr>
                <w:rFonts w:ascii="Arial" w:hAnsi="Arial" w:cs="Arial"/>
                <w:sz w:val="20"/>
                <w:szCs w:val="20"/>
              </w:rPr>
            </w:pPr>
            <w:r>
              <w:rPr>
                <w:rFonts w:ascii="Arial" w:hAnsi="Arial" w:cs="Arial"/>
                <w:sz w:val="20"/>
                <w:szCs w:val="20"/>
              </w:rPr>
              <w:t>30%</w:t>
            </w:r>
          </w:p>
        </w:tc>
      </w:tr>
      <w:tr w:rsidR="0073293B" w:rsidRPr="006B71A7" w14:paraId="18D7DA87" w14:textId="77777777" w:rsidTr="005C628E">
        <w:trPr>
          <w:trHeight w:hRule="exact" w:val="288"/>
        </w:trPr>
        <w:tc>
          <w:tcPr>
            <w:tcW w:w="2491" w:type="dxa"/>
            <w:vMerge/>
            <w:tcBorders>
              <w:top w:val="nil"/>
              <w:left w:val="single" w:sz="4" w:space="0" w:color="7F7F7F" w:themeColor="text1" w:themeTint="80"/>
              <w:bottom w:val="nil"/>
              <w:right w:val="nil"/>
            </w:tcBorders>
            <w:shd w:val="clear" w:color="auto" w:fill="D9E2F3" w:themeFill="accent5" w:themeFillTint="33"/>
          </w:tcPr>
          <w:p w14:paraId="3AA6BE61" w14:textId="77777777" w:rsidR="0073293B" w:rsidRPr="006B71A7" w:rsidRDefault="0073293B" w:rsidP="0073293B">
            <w:pPr>
              <w:jc w:val="center"/>
              <w:rPr>
                <w:rFonts w:ascii="Georgia" w:hAnsi="Georgia" w:cs="Tahoma"/>
                <w:sz w:val="20"/>
                <w:szCs w:val="20"/>
              </w:rPr>
            </w:pPr>
          </w:p>
        </w:tc>
        <w:tc>
          <w:tcPr>
            <w:tcW w:w="3287" w:type="dxa"/>
            <w:gridSpan w:val="2"/>
            <w:tcBorders>
              <w:top w:val="nil"/>
              <w:left w:val="nil"/>
              <w:bottom w:val="nil"/>
              <w:right w:val="nil"/>
            </w:tcBorders>
          </w:tcPr>
          <w:p w14:paraId="29E25AFE" w14:textId="77777777" w:rsidR="0073293B" w:rsidRPr="001422AB" w:rsidRDefault="0073293B" w:rsidP="005C628E">
            <w:pPr>
              <w:rPr>
                <w:rFonts w:ascii="Arial" w:hAnsi="Arial" w:cs="Arial"/>
                <w:sz w:val="20"/>
                <w:szCs w:val="20"/>
              </w:rPr>
            </w:pPr>
          </w:p>
        </w:tc>
        <w:tc>
          <w:tcPr>
            <w:tcW w:w="1281" w:type="dxa"/>
            <w:tcBorders>
              <w:top w:val="nil"/>
              <w:left w:val="nil"/>
              <w:bottom w:val="nil"/>
              <w:right w:val="nil"/>
            </w:tcBorders>
          </w:tcPr>
          <w:p w14:paraId="6BC98E40" w14:textId="77777777" w:rsidR="0073293B" w:rsidRPr="001422AB" w:rsidRDefault="0073293B" w:rsidP="0073293B">
            <w:pPr>
              <w:jc w:val="center"/>
              <w:rPr>
                <w:rFonts w:ascii="Arial" w:hAnsi="Arial" w:cs="Arial"/>
                <w:sz w:val="20"/>
                <w:szCs w:val="20"/>
              </w:rPr>
            </w:pPr>
          </w:p>
        </w:tc>
        <w:tc>
          <w:tcPr>
            <w:tcW w:w="1337" w:type="dxa"/>
            <w:tcBorders>
              <w:top w:val="nil"/>
              <w:left w:val="nil"/>
              <w:bottom w:val="nil"/>
              <w:right w:val="nil"/>
            </w:tcBorders>
          </w:tcPr>
          <w:p w14:paraId="2E630E22" w14:textId="77777777" w:rsidR="0073293B" w:rsidRPr="001422AB" w:rsidRDefault="0073293B" w:rsidP="0073293B">
            <w:pPr>
              <w:jc w:val="center"/>
              <w:rPr>
                <w:rFonts w:ascii="Arial" w:hAnsi="Arial" w:cs="Arial"/>
                <w:sz w:val="20"/>
                <w:szCs w:val="20"/>
              </w:rPr>
            </w:pPr>
          </w:p>
        </w:tc>
        <w:tc>
          <w:tcPr>
            <w:tcW w:w="1674" w:type="dxa"/>
            <w:tcBorders>
              <w:top w:val="nil"/>
              <w:left w:val="nil"/>
              <w:bottom w:val="nil"/>
              <w:right w:val="single" w:sz="4" w:space="0" w:color="7F7F7F" w:themeColor="text1" w:themeTint="80"/>
            </w:tcBorders>
          </w:tcPr>
          <w:p w14:paraId="292202F3" w14:textId="77777777" w:rsidR="0073293B" w:rsidRPr="001422AB" w:rsidRDefault="0073293B" w:rsidP="0073293B">
            <w:pPr>
              <w:jc w:val="center"/>
              <w:rPr>
                <w:rFonts w:ascii="Arial" w:hAnsi="Arial" w:cs="Arial"/>
                <w:sz w:val="20"/>
                <w:szCs w:val="20"/>
              </w:rPr>
            </w:pPr>
          </w:p>
        </w:tc>
      </w:tr>
      <w:tr w:rsidR="0073293B" w:rsidRPr="006B71A7" w14:paraId="2578AFCF" w14:textId="77777777" w:rsidTr="005C628E">
        <w:trPr>
          <w:trHeight w:hRule="exact" w:val="80"/>
        </w:trPr>
        <w:tc>
          <w:tcPr>
            <w:tcW w:w="2491" w:type="dxa"/>
            <w:vMerge/>
            <w:tcBorders>
              <w:top w:val="nil"/>
              <w:left w:val="single" w:sz="4" w:space="0" w:color="7F7F7F" w:themeColor="text1" w:themeTint="80"/>
              <w:bottom w:val="nil"/>
              <w:right w:val="nil"/>
            </w:tcBorders>
            <w:shd w:val="clear" w:color="auto" w:fill="D9E2F3" w:themeFill="accent5" w:themeFillTint="33"/>
          </w:tcPr>
          <w:p w14:paraId="2BE73400" w14:textId="77777777" w:rsidR="0073293B" w:rsidRPr="006B71A7" w:rsidRDefault="0073293B" w:rsidP="0073293B">
            <w:pPr>
              <w:jc w:val="center"/>
              <w:rPr>
                <w:rFonts w:ascii="Georgia" w:hAnsi="Georgia" w:cs="Tahoma"/>
                <w:sz w:val="20"/>
                <w:szCs w:val="20"/>
              </w:rPr>
            </w:pPr>
          </w:p>
        </w:tc>
        <w:tc>
          <w:tcPr>
            <w:tcW w:w="3287" w:type="dxa"/>
            <w:gridSpan w:val="2"/>
            <w:tcBorders>
              <w:top w:val="nil"/>
              <w:left w:val="nil"/>
              <w:bottom w:val="nil"/>
              <w:right w:val="nil"/>
            </w:tcBorders>
          </w:tcPr>
          <w:p w14:paraId="5FC2BE5D" w14:textId="77777777" w:rsidR="0073293B" w:rsidRPr="006B71A7" w:rsidRDefault="0073293B" w:rsidP="0073293B">
            <w:pPr>
              <w:rPr>
                <w:rFonts w:ascii="Georgia" w:hAnsi="Georgia" w:cs="Tahoma"/>
                <w:sz w:val="20"/>
                <w:szCs w:val="20"/>
              </w:rPr>
            </w:pPr>
          </w:p>
        </w:tc>
        <w:tc>
          <w:tcPr>
            <w:tcW w:w="1281" w:type="dxa"/>
            <w:tcBorders>
              <w:top w:val="nil"/>
              <w:left w:val="nil"/>
              <w:bottom w:val="nil"/>
              <w:right w:val="nil"/>
            </w:tcBorders>
          </w:tcPr>
          <w:p w14:paraId="4D0DD1DF" w14:textId="77777777" w:rsidR="0073293B" w:rsidRPr="006B71A7" w:rsidRDefault="0073293B" w:rsidP="0073293B">
            <w:pPr>
              <w:jc w:val="center"/>
              <w:rPr>
                <w:rFonts w:ascii="Georgia" w:hAnsi="Georgia" w:cs="Tahoma"/>
                <w:sz w:val="20"/>
                <w:szCs w:val="20"/>
              </w:rPr>
            </w:pPr>
          </w:p>
        </w:tc>
        <w:tc>
          <w:tcPr>
            <w:tcW w:w="1337" w:type="dxa"/>
            <w:tcBorders>
              <w:top w:val="nil"/>
              <w:left w:val="nil"/>
              <w:bottom w:val="nil"/>
              <w:right w:val="nil"/>
            </w:tcBorders>
          </w:tcPr>
          <w:p w14:paraId="26393AEB" w14:textId="77777777" w:rsidR="0073293B" w:rsidRPr="006B71A7" w:rsidRDefault="0073293B" w:rsidP="0073293B">
            <w:pPr>
              <w:jc w:val="center"/>
              <w:rPr>
                <w:rFonts w:ascii="Georgia" w:hAnsi="Georgia" w:cs="Tahoma"/>
                <w:sz w:val="20"/>
                <w:szCs w:val="20"/>
              </w:rPr>
            </w:pPr>
          </w:p>
        </w:tc>
        <w:tc>
          <w:tcPr>
            <w:tcW w:w="1674" w:type="dxa"/>
            <w:tcBorders>
              <w:top w:val="nil"/>
              <w:left w:val="nil"/>
              <w:bottom w:val="nil"/>
              <w:right w:val="single" w:sz="4" w:space="0" w:color="7F7F7F" w:themeColor="text1" w:themeTint="80"/>
            </w:tcBorders>
          </w:tcPr>
          <w:p w14:paraId="7C961A37" w14:textId="77777777" w:rsidR="0073293B" w:rsidRPr="006B71A7" w:rsidRDefault="0073293B" w:rsidP="0073293B">
            <w:pPr>
              <w:jc w:val="center"/>
              <w:rPr>
                <w:rFonts w:ascii="Georgia" w:hAnsi="Georgia" w:cs="Tahoma"/>
                <w:sz w:val="20"/>
                <w:szCs w:val="20"/>
              </w:rPr>
            </w:pPr>
          </w:p>
        </w:tc>
      </w:tr>
      <w:tr w:rsidR="0073293B" w:rsidRPr="006B71A7" w14:paraId="099231E1" w14:textId="77777777" w:rsidTr="005C628E">
        <w:trPr>
          <w:trHeight w:hRule="exact" w:val="58"/>
        </w:trPr>
        <w:tc>
          <w:tcPr>
            <w:tcW w:w="249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21FD6D8B" w14:textId="77777777" w:rsidR="0073293B" w:rsidRPr="006B71A7" w:rsidRDefault="0073293B" w:rsidP="0073293B">
            <w:pPr>
              <w:jc w:val="center"/>
              <w:rPr>
                <w:rFonts w:ascii="Georgia" w:hAnsi="Georgia" w:cs="Tahoma"/>
                <w:sz w:val="20"/>
                <w:szCs w:val="20"/>
              </w:rPr>
            </w:pPr>
          </w:p>
        </w:tc>
        <w:tc>
          <w:tcPr>
            <w:tcW w:w="3287" w:type="dxa"/>
            <w:gridSpan w:val="2"/>
            <w:tcBorders>
              <w:top w:val="nil"/>
              <w:left w:val="nil"/>
              <w:bottom w:val="single" w:sz="4" w:space="0" w:color="7F7F7F" w:themeColor="text1" w:themeTint="80"/>
              <w:right w:val="nil"/>
            </w:tcBorders>
          </w:tcPr>
          <w:p w14:paraId="12604311" w14:textId="77777777" w:rsidR="0073293B" w:rsidRPr="006B71A7" w:rsidRDefault="0073293B" w:rsidP="0073293B">
            <w:pPr>
              <w:jc w:val="center"/>
              <w:rPr>
                <w:rFonts w:ascii="Georgia" w:hAnsi="Georgia" w:cs="Tahoma"/>
                <w:sz w:val="20"/>
                <w:szCs w:val="20"/>
              </w:rPr>
            </w:pPr>
          </w:p>
        </w:tc>
        <w:tc>
          <w:tcPr>
            <w:tcW w:w="1281" w:type="dxa"/>
            <w:tcBorders>
              <w:top w:val="nil"/>
              <w:left w:val="nil"/>
              <w:bottom w:val="single" w:sz="4" w:space="0" w:color="7F7F7F" w:themeColor="text1" w:themeTint="80"/>
              <w:right w:val="nil"/>
            </w:tcBorders>
          </w:tcPr>
          <w:p w14:paraId="11F9A74A" w14:textId="77777777" w:rsidR="0073293B" w:rsidRPr="006B71A7" w:rsidRDefault="0073293B" w:rsidP="0073293B">
            <w:pPr>
              <w:jc w:val="center"/>
              <w:rPr>
                <w:rFonts w:ascii="Georgia" w:hAnsi="Georgia" w:cs="Tahoma"/>
                <w:sz w:val="20"/>
                <w:szCs w:val="20"/>
              </w:rPr>
            </w:pPr>
          </w:p>
        </w:tc>
        <w:tc>
          <w:tcPr>
            <w:tcW w:w="1337" w:type="dxa"/>
            <w:tcBorders>
              <w:top w:val="nil"/>
              <w:left w:val="nil"/>
              <w:bottom w:val="single" w:sz="4" w:space="0" w:color="7F7F7F" w:themeColor="text1" w:themeTint="80"/>
              <w:right w:val="nil"/>
            </w:tcBorders>
          </w:tcPr>
          <w:p w14:paraId="319379A1" w14:textId="77777777" w:rsidR="0073293B" w:rsidRPr="006B71A7" w:rsidRDefault="0073293B" w:rsidP="0073293B">
            <w:pPr>
              <w:jc w:val="center"/>
              <w:rPr>
                <w:rFonts w:ascii="Georgia" w:hAnsi="Georgia" w:cs="Tahoma"/>
                <w:sz w:val="20"/>
                <w:szCs w:val="20"/>
              </w:rPr>
            </w:pPr>
          </w:p>
        </w:tc>
        <w:tc>
          <w:tcPr>
            <w:tcW w:w="1674" w:type="dxa"/>
            <w:tcBorders>
              <w:top w:val="nil"/>
              <w:left w:val="nil"/>
              <w:bottom w:val="single" w:sz="4" w:space="0" w:color="7F7F7F" w:themeColor="text1" w:themeTint="80"/>
              <w:right w:val="single" w:sz="4" w:space="0" w:color="7F7F7F" w:themeColor="text1" w:themeTint="80"/>
            </w:tcBorders>
          </w:tcPr>
          <w:p w14:paraId="01ADF4BA" w14:textId="77777777" w:rsidR="0073293B" w:rsidRPr="006B71A7" w:rsidRDefault="0073293B" w:rsidP="0073293B">
            <w:pPr>
              <w:jc w:val="center"/>
              <w:rPr>
                <w:rFonts w:ascii="Georgia" w:hAnsi="Georgia" w:cs="Tahoma"/>
                <w:sz w:val="20"/>
                <w:szCs w:val="20"/>
              </w:rPr>
            </w:pPr>
          </w:p>
        </w:tc>
      </w:tr>
      <w:tr w:rsidR="00510787" w:rsidRPr="006B71A7" w14:paraId="33A62248" w14:textId="77777777" w:rsidTr="005C628E">
        <w:trPr>
          <w:trHeight w:hRule="exact" w:val="288"/>
        </w:trPr>
        <w:tc>
          <w:tcPr>
            <w:tcW w:w="2491"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89041F5" w14:textId="1D23C84F" w:rsidR="00510787" w:rsidRPr="00191C93" w:rsidRDefault="00510787" w:rsidP="00510787">
            <w:pPr>
              <w:rPr>
                <w:rFonts w:ascii="Georgia" w:hAnsi="Georgia" w:cs="Tahoma"/>
                <w:b/>
                <w:sz w:val="20"/>
                <w:szCs w:val="20"/>
                <w:lang w:val="de-DE"/>
              </w:rPr>
            </w:pPr>
            <w:r w:rsidRPr="003172CF">
              <w:rPr>
                <w:rStyle w:val="markedcontent"/>
                <w:rFonts w:ascii="Arial" w:hAnsi="Arial" w:cs="Arial"/>
                <w:b/>
                <w:sz w:val="21"/>
                <w:szCs w:val="21"/>
              </w:rPr>
              <w:t>Course resources</w:t>
            </w:r>
          </w:p>
        </w:tc>
        <w:tc>
          <w:tcPr>
            <w:tcW w:w="5905" w:type="dxa"/>
            <w:gridSpan w:val="4"/>
            <w:tcBorders>
              <w:top w:val="single" w:sz="4" w:space="0" w:color="7F7F7F" w:themeColor="text1" w:themeTint="80"/>
              <w:left w:val="nil"/>
              <w:bottom w:val="nil"/>
              <w:right w:val="nil"/>
            </w:tcBorders>
            <w:shd w:val="clear" w:color="auto" w:fill="F2F2F2" w:themeFill="background1" w:themeFillShade="F2"/>
          </w:tcPr>
          <w:p w14:paraId="613F2DD5" w14:textId="7A22E13E" w:rsidR="00510787" w:rsidRPr="006B71A7" w:rsidRDefault="00510787" w:rsidP="00510787">
            <w:pPr>
              <w:rPr>
                <w:rFonts w:ascii="Georgia" w:hAnsi="Georgia" w:cs="Tahoma"/>
                <w:b/>
                <w:sz w:val="20"/>
                <w:szCs w:val="20"/>
              </w:rPr>
            </w:pPr>
            <w:r w:rsidRPr="003172CF">
              <w:rPr>
                <w:rStyle w:val="markedcontent"/>
                <w:rFonts w:ascii="Arial" w:hAnsi="Arial" w:cs="Arial"/>
                <w:b/>
                <w:sz w:val="21"/>
                <w:szCs w:val="21"/>
              </w:rPr>
              <w:t>Resources</w:t>
            </w:r>
          </w:p>
        </w:tc>
        <w:tc>
          <w:tcPr>
            <w:tcW w:w="1674"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FCE2D21" w14:textId="4202E741" w:rsidR="00510787" w:rsidRPr="006B71A7" w:rsidRDefault="00510787" w:rsidP="00510787">
            <w:pPr>
              <w:jc w:val="center"/>
              <w:rPr>
                <w:rFonts w:ascii="Georgia" w:hAnsi="Georgia" w:cs="Tahoma"/>
                <w:b/>
                <w:sz w:val="20"/>
                <w:szCs w:val="20"/>
              </w:rPr>
            </w:pPr>
            <w:r w:rsidRPr="003172CF">
              <w:rPr>
                <w:rStyle w:val="markedcontent"/>
                <w:rFonts w:ascii="Arial" w:hAnsi="Arial" w:cs="Arial"/>
                <w:b/>
                <w:sz w:val="21"/>
                <w:szCs w:val="21"/>
              </w:rPr>
              <w:t>Number</w:t>
            </w:r>
          </w:p>
        </w:tc>
      </w:tr>
      <w:tr w:rsidR="00510787" w:rsidRPr="006B71A7" w14:paraId="26ED113B" w14:textId="77777777" w:rsidTr="005C628E">
        <w:trPr>
          <w:trHeight w:hRule="exact" w:val="288"/>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077DEF17" w14:textId="77777777" w:rsidR="00510787" w:rsidRPr="006B71A7" w:rsidRDefault="00510787" w:rsidP="00510787">
            <w:pPr>
              <w:jc w:val="center"/>
              <w:rPr>
                <w:rFonts w:ascii="Georgia" w:hAnsi="Georgia" w:cs="Tahoma"/>
                <w:b/>
                <w:sz w:val="20"/>
                <w:szCs w:val="20"/>
              </w:rPr>
            </w:pPr>
          </w:p>
        </w:tc>
        <w:tc>
          <w:tcPr>
            <w:tcW w:w="5905" w:type="dxa"/>
            <w:gridSpan w:val="4"/>
            <w:tcBorders>
              <w:top w:val="nil"/>
              <w:left w:val="nil"/>
              <w:bottom w:val="nil"/>
              <w:right w:val="nil"/>
            </w:tcBorders>
          </w:tcPr>
          <w:p w14:paraId="0549EB0C" w14:textId="22E1DA6B" w:rsidR="00510787" w:rsidRPr="001422AB" w:rsidRDefault="00510787" w:rsidP="00510787">
            <w:pPr>
              <w:pStyle w:val="ListParagraph"/>
              <w:numPr>
                <w:ilvl w:val="0"/>
                <w:numId w:val="3"/>
              </w:numPr>
              <w:rPr>
                <w:rFonts w:ascii="Arial" w:hAnsi="Arial" w:cs="Arial"/>
                <w:sz w:val="20"/>
                <w:szCs w:val="20"/>
              </w:rPr>
            </w:pPr>
            <w:proofErr w:type="spellStart"/>
            <w:r w:rsidRPr="001422AB">
              <w:rPr>
                <w:rFonts w:ascii="Arial" w:hAnsi="Arial" w:cs="Arial"/>
                <w:sz w:val="20"/>
                <w:szCs w:val="20"/>
              </w:rPr>
              <w:t>Klase</w:t>
            </w:r>
            <w:proofErr w:type="spellEnd"/>
            <w:r w:rsidRPr="001422AB">
              <w:rPr>
                <w:rFonts w:ascii="Arial" w:hAnsi="Arial" w:cs="Arial"/>
                <w:sz w:val="20"/>
                <w:szCs w:val="20"/>
              </w:rPr>
              <w:t xml:space="preserve"> (</w:t>
            </w:r>
            <w:proofErr w:type="spellStart"/>
            <w:r w:rsidRPr="001422AB">
              <w:rPr>
                <w:rFonts w:ascii="Arial" w:hAnsi="Arial" w:cs="Arial"/>
                <w:sz w:val="20"/>
                <w:szCs w:val="20"/>
              </w:rPr>
              <w:t>e.g</w:t>
            </w:r>
            <w:proofErr w:type="spellEnd"/>
            <w:r w:rsidRPr="001422AB">
              <w:rPr>
                <w:rFonts w:ascii="Arial" w:hAnsi="Arial" w:cs="Arial"/>
                <w:sz w:val="20"/>
                <w:szCs w:val="20"/>
              </w:rPr>
              <w:t>)</w:t>
            </w:r>
          </w:p>
        </w:tc>
        <w:tc>
          <w:tcPr>
            <w:tcW w:w="1674" w:type="dxa"/>
            <w:tcBorders>
              <w:top w:val="nil"/>
              <w:left w:val="nil"/>
              <w:bottom w:val="nil"/>
              <w:right w:val="single" w:sz="4" w:space="0" w:color="7F7F7F" w:themeColor="text1" w:themeTint="80"/>
            </w:tcBorders>
          </w:tcPr>
          <w:p w14:paraId="7FCAECD8" w14:textId="01F78425" w:rsidR="00510787" w:rsidRPr="001422AB" w:rsidRDefault="00510787" w:rsidP="00510787">
            <w:pPr>
              <w:jc w:val="center"/>
              <w:rPr>
                <w:rFonts w:ascii="Arial" w:hAnsi="Arial" w:cs="Arial"/>
                <w:sz w:val="20"/>
                <w:szCs w:val="20"/>
              </w:rPr>
            </w:pPr>
            <w:r w:rsidRPr="001422AB">
              <w:rPr>
                <w:rFonts w:ascii="Arial" w:hAnsi="Arial" w:cs="Arial"/>
                <w:sz w:val="20"/>
                <w:szCs w:val="20"/>
              </w:rPr>
              <w:t>1</w:t>
            </w:r>
          </w:p>
        </w:tc>
      </w:tr>
      <w:tr w:rsidR="00510787" w:rsidRPr="006B71A7" w14:paraId="656D145C" w14:textId="77777777" w:rsidTr="005C628E">
        <w:trPr>
          <w:trHeight w:hRule="exact" w:val="288"/>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37AABF45" w14:textId="77777777" w:rsidR="00510787" w:rsidRPr="006B71A7" w:rsidRDefault="00510787" w:rsidP="00510787">
            <w:pPr>
              <w:jc w:val="center"/>
              <w:rPr>
                <w:rFonts w:ascii="Georgia" w:hAnsi="Georgia" w:cs="Tahoma"/>
                <w:b/>
                <w:sz w:val="20"/>
                <w:szCs w:val="20"/>
              </w:rPr>
            </w:pPr>
          </w:p>
        </w:tc>
        <w:tc>
          <w:tcPr>
            <w:tcW w:w="5905" w:type="dxa"/>
            <w:gridSpan w:val="4"/>
            <w:tcBorders>
              <w:top w:val="nil"/>
              <w:left w:val="nil"/>
              <w:bottom w:val="nil"/>
              <w:right w:val="nil"/>
            </w:tcBorders>
          </w:tcPr>
          <w:p w14:paraId="2C787C61" w14:textId="66F513E4" w:rsidR="00510787" w:rsidRPr="001422AB" w:rsidRDefault="00510787" w:rsidP="00510787">
            <w:pPr>
              <w:pStyle w:val="ListParagraph"/>
              <w:numPr>
                <w:ilvl w:val="0"/>
                <w:numId w:val="3"/>
              </w:numPr>
              <w:rPr>
                <w:rFonts w:ascii="Arial" w:hAnsi="Arial" w:cs="Arial"/>
                <w:sz w:val="20"/>
                <w:szCs w:val="20"/>
              </w:rPr>
            </w:pPr>
            <w:r w:rsidRPr="001422AB">
              <w:rPr>
                <w:rFonts w:ascii="Arial" w:hAnsi="Arial" w:cs="Arial"/>
                <w:sz w:val="20"/>
                <w:szCs w:val="20"/>
              </w:rPr>
              <w:t xml:space="preserve">Moodle                    </w:t>
            </w:r>
          </w:p>
        </w:tc>
        <w:tc>
          <w:tcPr>
            <w:tcW w:w="1674" w:type="dxa"/>
            <w:tcBorders>
              <w:top w:val="nil"/>
              <w:left w:val="nil"/>
              <w:bottom w:val="nil"/>
              <w:right w:val="single" w:sz="4" w:space="0" w:color="7F7F7F" w:themeColor="text1" w:themeTint="80"/>
            </w:tcBorders>
          </w:tcPr>
          <w:p w14:paraId="25486590" w14:textId="6D4AB6FB" w:rsidR="00510787" w:rsidRPr="001422AB" w:rsidRDefault="00510787" w:rsidP="00510787">
            <w:pPr>
              <w:jc w:val="center"/>
              <w:rPr>
                <w:rFonts w:ascii="Arial" w:hAnsi="Arial" w:cs="Arial"/>
                <w:sz w:val="20"/>
                <w:szCs w:val="20"/>
              </w:rPr>
            </w:pPr>
            <w:r w:rsidRPr="001422AB">
              <w:rPr>
                <w:rFonts w:ascii="Arial" w:hAnsi="Arial" w:cs="Arial"/>
                <w:sz w:val="20"/>
                <w:szCs w:val="20"/>
              </w:rPr>
              <w:t>1</w:t>
            </w:r>
          </w:p>
        </w:tc>
      </w:tr>
      <w:tr w:rsidR="00510787" w:rsidRPr="006B71A7" w14:paraId="17C62F51" w14:textId="77777777" w:rsidTr="005C628E">
        <w:trPr>
          <w:trHeight w:hRule="exact" w:val="288"/>
        </w:trPr>
        <w:tc>
          <w:tcPr>
            <w:tcW w:w="2491" w:type="dxa"/>
            <w:vMerge/>
            <w:tcBorders>
              <w:top w:val="nil"/>
              <w:left w:val="single" w:sz="4" w:space="0" w:color="7F7F7F" w:themeColor="text1" w:themeTint="80"/>
              <w:bottom w:val="nil"/>
              <w:right w:val="nil"/>
            </w:tcBorders>
            <w:shd w:val="clear" w:color="auto" w:fill="D9E2F3" w:themeFill="accent5" w:themeFillTint="33"/>
            <w:vAlign w:val="center"/>
          </w:tcPr>
          <w:p w14:paraId="403EE496" w14:textId="77777777" w:rsidR="00510787" w:rsidRPr="006B71A7" w:rsidRDefault="00510787" w:rsidP="00510787">
            <w:pPr>
              <w:jc w:val="center"/>
              <w:rPr>
                <w:rFonts w:ascii="Georgia" w:hAnsi="Georgia" w:cs="Tahoma"/>
                <w:b/>
                <w:sz w:val="20"/>
                <w:szCs w:val="20"/>
              </w:rPr>
            </w:pPr>
          </w:p>
        </w:tc>
        <w:tc>
          <w:tcPr>
            <w:tcW w:w="5905" w:type="dxa"/>
            <w:gridSpan w:val="4"/>
            <w:tcBorders>
              <w:top w:val="nil"/>
              <w:left w:val="nil"/>
              <w:bottom w:val="nil"/>
              <w:right w:val="nil"/>
            </w:tcBorders>
          </w:tcPr>
          <w:p w14:paraId="47D4251C" w14:textId="41A87894" w:rsidR="00510787" w:rsidRPr="001422AB" w:rsidRDefault="00510787" w:rsidP="00510787">
            <w:pPr>
              <w:pStyle w:val="ListParagraph"/>
              <w:numPr>
                <w:ilvl w:val="0"/>
                <w:numId w:val="3"/>
              </w:numPr>
              <w:rPr>
                <w:rFonts w:ascii="Arial" w:hAnsi="Arial" w:cs="Arial"/>
                <w:sz w:val="20"/>
                <w:szCs w:val="20"/>
              </w:rPr>
            </w:pPr>
            <w:r>
              <w:rPr>
                <w:rFonts w:ascii="Arial" w:hAnsi="Arial" w:cs="Arial"/>
                <w:sz w:val="20"/>
                <w:szCs w:val="20"/>
              </w:rPr>
              <w:t>Projec</w:t>
            </w:r>
            <w:r w:rsidRPr="001422AB">
              <w:rPr>
                <w:rFonts w:ascii="Arial" w:hAnsi="Arial" w:cs="Arial"/>
                <w:sz w:val="20"/>
                <w:szCs w:val="20"/>
              </w:rPr>
              <w:t>tor</w:t>
            </w:r>
          </w:p>
        </w:tc>
        <w:tc>
          <w:tcPr>
            <w:tcW w:w="1674" w:type="dxa"/>
            <w:tcBorders>
              <w:top w:val="nil"/>
              <w:left w:val="nil"/>
              <w:bottom w:val="nil"/>
              <w:right w:val="single" w:sz="4" w:space="0" w:color="7F7F7F" w:themeColor="text1" w:themeTint="80"/>
            </w:tcBorders>
          </w:tcPr>
          <w:p w14:paraId="30A07C1D" w14:textId="1D78897F" w:rsidR="00510787" w:rsidRPr="001422AB" w:rsidRDefault="00510787" w:rsidP="00510787">
            <w:pPr>
              <w:jc w:val="center"/>
              <w:rPr>
                <w:rFonts w:ascii="Arial" w:hAnsi="Arial" w:cs="Arial"/>
                <w:sz w:val="20"/>
                <w:szCs w:val="20"/>
              </w:rPr>
            </w:pPr>
            <w:r w:rsidRPr="001422AB">
              <w:rPr>
                <w:rFonts w:ascii="Arial" w:hAnsi="Arial" w:cs="Arial"/>
                <w:sz w:val="20"/>
                <w:szCs w:val="20"/>
              </w:rPr>
              <w:t>1</w:t>
            </w:r>
          </w:p>
        </w:tc>
      </w:tr>
      <w:tr w:rsidR="0073293B" w:rsidRPr="006B71A7" w14:paraId="13FCC1E8" w14:textId="77777777" w:rsidTr="005C628E">
        <w:trPr>
          <w:trHeight w:hRule="exact" w:val="80"/>
        </w:trPr>
        <w:tc>
          <w:tcPr>
            <w:tcW w:w="2491"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911F48B" w14:textId="77777777" w:rsidR="0073293B" w:rsidRPr="006B71A7" w:rsidRDefault="0073293B" w:rsidP="0073293B">
            <w:pPr>
              <w:jc w:val="center"/>
              <w:rPr>
                <w:rFonts w:ascii="Georgia" w:hAnsi="Georgia" w:cs="Tahoma"/>
                <w:b/>
                <w:sz w:val="20"/>
                <w:szCs w:val="20"/>
              </w:rPr>
            </w:pPr>
          </w:p>
        </w:tc>
        <w:tc>
          <w:tcPr>
            <w:tcW w:w="5905" w:type="dxa"/>
            <w:gridSpan w:val="4"/>
            <w:tcBorders>
              <w:top w:val="nil"/>
              <w:left w:val="nil"/>
              <w:bottom w:val="single" w:sz="4" w:space="0" w:color="7F7F7F" w:themeColor="text1" w:themeTint="80"/>
              <w:right w:val="nil"/>
            </w:tcBorders>
          </w:tcPr>
          <w:p w14:paraId="30DF423A" w14:textId="77777777" w:rsidR="0073293B" w:rsidRPr="001422AB" w:rsidRDefault="0073293B" w:rsidP="0073293B">
            <w:pPr>
              <w:pStyle w:val="ListParagraph"/>
              <w:rPr>
                <w:rFonts w:ascii="Arial" w:hAnsi="Arial" w:cs="Arial"/>
                <w:sz w:val="20"/>
                <w:szCs w:val="20"/>
              </w:rPr>
            </w:pPr>
          </w:p>
        </w:tc>
        <w:tc>
          <w:tcPr>
            <w:tcW w:w="1674" w:type="dxa"/>
            <w:tcBorders>
              <w:top w:val="nil"/>
              <w:left w:val="nil"/>
              <w:bottom w:val="single" w:sz="4" w:space="0" w:color="7F7F7F" w:themeColor="text1" w:themeTint="80"/>
              <w:right w:val="single" w:sz="4" w:space="0" w:color="7F7F7F" w:themeColor="text1" w:themeTint="80"/>
            </w:tcBorders>
          </w:tcPr>
          <w:p w14:paraId="7FFC7AB7" w14:textId="77777777" w:rsidR="0073293B" w:rsidRPr="001422AB" w:rsidRDefault="0073293B" w:rsidP="0073293B">
            <w:pPr>
              <w:jc w:val="center"/>
              <w:rPr>
                <w:rFonts w:ascii="Arial" w:hAnsi="Arial" w:cs="Arial"/>
                <w:sz w:val="20"/>
                <w:szCs w:val="20"/>
              </w:rPr>
            </w:pPr>
          </w:p>
        </w:tc>
      </w:tr>
      <w:tr w:rsidR="008B36B9" w:rsidRPr="006B71A7" w14:paraId="3AC1ECBB" w14:textId="77777777" w:rsidTr="008B36B9">
        <w:trPr>
          <w:trHeight w:hRule="exact" w:val="288"/>
        </w:trPr>
        <w:tc>
          <w:tcPr>
            <w:tcW w:w="2491" w:type="dxa"/>
            <w:vMerge w:val="restart"/>
            <w:tcBorders>
              <w:top w:val="single" w:sz="4" w:space="0" w:color="7F7F7F" w:themeColor="text1" w:themeTint="80"/>
              <w:left w:val="single" w:sz="4" w:space="0" w:color="7F7F7F" w:themeColor="text1" w:themeTint="80"/>
              <w:right w:val="nil"/>
            </w:tcBorders>
            <w:shd w:val="clear" w:color="auto" w:fill="D9E2F3" w:themeFill="accent5" w:themeFillTint="33"/>
            <w:vAlign w:val="center"/>
          </w:tcPr>
          <w:p w14:paraId="62A7ABD5" w14:textId="3E1ACBEF" w:rsidR="008B36B9" w:rsidRPr="006B71A7" w:rsidRDefault="008B36B9" w:rsidP="009D27B7">
            <w:pPr>
              <w:rPr>
                <w:rFonts w:ascii="Georgia" w:hAnsi="Georgia" w:cs="Tahoma"/>
                <w:b/>
                <w:sz w:val="20"/>
                <w:szCs w:val="20"/>
              </w:rPr>
            </w:pPr>
            <w:r w:rsidRPr="003172CF">
              <w:rPr>
                <w:rStyle w:val="markedcontent"/>
                <w:rFonts w:ascii="Arial" w:hAnsi="Arial" w:cs="Arial"/>
                <w:b/>
                <w:sz w:val="21"/>
                <w:szCs w:val="21"/>
              </w:rPr>
              <w:t>ECTS Workload</w:t>
            </w:r>
          </w:p>
        </w:tc>
        <w:tc>
          <w:tcPr>
            <w:tcW w:w="4568" w:type="dxa"/>
            <w:gridSpan w:val="3"/>
            <w:tcBorders>
              <w:top w:val="single" w:sz="4" w:space="0" w:color="7F7F7F" w:themeColor="text1" w:themeTint="80"/>
              <w:left w:val="nil"/>
              <w:bottom w:val="nil"/>
              <w:right w:val="nil"/>
            </w:tcBorders>
            <w:shd w:val="clear" w:color="auto" w:fill="F2F2F2" w:themeFill="background1" w:themeFillShade="F2"/>
          </w:tcPr>
          <w:p w14:paraId="55780051" w14:textId="1A320374" w:rsidR="008B36B9" w:rsidRPr="006B71A7" w:rsidRDefault="008B36B9" w:rsidP="009D27B7">
            <w:pPr>
              <w:rPr>
                <w:rFonts w:ascii="Georgia" w:hAnsi="Georgia" w:cs="Tahoma"/>
                <w:b/>
                <w:sz w:val="20"/>
                <w:szCs w:val="20"/>
              </w:rPr>
            </w:pPr>
            <w:r w:rsidRPr="003172CF">
              <w:rPr>
                <w:rStyle w:val="markedcontent"/>
                <w:rFonts w:ascii="Arial" w:hAnsi="Arial" w:cs="Arial"/>
                <w:b/>
                <w:sz w:val="21"/>
                <w:szCs w:val="21"/>
              </w:rPr>
              <w:t>Activity</w:t>
            </w:r>
          </w:p>
        </w:tc>
        <w:tc>
          <w:tcPr>
            <w:tcW w:w="1337" w:type="dxa"/>
            <w:tcBorders>
              <w:top w:val="single" w:sz="4" w:space="0" w:color="7F7F7F" w:themeColor="text1" w:themeTint="80"/>
              <w:left w:val="nil"/>
              <w:bottom w:val="nil"/>
              <w:right w:val="nil"/>
            </w:tcBorders>
            <w:shd w:val="clear" w:color="auto" w:fill="F2F2F2" w:themeFill="background1" w:themeFillShade="F2"/>
          </w:tcPr>
          <w:p w14:paraId="77B0F984" w14:textId="2B1DC7DC" w:rsidR="008B36B9" w:rsidRPr="006B71A7" w:rsidRDefault="008B36B9" w:rsidP="009D27B7">
            <w:pPr>
              <w:jc w:val="center"/>
              <w:rPr>
                <w:rFonts w:ascii="Georgia" w:hAnsi="Georgia" w:cs="Tahoma"/>
                <w:b/>
                <w:sz w:val="20"/>
                <w:szCs w:val="20"/>
              </w:rPr>
            </w:pPr>
            <w:r w:rsidRPr="003172CF">
              <w:rPr>
                <w:rStyle w:val="markedcontent"/>
                <w:rFonts w:ascii="Arial" w:hAnsi="Arial" w:cs="Arial"/>
                <w:b/>
                <w:sz w:val="21"/>
                <w:szCs w:val="21"/>
              </w:rPr>
              <w:t>Weekly hrs</w:t>
            </w:r>
          </w:p>
        </w:tc>
        <w:tc>
          <w:tcPr>
            <w:tcW w:w="1674"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B6131D7" w14:textId="13F69AFC" w:rsidR="008B36B9" w:rsidRPr="006B71A7" w:rsidRDefault="008B36B9" w:rsidP="009D27B7">
            <w:pPr>
              <w:jc w:val="center"/>
              <w:rPr>
                <w:rFonts w:ascii="Georgia" w:hAnsi="Georgia" w:cs="Tahoma"/>
                <w:b/>
                <w:sz w:val="20"/>
                <w:szCs w:val="20"/>
              </w:rPr>
            </w:pPr>
            <w:r w:rsidRPr="003172CF">
              <w:rPr>
                <w:rStyle w:val="markedcontent"/>
                <w:rFonts w:ascii="Arial" w:hAnsi="Arial" w:cs="Arial"/>
                <w:b/>
                <w:sz w:val="21"/>
                <w:szCs w:val="21"/>
              </w:rPr>
              <w:t>Total workload</w:t>
            </w:r>
          </w:p>
        </w:tc>
      </w:tr>
      <w:tr w:rsidR="008B36B9" w:rsidRPr="006B71A7" w14:paraId="268D29D5" w14:textId="77777777" w:rsidTr="001675B4">
        <w:trPr>
          <w:trHeight w:hRule="exact" w:val="288"/>
        </w:trPr>
        <w:tc>
          <w:tcPr>
            <w:tcW w:w="2491" w:type="dxa"/>
            <w:vMerge/>
            <w:tcBorders>
              <w:left w:val="single" w:sz="4" w:space="0" w:color="7F7F7F" w:themeColor="text1" w:themeTint="80"/>
              <w:right w:val="nil"/>
            </w:tcBorders>
            <w:shd w:val="clear" w:color="auto" w:fill="D9E2F3" w:themeFill="accent5" w:themeFillTint="33"/>
            <w:vAlign w:val="center"/>
          </w:tcPr>
          <w:p w14:paraId="3CA3A3CA" w14:textId="77777777" w:rsidR="008B36B9" w:rsidRPr="006B71A7" w:rsidRDefault="008B36B9" w:rsidP="009D27B7">
            <w:pPr>
              <w:rPr>
                <w:rFonts w:ascii="Georgia" w:hAnsi="Georgia" w:cs="Tahoma"/>
                <w:b/>
                <w:sz w:val="20"/>
                <w:szCs w:val="20"/>
              </w:rPr>
            </w:pPr>
          </w:p>
        </w:tc>
        <w:tc>
          <w:tcPr>
            <w:tcW w:w="4568" w:type="dxa"/>
            <w:gridSpan w:val="3"/>
            <w:tcBorders>
              <w:top w:val="nil"/>
              <w:left w:val="nil"/>
              <w:bottom w:val="nil"/>
              <w:right w:val="nil"/>
            </w:tcBorders>
          </w:tcPr>
          <w:p w14:paraId="6CCF5EC3" w14:textId="10F7C911" w:rsidR="008B36B9" w:rsidRPr="001422AB" w:rsidRDefault="008B36B9" w:rsidP="009D27B7">
            <w:pPr>
              <w:pStyle w:val="ListParagraph"/>
              <w:numPr>
                <w:ilvl w:val="0"/>
                <w:numId w:val="5"/>
              </w:numPr>
              <w:rPr>
                <w:rFonts w:ascii="Arial" w:hAnsi="Arial" w:cs="Arial"/>
                <w:sz w:val="20"/>
                <w:szCs w:val="20"/>
              </w:rPr>
            </w:pPr>
            <w:r>
              <w:rPr>
                <w:rFonts w:ascii="Arial" w:hAnsi="Arial" w:cs="Arial"/>
                <w:sz w:val="20"/>
                <w:szCs w:val="20"/>
              </w:rPr>
              <w:t>Lectures</w:t>
            </w:r>
          </w:p>
        </w:tc>
        <w:tc>
          <w:tcPr>
            <w:tcW w:w="1337" w:type="dxa"/>
            <w:tcBorders>
              <w:top w:val="nil"/>
              <w:left w:val="nil"/>
              <w:bottom w:val="nil"/>
              <w:right w:val="nil"/>
            </w:tcBorders>
          </w:tcPr>
          <w:p w14:paraId="6A734BA2" w14:textId="28D13F94" w:rsidR="008B36B9" w:rsidRPr="001422AB" w:rsidRDefault="008B36B9" w:rsidP="009D27B7">
            <w:pPr>
              <w:jc w:val="center"/>
              <w:rPr>
                <w:rFonts w:ascii="Arial" w:hAnsi="Arial" w:cs="Arial"/>
                <w:sz w:val="20"/>
                <w:szCs w:val="20"/>
              </w:rPr>
            </w:pPr>
            <w:r>
              <w:rPr>
                <w:rFonts w:ascii="Arial" w:hAnsi="Arial" w:cs="Arial"/>
                <w:sz w:val="20"/>
                <w:szCs w:val="20"/>
              </w:rPr>
              <w:t>2</w:t>
            </w:r>
          </w:p>
        </w:tc>
        <w:tc>
          <w:tcPr>
            <w:tcW w:w="1674" w:type="dxa"/>
            <w:tcBorders>
              <w:top w:val="nil"/>
              <w:left w:val="nil"/>
              <w:bottom w:val="nil"/>
              <w:right w:val="single" w:sz="4" w:space="0" w:color="7F7F7F" w:themeColor="text1" w:themeTint="80"/>
            </w:tcBorders>
          </w:tcPr>
          <w:p w14:paraId="64297C29" w14:textId="28753337" w:rsidR="008B36B9" w:rsidRPr="001422AB" w:rsidRDefault="008B36B9" w:rsidP="009D27B7">
            <w:pPr>
              <w:jc w:val="center"/>
              <w:rPr>
                <w:rFonts w:ascii="Arial" w:hAnsi="Arial" w:cs="Arial"/>
                <w:sz w:val="20"/>
                <w:szCs w:val="20"/>
              </w:rPr>
            </w:pPr>
            <w:r>
              <w:rPr>
                <w:rFonts w:ascii="Arial" w:hAnsi="Arial" w:cs="Arial"/>
                <w:sz w:val="20"/>
                <w:szCs w:val="20"/>
              </w:rPr>
              <w:t>24</w:t>
            </w:r>
          </w:p>
        </w:tc>
      </w:tr>
      <w:tr w:rsidR="008B36B9" w:rsidRPr="006B71A7" w14:paraId="075F6B3A" w14:textId="77777777" w:rsidTr="001675B4">
        <w:trPr>
          <w:trHeight w:hRule="exact" w:val="288"/>
        </w:trPr>
        <w:tc>
          <w:tcPr>
            <w:tcW w:w="2491" w:type="dxa"/>
            <w:vMerge/>
            <w:tcBorders>
              <w:left w:val="single" w:sz="4" w:space="0" w:color="7F7F7F" w:themeColor="text1" w:themeTint="80"/>
              <w:right w:val="nil"/>
            </w:tcBorders>
            <w:shd w:val="clear" w:color="auto" w:fill="D9E2F3" w:themeFill="accent5" w:themeFillTint="33"/>
            <w:vAlign w:val="center"/>
          </w:tcPr>
          <w:p w14:paraId="108A8A4D" w14:textId="77777777" w:rsidR="008B36B9" w:rsidRPr="006B71A7" w:rsidRDefault="008B36B9" w:rsidP="009D27B7">
            <w:pPr>
              <w:rPr>
                <w:rFonts w:ascii="Georgia" w:hAnsi="Georgia" w:cs="Tahoma"/>
                <w:b/>
                <w:sz w:val="20"/>
                <w:szCs w:val="20"/>
              </w:rPr>
            </w:pPr>
          </w:p>
        </w:tc>
        <w:tc>
          <w:tcPr>
            <w:tcW w:w="4568" w:type="dxa"/>
            <w:gridSpan w:val="3"/>
            <w:tcBorders>
              <w:top w:val="nil"/>
              <w:left w:val="nil"/>
              <w:bottom w:val="nil"/>
              <w:right w:val="nil"/>
            </w:tcBorders>
          </w:tcPr>
          <w:p w14:paraId="2DE86F1C" w14:textId="3615EC2D" w:rsidR="008B36B9" w:rsidRPr="001422AB" w:rsidRDefault="008B36B9" w:rsidP="009D27B7">
            <w:pPr>
              <w:pStyle w:val="ListParagraph"/>
              <w:numPr>
                <w:ilvl w:val="0"/>
                <w:numId w:val="5"/>
              </w:numPr>
              <w:rPr>
                <w:rFonts w:ascii="Arial" w:hAnsi="Arial" w:cs="Arial"/>
                <w:sz w:val="20"/>
                <w:szCs w:val="20"/>
              </w:rPr>
            </w:pPr>
            <w:r>
              <w:rPr>
                <w:rFonts w:ascii="Arial" w:hAnsi="Arial" w:cs="Arial"/>
                <w:sz w:val="20"/>
                <w:szCs w:val="20"/>
              </w:rPr>
              <w:t>Exercises</w:t>
            </w:r>
          </w:p>
        </w:tc>
        <w:tc>
          <w:tcPr>
            <w:tcW w:w="1337" w:type="dxa"/>
            <w:tcBorders>
              <w:top w:val="nil"/>
              <w:left w:val="nil"/>
              <w:bottom w:val="nil"/>
              <w:right w:val="nil"/>
            </w:tcBorders>
          </w:tcPr>
          <w:p w14:paraId="48FB556B" w14:textId="543543CC" w:rsidR="008B36B9" w:rsidRPr="001422AB" w:rsidRDefault="008B36B9" w:rsidP="009D27B7">
            <w:pPr>
              <w:jc w:val="center"/>
              <w:rPr>
                <w:rFonts w:ascii="Arial" w:hAnsi="Arial" w:cs="Arial"/>
                <w:sz w:val="20"/>
                <w:szCs w:val="20"/>
              </w:rPr>
            </w:pPr>
            <w:r w:rsidRPr="001422AB">
              <w:rPr>
                <w:rFonts w:ascii="Arial" w:hAnsi="Arial" w:cs="Arial"/>
                <w:sz w:val="20"/>
                <w:szCs w:val="20"/>
              </w:rPr>
              <w:t>1</w:t>
            </w:r>
          </w:p>
        </w:tc>
        <w:tc>
          <w:tcPr>
            <w:tcW w:w="1674" w:type="dxa"/>
            <w:tcBorders>
              <w:top w:val="nil"/>
              <w:left w:val="nil"/>
              <w:bottom w:val="nil"/>
              <w:right w:val="single" w:sz="4" w:space="0" w:color="7F7F7F" w:themeColor="text1" w:themeTint="80"/>
            </w:tcBorders>
          </w:tcPr>
          <w:p w14:paraId="6D08D850" w14:textId="1824A449" w:rsidR="008B36B9" w:rsidRPr="001422AB" w:rsidRDefault="008B36B9" w:rsidP="009D27B7">
            <w:pPr>
              <w:jc w:val="center"/>
              <w:rPr>
                <w:rFonts w:ascii="Arial" w:hAnsi="Arial" w:cs="Arial"/>
                <w:sz w:val="20"/>
                <w:szCs w:val="20"/>
              </w:rPr>
            </w:pPr>
            <w:r>
              <w:rPr>
                <w:rFonts w:ascii="Arial" w:hAnsi="Arial" w:cs="Arial"/>
                <w:sz w:val="20"/>
                <w:szCs w:val="20"/>
              </w:rPr>
              <w:t>13</w:t>
            </w:r>
          </w:p>
        </w:tc>
      </w:tr>
      <w:tr w:rsidR="008B36B9" w:rsidRPr="006B71A7" w14:paraId="1106346D" w14:textId="77777777" w:rsidTr="001675B4">
        <w:trPr>
          <w:trHeight w:hRule="exact" w:val="288"/>
        </w:trPr>
        <w:tc>
          <w:tcPr>
            <w:tcW w:w="2491" w:type="dxa"/>
            <w:vMerge/>
            <w:tcBorders>
              <w:left w:val="single" w:sz="4" w:space="0" w:color="7F7F7F" w:themeColor="text1" w:themeTint="80"/>
              <w:right w:val="nil"/>
            </w:tcBorders>
            <w:shd w:val="clear" w:color="auto" w:fill="D9E2F3" w:themeFill="accent5" w:themeFillTint="33"/>
            <w:vAlign w:val="center"/>
          </w:tcPr>
          <w:p w14:paraId="5E742ADF" w14:textId="77777777" w:rsidR="008B36B9" w:rsidRPr="006B71A7" w:rsidRDefault="008B36B9" w:rsidP="009D27B7">
            <w:pPr>
              <w:rPr>
                <w:rFonts w:ascii="Georgia" w:hAnsi="Georgia" w:cs="Tahoma"/>
                <w:b/>
                <w:sz w:val="20"/>
                <w:szCs w:val="20"/>
              </w:rPr>
            </w:pPr>
          </w:p>
        </w:tc>
        <w:tc>
          <w:tcPr>
            <w:tcW w:w="4568" w:type="dxa"/>
            <w:gridSpan w:val="3"/>
            <w:tcBorders>
              <w:top w:val="nil"/>
              <w:left w:val="nil"/>
              <w:bottom w:val="nil"/>
              <w:right w:val="nil"/>
            </w:tcBorders>
          </w:tcPr>
          <w:p w14:paraId="299DA0ED" w14:textId="1B5398A2" w:rsidR="008B36B9" w:rsidRPr="001422AB" w:rsidRDefault="008B36B9" w:rsidP="009D27B7">
            <w:pPr>
              <w:pStyle w:val="ListParagraph"/>
              <w:numPr>
                <w:ilvl w:val="0"/>
                <w:numId w:val="5"/>
              </w:numPr>
              <w:rPr>
                <w:rFonts w:ascii="Arial" w:hAnsi="Arial" w:cs="Arial"/>
                <w:sz w:val="20"/>
                <w:szCs w:val="20"/>
              </w:rPr>
            </w:pPr>
            <w:r>
              <w:rPr>
                <w:rFonts w:ascii="Arial" w:hAnsi="Arial" w:cs="Arial"/>
                <w:sz w:val="20"/>
                <w:szCs w:val="20"/>
              </w:rPr>
              <w:t>Independent Learning</w:t>
            </w:r>
          </w:p>
        </w:tc>
        <w:tc>
          <w:tcPr>
            <w:tcW w:w="1337" w:type="dxa"/>
            <w:tcBorders>
              <w:top w:val="nil"/>
              <w:left w:val="nil"/>
              <w:bottom w:val="nil"/>
              <w:right w:val="nil"/>
            </w:tcBorders>
          </w:tcPr>
          <w:p w14:paraId="1F337DDD" w14:textId="7CFE6A51" w:rsidR="008B36B9" w:rsidRPr="001422AB" w:rsidRDefault="008B36B9" w:rsidP="009D27B7">
            <w:pPr>
              <w:jc w:val="center"/>
              <w:rPr>
                <w:rFonts w:ascii="Arial" w:hAnsi="Arial" w:cs="Arial"/>
                <w:sz w:val="20"/>
                <w:szCs w:val="20"/>
              </w:rPr>
            </w:pPr>
            <w:r>
              <w:rPr>
                <w:rFonts w:ascii="Arial" w:hAnsi="Arial" w:cs="Arial"/>
                <w:sz w:val="20"/>
                <w:szCs w:val="20"/>
              </w:rPr>
              <w:t>2</w:t>
            </w:r>
          </w:p>
        </w:tc>
        <w:tc>
          <w:tcPr>
            <w:tcW w:w="1674" w:type="dxa"/>
            <w:tcBorders>
              <w:top w:val="nil"/>
              <w:left w:val="nil"/>
              <w:bottom w:val="nil"/>
              <w:right w:val="single" w:sz="4" w:space="0" w:color="7F7F7F" w:themeColor="text1" w:themeTint="80"/>
            </w:tcBorders>
          </w:tcPr>
          <w:p w14:paraId="157051FE" w14:textId="11F84745" w:rsidR="008B36B9" w:rsidRPr="001422AB" w:rsidRDefault="008B36B9" w:rsidP="009D27B7">
            <w:pPr>
              <w:jc w:val="center"/>
              <w:rPr>
                <w:rFonts w:ascii="Arial" w:hAnsi="Arial" w:cs="Arial"/>
                <w:sz w:val="20"/>
                <w:szCs w:val="20"/>
              </w:rPr>
            </w:pPr>
            <w:r>
              <w:rPr>
                <w:rFonts w:ascii="Arial" w:hAnsi="Arial" w:cs="Arial"/>
                <w:sz w:val="20"/>
                <w:szCs w:val="20"/>
              </w:rPr>
              <w:t>30</w:t>
            </w:r>
          </w:p>
        </w:tc>
      </w:tr>
      <w:tr w:rsidR="008B36B9" w:rsidRPr="006B71A7" w14:paraId="69F6F38E" w14:textId="77777777" w:rsidTr="008B36B9">
        <w:trPr>
          <w:trHeight w:hRule="exact" w:val="288"/>
        </w:trPr>
        <w:tc>
          <w:tcPr>
            <w:tcW w:w="2491" w:type="dxa"/>
            <w:vMerge/>
            <w:tcBorders>
              <w:left w:val="single" w:sz="4" w:space="0" w:color="7F7F7F" w:themeColor="text1" w:themeTint="80"/>
              <w:right w:val="nil"/>
            </w:tcBorders>
            <w:shd w:val="clear" w:color="auto" w:fill="D9E2F3" w:themeFill="accent5" w:themeFillTint="33"/>
            <w:vAlign w:val="center"/>
          </w:tcPr>
          <w:p w14:paraId="3615E116" w14:textId="77777777" w:rsidR="008B36B9" w:rsidRPr="006B71A7" w:rsidRDefault="008B36B9" w:rsidP="009D27B7">
            <w:pPr>
              <w:rPr>
                <w:rFonts w:ascii="Georgia" w:hAnsi="Georgia" w:cs="Tahoma"/>
                <w:b/>
                <w:sz w:val="20"/>
                <w:szCs w:val="20"/>
              </w:rPr>
            </w:pPr>
          </w:p>
        </w:tc>
        <w:tc>
          <w:tcPr>
            <w:tcW w:w="4568" w:type="dxa"/>
            <w:gridSpan w:val="3"/>
            <w:tcBorders>
              <w:top w:val="nil"/>
              <w:left w:val="nil"/>
              <w:bottom w:val="nil"/>
              <w:right w:val="nil"/>
            </w:tcBorders>
          </w:tcPr>
          <w:p w14:paraId="0068D845" w14:textId="6737D77C" w:rsidR="008B36B9" w:rsidRPr="001422AB" w:rsidRDefault="008B36B9" w:rsidP="009D27B7">
            <w:pPr>
              <w:pStyle w:val="ListParagraph"/>
              <w:numPr>
                <w:ilvl w:val="0"/>
                <w:numId w:val="5"/>
              </w:numPr>
              <w:rPr>
                <w:rFonts w:ascii="Arial" w:hAnsi="Arial" w:cs="Arial"/>
                <w:sz w:val="20"/>
                <w:szCs w:val="20"/>
              </w:rPr>
            </w:pPr>
            <w:r>
              <w:rPr>
                <w:rFonts w:ascii="Arial" w:hAnsi="Arial" w:cs="Arial"/>
                <w:sz w:val="20"/>
                <w:szCs w:val="20"/>
              </w:rPr>
              <w:t>Review preparation</w:t>
            </w:r>
          </w:p>
        </w:tc>
        <w:tc>
          <w:tcPr>
            <w:tcW w:w="1337" w:type="dxa"/>
            <w:tcBorders>
              <w:top w:val="nil"/>
              <w:left w:val="nil"/>
              <w:bottom w:val="nil"/>
              <w:right w:val="nil"/>
            </w:tcBorders>
          </w:tcPr>
          <w:p w14:paraId="513D8949" w14:textId="64529533" w:rsidR="008B36B9" w:rsidRPr="001422AB" w:rsidRDefault="008B36B9" w:rsidP="009D27B7">
            <w:pPr>
              <w:jc w:val="center"/>
              <w:rPr>
                <w:rFonts w:ascii="Arial" w:hAnsi="Arial" w:cs="Arial"/>
                <w:sz w:val="20"/>
                <w:szCs w:val="20"/>
              </w:rPr>
            </w:pPr>
            <w:r>
              <w:rPr>
                <w:rFonts w:ascii="Arial" w:hAnsi="Arial" w:cs="Arial"/>
                <w:sz w:val="20"/>
                <w:szCs w:val="20"/>
              </w:rPr>
              <w:t>2</w:t>
            </w:r>
          </w:p>
        </w:tc>
        <w:tc>
          <w:tcPr>
            <w:tcW w:w="1674" w:type="dxa"/>
            <w:tcBorders>
              <w:top w:val="nil"/>
              <w:left w:val="nil"/>
              <w:bottom w:val="nil"/>
              <w:right w:val="single" w:sz="4" w:space="0" w:color="7F7F7F" w:themeColor="text1" w:themeTint="80"/>
            </w:tcBorders>
          </w:tcPr>
          <w:p w14:paraId="40C89488" w14:textId="039F93A8" w:rsidR="008B36B9" w:rsidRPr="001422AB" w:rsidRDefault="008B36B9" w:rsidP="009D27B7">
            <w:pPr>
              <w:jc w:val="center"/>
              <w:rPr>
                <w:rFonts w:ascii="Arial" w:hAnsi="Arial" w:cs="Arial"/>
                <w:sz w:val="20"/>
                <w:szCs w:val="20"/>
              </w:rPr>
            </w:pPr>
            <w:r>
              <w:rPr>
                <w:rFonts w:ascii="Arial" w:hAnsi="Arial" w:cs="Arial"/>
                <w:sz w:val="20"/>
                <w:szCs w:val="20"/>
              </w:rPr>
              <w:t>14</w:t>
            </w:r>
          </w:p>
        </w:tc>
      </w:tr>
      <w:tr w:rsidR="008B36B9" w:rsidRPr="006B71A7" w14:paraId="5106E27F" w14:textId="77777777" w:rsidTr="008B36B9">
        <w:trPr>
          <w:trHeight w:hRule="exact" w:val="288"/>
        </w:trPr>
        <w:tc>
          <w:tcPr>
            <w:tcW w:w="2491" w:type="dxa"/>
            <w:vMerge/>
            <w:tcBorders>
              <w:left w:val="single" w:sz="4" w:space="0" w:color="7F7F7F" w:themeColor="text1" w:themeTint="80"/>
              <w:right w:val="nil"/>
            </w:tcBorders>
            <w:shd w:val="clear" w:color="auto" w:fill="D9E2F3" w:themeFill="accent5" w:themeFillTint="33"/>
            <w:vAlign w:val="center"/>
          </w:tcPr>
          <w:p w14:paraId="017CBEA3" w14:textId="77777777" w:rsidR="008B36B9" w:rsidRPr="006B71A7" w:rsidRDefault="008B36B9" w:rsidP="009D27B7">
            <w:pPr>
              <w:rPr>
                <w:rFonts w:ascii="Georgia" w:hAnsi="Georgia" w:cs="Tahoma"/>
                <w:b/>
                <w:sz w:val="20"/>
                <w:szCs w:val="20"/>
              </w:rPr>
            </w:pPr>
          </w:p>
        </w:tc>
        <w:tc>
          <w:tcPr>
            <w:tcW w:w="4568" w:type="dxa"/>
            <w:gridSpan w:val="3"/>
            <w:tcBorders>
              <w:top w:val="nil"/>
              <w:left w:val="nil"/>
              <w:bottom w:val="single" w:sz="4" w:space="0" w:color="7F7F7F" w:themeColor="text1" w:themeTint="80"/>
              <w:right w:val="nil"/>
            </w:tcBorders>
          </w:tcPr>
          <w:p w14:paraId="29AA1B4E" w14:textId="7AB2340F" w:rsidR="008B36B9" w:rsidRDefault="008B36B9" w:rsidP="009D27B7">
            <w:pPr>
              <w:pStyle w:val="ListParagraph"/>
              <w:numPr>
                <w:ilvl w:val="0"/>
                <w:numId w:val="5"/>
              </w:numPr>
              <w:rPr>
                <w:rFonts w:ascii="Arial" w:hAnsi="Arial" w:cs="Arial"/>
                <w:sz w:val="20"/>
                <w:szCs w:val="20"/>
              </w:rPr>
            </w:pPr>
            <w:r>
              <w:rPr>
                <w:rFonts w:ascii="Arial" w:hAnsi="Arial" w:cs="Arial"/>
                <w:sz w:val="20"/>
                <w:szCs w:val="20"/>
              </w:rPr>
              <w:t>Case study preparation</w:t>
            </w:r>
          </w:p>
        </w:tc>
        <w:tc>
          <w:tcPr>
            <w:tcW w:w="1337" w:type="dxa"/>
            <w:tcBorders>
              <w:top w:val="nil"/>
              <w:left w:val="nil"/>
              <w:bottom w:val="single" w:sz="4" w:space="0" w:color="7F7F7F" w:themeColor="text1" w:themeTint="80"/>
              <w:right w:val="nil"/>
            </w:tcBorders>
          </w:tcPr>
          <w:p w14:paraId="7DE639A1" w14:textId="4B360BCF" w:rsidR="008B36B9" w:rsidRDefault="008B36B9" w:rsidP="009D27B7">
            <w:pPr>
              <w:jc w:val="center"/>
              <w:rPr>
                <w:rFonts w:ascii="Arial" w:hAnsi="Arial" w:cs="Arial"/>
                <w:sz w:val="20"/>
                <w:szCs w:val="20"/>
              </w:rPr>
            </w:pPr>
            <w:r>
              <w:rPr>
                <w:rFonts w:ascii="Arial" w:hAnsi="Arial" w:cs="Arial"/>
                <w:sz w:val="20"/>
                <w:szCs w:val="20"/>
              </w:rPr>
              <w:t>1</w:t>
            </w:r>
          </w:p>
        </w:tc>
        <w:tc>
          <w:tcPr>
            <w:tcW w:w="1674" w:type="dxa"/>
            <w:tcBorders>
              <w:top w:val="nil"/>
              <w:left w:val="nil"/>
              <w:bottom w:val="single" w:sz="4" w:space="0" w:color="7F7F7F" w:themeColor="text1" w:themeTint="80"/>
              <w:right w:val="single" w:sz="4" w:space="0" w:color="7F7F7F" w:themeColor="text1" w:themeTint="80"/>
            </w:tcBorders>
          </w:tcPr>
          <w:p w14:paraId="043DC6F9" w14:textId="225F2568" w:rsidR="008B36B9" w:rsidRDefault="008B36B9" w:rsidP="009D27B7">
            <w:pPr>
              <w:jc w:val="center"/>
              <w:rPr>
                <w:rFonts w:ascii="Arial" w:hAnsi="Arial" w:cs="Arial"/>
                <w:sz w:val="20"/>
                <w:szCs w:val="20"/>
              </w:rPr>
            </w:pPr>
            <w:r>
              <w:rPr>
                <w:rFonts w:ascii="Arial" w:hAnsi="Arial" w:cs="Arial"/>
                <w:sz w:val="20"/>
                <w:szCs w:val="20"/>
              </w:rPr>
              <w:t>14</w:t>
            </w:r>
          </w:p>
        </w:tc>
      </w:tr>
      <w:tr w:rsidR="008B36B9" w:rsidRPr="006B71A7" w14:paraId="674BC9D3" w14:textId="77777777" w:rsidTr="001675B4">
        <w:trPr>
          <w:trHeight w:hRule="exact" w:val="288"/>
        </w:trPr>
        <w:tc>
          <w:tcPr>
            <w:tcW w:w="2491" w:type="dxa"/>
            <w:vMerge/>
            <w:tcBorders>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7A87748" w14:textId="77777777" w:rsidR="008B36B9" w:rsidRPr="006B71A7" w:rsidRDefault="008B36B9" w:rsidP="009D27B7">
            <w:pPr>
              <w:rPr>
                <w:rFonts w:ascii="Georgia" w:hAnsi="Georgia" w:cs="Tahoma"/>
                <w:b/>
                <w:sz w:val="20"/>
                <w:szCs w:val="20"/>
              </w:rPr>
            </w:pPr>
          </w:p>
        </w:tc>
        <w:tc>
          <w:tcPr>
            <w:tcW w:w="4568" w:type="dxa"/>
            <w:gridSpan w:val="3"/>
            <w:tcBorders>
              <w:top w:val="nil"/>
              <w:left w:val="nil"/>
              <w:bottom w:val="single" w:sz="4" w:space="0" w:color="7F7F7F" w:themeColor="text1" w:themeTint="80"/>
              <w:right w:val="nil"/>
            </w:tcBorders>
          </w:tcPr>
          <w:p w14:paraId="74F4E908" w14:textId="762DDD5B" w:rsidR="008B36B9" w:rsidRDefault="008B36B9" w:rsidP="009D27B7">
            <w:pPr>
              <w:pStyle w:val="ListParagraph"/>
              <w:numPr>
                <w:ilvl w:val="0"/>
                <w:numId w:val="5"/>
              </w:numPr>
              <w:rPr>
                <w:rFonts w:ascii="Arial" w:hAnsi="Arial" w:cs="Arial"/>
                <w:sz w:val="20"/>
                <w:szCs w:val="20"/>
              </w:rPr>
            </w:pPr>
            <w:r>
              <w:rPr>
                <w:rFonts w:ascii="Arial" w:hAnsi="Arial" w:cs="Arial"/>
                <w:sz w:val="20"/>
                <w:szCs w:val="20"/>
              </w:rPr>
              <w:t>Conceptual research</w:t>
            </w:r>
          </w:p>
        </w:tc>
        <w:tc>
          <w:tcPr>
            <w:tcW w:w="1337" w:type="dxa"/>
            <w:tcBorders>
              <w:top w:val="nil"/>
              <w:left w:val="nil"/>
              <w:bottom w:val="single" w:sz="4" w:space="0" w:color="7F7F7F" w:themeColor="text1" w:themeTint="80"/>
              <w:right w:val="nil"/>
            </w:tcBorders>
          </w:tcPr>
          <w:p w14:paraId="729CDCFA" w14:textId="5891DBB3" w:rsidR="008B36B9" w:rsidRDefault="008B36B9" w:rsidP="009D27B7">
            <w:pPr>
              <w:jc w:val="center"/>
              <w:rPr>
                <w:rFonts w:ascii="Arial" w:hAnsi="Arial" w:cs="Arial"/>
                <w:sz w:val="20"/>
                <w:szCs w:val="20"/>
              </w:rPr>
            </w:pPr>
            <w:r>
              <w:rPr>
                <w:rFonts w:ascii="Arial" w:hAnsi="Arial" w:cs="Arial"/>
                <w:sz w:val="20"/>
                <w:szCs w:val="20"/>
              </w:rPr>
              <w:t>2</w:t>
            </w:r>
          </w:p>
        </w:tc>
        <w:tc>
          <w:tcPr>
            <w:tcW w:w="1674" w:type="dxa"/>
            <w:tcBorders>
              <w:top w:val="nil"/>
              <w:left w:val="nil"/>
              <w:bottom w:val="single" w:sz="4" w:space="0" w:color="7F7F7F" w:themeColor="text1" w:themeTint="80"/>
              <w:right w:val="single" w:sz="4" w:space="0" w:color="7F7F7F" w:themeColor="text1" w:themeTint="80"/>
            </w:tcBorders>
          </w:tcPr>
          <w:p w14:paraId="06D65371" w14:textId="6C54D28A" w:rsidR="008B36B9" w:rsidRDefault="008B36B9" w:rsidP="009D27B7">
            <w:pPr>
              <w:jc w:val="center"/>
              <w:rPr>
                <w:rFonts w:ascii="Arial" w:hAnsi="Arial" w:cs="Arial"/>
                <w:sz w:val="20"/>
                <w:szCs w:val="20"/>
              </w:rPr>
            </w:pPr>
            <w:r>
              <w:rPr>
                <w:rFonts w:ascii="Arial" w:hAnsi="Arial" w:cs="Arial"/>
                <w:sz w:val="20"/>
                <w:szCs w:val="20"/>
              </w:rPr>
              <w:t>30</w:t>
            </w:r>
          </w:p>
        </w:tc>
      </w:tr>
      <w:tr w:rsidR="0073293B" w:rsidRPr="006B71A7" w14:paraId="77DA2652" w14:textId="77777777" w:rsidTr="005C628E">
        <w:tc>
          <w:tcPr>
            <w:tcW w:w="249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3CF1F30" w14:textId="77777777" w:rsidR="005D6AAE" w:rsidRDefault="005D6AAE" w:rsidP="0073293B">
            <w:pPr>
              <w:rPr>
                <w:rStyle w:val="markedcontent"/>
                <w:rFonts w:ascii="Arial" w:hAnsi="Arial" w:cs="Arial"/>
                <w:b/>
                <w:sz w:val="21"/>
                <w:szCs w:val="21"/>
              </w:rPr>
            </w:pPr>
          </w:p>
          <w:p w14:paraId="462A2CF2" w14:textId="77777777" w:rsidR="005D6AAE" w:rsidRDefault="005D6AAE" w:rsidP="0073293B">
            <w:pPr>
              <w:rPr>
                <w:rStyle w:val="markedcontent"/>
                <w:rFonts w:ascii="Arial" w:hAnsi="Arial" w:cs="Arial"/>
                <w:b/>
                <w:sz w:val="21"/>
                <w:szCs w:val="21"/>
              </w:rPr>
            </w:pPr>
          </w:p>
          <w:p w14:paraId="51D12AD7" w14:textId="77777777" w:rsidR="005D6AAE" w:rsidRDefault="005D6AAE" w:rsidP="0073293B">
            <w:pPr>
              <w:rPr>
                <w:rStyle w:val="markedcontent"/>
                <w:rFonts w:ascii="Arial" w:hAnsi="Arial" w:cs="Arial"/>
                <w:b/>
                <w:sz w:val="21"/>
                <w:szCs w:val="21"/>
              </w:rPr>
            </w:pPr>
          </w:p>
          <w:p w14:paraId="2A243EA8" w14:textId="77777777" w:rsidR="005D6AAE" w:rsidRDefault="005D6AAE" w:rsidP="0073293B">
            <w:pPr>
              <w:rPr>
                <w:rStyle w:val="markedcontent"/>
                <w:rFonts w:ascii="Arial" w:hAnsi="Arial" w:cs="Arial"/>
                <w:b/>
                <w:sz w:val="21"/>
                <w:szCs w:val="21"/>
              </w:rPr>
            </w:pPr>
          </w:p>
          <w:p w14:paraId="356DEC15" w14:textId="77777777" w:rsidR="005D6AAE" w:rsidRDefault="005D6AAE" w:rsidP="0073293B">
            <w:pPr>
              <w:rPr>
                <w:rStyle w:val="markedcontent"/>
                <w:rFonts w:ascii="Arial" w:hAnsi="Arial" w:cs="Arial"/>
                <w:b/>
                <w:sz w:val="21"/>
                <w:szCs w:val="21"/>
              </w:rPr>
            </w:pPr>
          </w:p>
          <w:p w14:paraId="7EE8358A" w14:textId="77777777" w:rsidR="005D6AAE" w:rsidRDefault="005D6AAE" w:rsidP="0073293B">
            <w:pPr>
              <w:rPr>
                <w:rStyle w:val="markedcontent"/>
                <w:rFonts w:ascii="Arial" w:hAnsi="Arial" w:cs="Arial"/>
                <w:b/>
                <w:sz w:val="21"/>
                <w:szCs w:val="21"/>
              </w:rPr>
            </w:pPr>
          </w:p>
          <w:p w14:paraId="112CEF91" w14:textId="77777777" w:rsidR="005D6AAE" w:rsidRDefault="005D6AAE" w:rsidP="0073293B">
            <w:pPr>
              <w:rPr>
                <w:rStyle w:val="markedcontent"/>
                <w:rFonts w:ascii="Arial" w:hAnsi="Arial" w:cs="Arial"/>
                <w:b/>
                <w:sz w:val="21"/>
                <w:szCs w:val="21"/>
              </w:rPr>
            </w:pPr>
          </w:p>
          <w:p w14:paraId="0CDFA421" w14:textId="77777777" w:rsidR="005D6AAE" w:rsidRDefault="005D6AAE" w:rsidP="0073293B">
            <w:pPr>
              <w:rPr>
                <w:rStyle w:val="markedcontent"/>
                <w:rFonts w:ascii="Arial" w:hAnsi="Arial" w:cs="Arial"/>
                <w:b/>
                <w:sz w:val="21"/>
                <w:szCs w:val="21"/>
              </w:rPr>
            </w:pPr>
          </w:p>
          <w:p w14:paraId="21278D9F" w14:textId="5FD5902C" w:rsidR="005D6AAE" w:rsidRDefault="005D6AAE" w:rsidP="0073293B">
            <w:pPr>
              <w:rPr>
                <w:rStyle w:val="markedcontent"/>
                <w:rFonts w:ascii="Arial" w:hAnsi="Arial" w:cs="Arial"/>
                <w:b/>
                <w:sz w:val="21"/>
                <w:szCs w:val="21"/>
              </w:rPr>
            </w:pPr>
          </w:p>
          <w:p w14:paraId="1F08C9D8" w14:textId="2F341F7D" w:rsidR="005D6AAE" w:rsidRDefault="005D6AAE" w:rsidP="0073293B">
            <w:pPr>
              <w:rPr>
                <w:rStyle w:val="markedcontent"/>
                <w:rFonts w:ascii="Arial" w:hAnsi="Arial" w:cs="Arial"/>
                <w:b/>
                <w:sz w:val="21"/>
                <w:szCs w:val="21"/>
              </w:rPr>
            </w:pPr>
          </w:p>
          <w:p w14:paraId="7DA8C4D7" w14:textId="4E94626B" w:rsidR="005D6AAE" w:rsidRDefault="005D6AAE" w:rsidP="0073293B">
            <w:pPr>
              <w:rPr>
                <w:rStyle w:val="markedcontent"/>
                <w:rFonts w:ascii="Arial" w:hAnsi="Arial" w:cs="Arial"/>
                <w:b/>
                <w:sz w:val="21"/>
                <w:szCs w:val="21"/>
              </w:rPr>
            </w:pPr>
          </w:p>
          <w:p w14:paraId="2D907585" w14:textId="77777777" w:rsidR="005D6AAE" w:rsidRDefault="005D6AAE" w:rsidP="0073293B">
            <w:pPr>
              <w:rPr>
                <w:rStyle w:val="markedcontent"/>
                <w:rFonts w:ascii="Arial" w:hAnsi="Arial" w:cs="Arial"/>
                <w:b/>
                <w:sz w:val="21"/>
                <w:szCs w:val="21"/>
              </w:rPr>
            </w:pPr>
          </w:p>
          <w:p w14:paraId="559C4704" w14:textId="77777777" w:rsidR="005D6AAE" w:rsidRDefault="005D6AAE" w:rsidP="0073293B">
            <w:pPr>
              <w:rPr>
                <w:rStyle w:val="markedcontent"/>
                <w:rFonts w:ascii="Arial" w:hAnsi="Arial" w:cs="Arial"/>
                <w:b/>
                <w:sz w:val="21"/>
                <w:szCs w:val="21"/>
              </w:rPr>
            </w:pPr>
          </w:p>
          <w:p w14:paraId="7FC10E30" w14:textId="77777777" w:rsidR="005D6AAE" w:rsidRDefault="005D6AAE" w:rsidP="0073293B">
            <w:pPr>
              <w:rPr>
                <w:rStyle w:val="markedcontent"/>
                <w:rFonts w:ascii="Arial" w:hAnsi="Arial" w:cs="Arial"/>
                <w:b/>
                <w:sz w:val="21"/>
                <w:szCs w:val="21"/>
              </w:rPr>
            </w:pPr>
          </w:p>
          <w:p w14:paraId="3AFB55AF" w14:textId="77777777" w:rsidR="005D6AAE" w:rsidRDefault="005D6AAE" w:rsidP="0073293B">
            <w:pPr>
              <w:rPr>
                <w:rStyle w:val="markedcontent"/>
                <w:rFonts w:ascii="Arial" w:hAnsi="Arial" w:cs="Arial"/>
                <w:b/>
                <w:sz w:val="21"/>
                <w:szCs w:val="21"/>
              </w:rPr>
            </w:pPr>
          </w:p>
          <w:p w14:paraId="41EA79BC" w14:textId="2C4A5714" w:rsidR="0073293B" w:rsidRPr="006B71A7" w:rsidRDefault="005D6AAE" w:rsidP="0073293B">
            <w:pPr>
              <w:rPr>
                <w:rFonts w:ascii="Georgia" w:hAnsi="Georgia" w:cs="Tahoma"/>
                <w:b/>
                <w:sz w:val="20"/>
                <w:szCs w:val="20"/>
              </w:rPr>
            </w:pPr>
            <w:r w:rsidRPr="00F66633">
              <w:rPr>
                <w:rStyle w:val="markedcontent"/>
                <w:rFonts w:ascii="Arial" w:hAnsi="Arial" w:cs="Arial"/>
                <w:b/>
                <w:sz w:val="21"/>
                <w:szCs w:val="21"/>
              </w:rPr>
              <w:t>Literature/References</w:t>
            </w:r>
          </w:p>
        </w:tc>
        <w:tc>
          <w:tcPr>
            <w:tcW w:w="7579"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14:paraId="0D73B578" w14:textId="77777777" w:rsidR="005D6AAE" w:rsidRDefault="005D6AAE" w:rsidP="005D6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en"/>
              </w:rPr>
            </w:pPr>
          </w:p>
          <w:p w14:paraId="6305A4B5" w14:textId="77777777" w:rsidR="00E50935" w:rsidRPr="00E50935" w:rsidRDefault="005D6AAE" w:rsidP="0095762B">
            <w:pPr>
              <w:pStyle w:val="HTMLPreformatted"/>
              <w:spacing w:line="276" w:lineRule="auto"/>
              <w:rPr>
                <w:rFonts w:ascii="Arial" w:hAnsi="Arial" w:cs="Arial"/>
              </w:rPr>
            </w:pPr>
            <w:r w:rsidRPr="00E50935">
              <w:rPr>
                <w:rFonts w:ascii="Arial" w:hAnsi="Arial" w:cs="Arial"/>
                <w:lang w:val="en"/>
              </w:rPr>
              <w:t>Law on Notary, Law No</w:t>
            </w:r>
            <w:r w:rsidR="0073293B" w:rsidRPr="00E50935">
              <w:rPr>
                <w:rStyle w:val="markedcontent"/>
                <w:rFonts w:ascii="Arial" w:hAnsi="Arial" w:cs="Arial"/>
              </w:rPr>
              <w:t>. 03/L-010;</w:t>
            </w:r>
            <w:r w:rsidR="0073293B" w:rsidRPr="00E50935">
              <w:rPr>
                <w:rFonts w:ascii="Arial" w:hAnsi="Arial" w:cs="Arial"/>
              </w:rPr>
              <w:br/>
            </w:r>
            <w:r w:rsidR="00E50935" w:rsidRPr="00E50935">
              <w:rPr>
                <w:rFonts w:ascii="Arial" w:hAnsi="Arial" w:cs="Arial"/>
                <w:lang w:val="en"/>
              </w:rPr>
              <w:t>Administrative Instruction No. 7/2010 for the notary exam;</w:t>
            </w:r>
          </w:p>
          <w:p w14:paraId="3BECC564" w14:textId="77777777" w:rsidR="00E50935" w:rsidRPr="00E50935" w:rsidRDefault="00E50935" w:rsidP="0095762B">
            <w:pPr>
              <w:pStyle w:val="HTMLPreformatted"/>
              <w:spacing w:line="276" w:lineRule="auto"/>
              <w:rPr>
                <w:rFonts w:ascii="Arial" w:hAnsi="Arial" w:cs="Arial"/>
                <w:lang w:val="en"/>
              </w:rPr>
            </w:pPr>
            <w:r w:rsidRPr="00E50935">
              <w:rPr>
                <w:rFonts w:ascii="Arial" w:hAnsi="Arial" w:cs="Arial"/>
                <w:lang w:val="en"/>
              </w:rPr>
              <w:t>Administrative Instruction No. 6/2010 for the disciplinary procedure for notaries;</w:t>
            </w:r>
            <w:r w:rsidR="0073293B" w:rsidRPr="00E50935">
              <w:rPr>
                <w:rFonts w:ascii="Arial" w:hAnsi="Arial" w:cs="Arial"/>
              </w:rPr>
              <w:br/>
            </w:r>
            <w:r w:rsidRPr="00E50935">
              <w:rPr>
                <w:rFonts w:ascii="Arial" w:hAnsi="Arial" w:cs="Arial"/>
                <w:lang w:val="en"/>
              </w:rPr>
              <w:t>Administrative Instruction No. 5/2010, on the conditions for depositing valuables,</w:t>
            </w:r>
          </w:p>
          <w:p w14:paraId="30A814BB" w14:textId="77777777" w:rsidR="0086373B" w:rsidRPr="008E00C4" w:rsidRDefault="00E50935" w:rsidP="0095762B">
            <w:pPr>
              <w:pStyle w:val="HTMLPreformatted"/>
              <w:spacing w:line="276" w:lineRule="auto"/>
              <w:rPr>
                <w:rFonts w:ascii="Arial" w:hAnsi="Arial" w:cs="Arial"/>
                <w:lang w:val="en"/>
              </w:rPr>
            </w:pPr>
            <w:r w:rsidRPr="00E50935">
              <w:rPr>
                <w:rFonts w:ascii="Arial" w:hAnsi="Arial" w:cs="Arial"/>
                <w:lang w:val="en"/>
              </w:rPr>
              <w:t>documents and other things to the notary;</w:t>
            </w:r>
            <w:r w:rsidR="0073293B" w:rsidRPr="00747C52">
              <w:br/>
            </w:r>
            <w:r w:rsidR="0086373B" w:rsidRPr="008E00C4">
              <w:rPr>
                <w:rFonts w:ascii="Arial" w:hAnsi="Arial" w:cs="Arial"/>
                <w:lang w:val="en"/>
              </w:rPr>
              <w:t>Administrative Instruction No. 4/2010, on keeping notarial books, registers and</w:t>
            </w:r>
          </w:p>
          <w:p w14:paraId="3B301F21" w14:textId="77777777" w:rsidR="0086373B" w:rsidRPr="008E00C4" w:rsidRDefault="0086373B" w:rsidP="0095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8E00C4">
              <w:rPr>
                <w:rFonts w:ascii="Arial" w:eastAsia="Times New Roman" w:hAnsi="Arial" w:cs="Arial"/>
                <w:sz w:val="20"/>
                <w:szCs w:val="20"/>
                <w:lang w:val="en"/>
              </w:rPr>
              <w:t>other lists;</w:t>
            </w:r>
          </w:p>
          <w:p w14:paraId="52248930" w14:textId="4ABC083E" w:rsidR="0086373B" w:rsidRPr="008E00C4" w:rsidRDefault="0086373B" w:rsidP="0095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
              </w:rPr>
            </w:pPr>
            <w:r w:rsidRPr="008E00C4">
              <w:rPr>
                <w:rFonts w:ascii="Arial" w:eastAsia="Times New Roman" w:hAnsi="Arial" w:cs="Arial"/>
                <w:sz w:val="20"/>
                <w:szCs w:val="20"/>
                <w:lang w:val="en"/>
              </w:rPr>
              <w:t>Administrative Instruction No. 8/2010, on the seals and identification marks of the office of</w:t>
            </w:r>
            <w:r w:rsidR="008E00C4">
              <w:rPr>
                <w:rFonts w:ascii="Arial" w:eastAsia="Times New Roman" w:hAnsi="Arial" w:cs="Arial"/>
                <w:sz w:val="20"/>
                <w:szCs w:val="20"/>
                <w:lang w:val="en"/>
              </w:rPr>
              <w:t xml:space="preserve"> </w:t>
            </w:r>
            <w:r w:rsidRPr="008E00C4">
              <w:rPr>
                <w:rFonts w:ascii="Arial" w:eastAsia="Times New Roman" w:hAnsi="Arial" w:cs="Arial"/>
                <w:sz w:val="20"/>
                <w:szCs w:val="20"/>
                <w:lang w:val="en"/>
              </w:rPr>
              <w:t>notary;</w:t>
            </w:r>
          </w:p>
          <w:p w14:paraId="59D2F6A6" w14:textId="7BB5B850" w:rsidR="0082679A" w:rsidRPr="0082679A" w:rsidRDefault="0082679A" w:rsidP="0095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
              </w:rPr>
            </w:pPr>
            <w:r w:rsidRPr="00B11510">
              <w:rPr>
                <w:rFonts w:ascii="Arial" w:eastAsia="Times New Roman" w:hAnsi="Arial" w:cs="Arial"/>
                <w:sz w:val="20"/>
                <w:szCs w:val="20"/>
                <w:lang w:val="en"/>
              </w:rPr>
              <w:t>Administrative Instruction No. 09/2011, for the competition procedure and selection</w:t>
            </w:r>
            <w:r w:rsidR="00B11510" w:rsidRPr="00B11510">
              <w:rPr>
                <w:rFonts w:ascii="Arial" w:eastAsia="Times New Roman" w:hAnsi="Arial" w:cs="Arial"/>
                <w:sz w:val="20"/>
                <w:szCs w:val="20"/>
                <w:lang w:val="en"/>
              </w:rPr>
              <w:t xml:space="preserve"> </w:t>
            </w:r>
            <w:r w:rsidRPr="00B11510">
              <w:rPr>
                <w:rFonts w:ascii="Arial" w:eastAsia="Times New Roman" w:hAnsi="Arial" w:cs="Arial"/>
                <w:sz w:val="20"/>
                <w:szCs w:val="20"/>
                <w:lang w:val="en"/>
              </w:rPr>
              <w:t>of notary offices;</w:t>
            </w:r>
            <w:r w:rsidR="0073293B" w:rsidRPr="00B11510">
              <w:rPr>
                <w:rFonts w:ascii="Arial" w:hAnsi="Arial" w:cs="Arial"/>
                <w:sz w:val="20"/>
                <w:szCs w:val="20"/>
              </w:rPr>
              <w:br/>
            </w:r>
            <w:r w:rsidRPr="00B11510">
              <w:rPr>
                <w:rFonts w:ascii="Arial" w:hAnsi="Arial" w:cs="Arial"/>
                <w:sz w:val="20"/>
                <w:szCs w:val="20"/>
                <w:lang w:val="en"/>
              </w:rPr>
              <w:t>Administrative Instruction No. 08/2011, for the number and location of notary offices as a</w:t>
            </w:r>
            <w:r w:rsidRPr="00B11510">
              <w:rPr>
                <w:rFonts w:ascii="Arial" w:eastAsia="Times New Roman" w:hAnsi="Arial" w:cs="Arial"/>
                <w:sz w:val="20"/>
                <w:szCs w:val="20"/>
                <w:lang w:val="en"/>
              </w:rPr>
              <w:t>nd the necessary premises and equipment of the notary</w:t>
            </w:r>
          </w:p>
          <w:p w14:paraId="6C15ABEB" w14:textId="2114FCCE" w:rsidR="0073293B" w:rsidRPr="00B11510" w:rsidRDefault="00B11510" w:rsidP="0095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proofErr w:type="spellStart"/>
            <w:r w:rsidRPr="00B11510">
              <w:rPr>
                <w:rFonts w:ascii="Arial" w:eastAsia="Times New Roman" w:hAnsi="Arial" w:cs="Arial"/>
                <w:sz w:val="20"/>
                <w:szCs w:val="20"/>
                <w:lang w:val="en"/>
              </w:rPr>
              <w:t>Alishani</w:t>
            </w:r>
            <w:proofErr w:type="spellEnd"/>
            <w:r w:rsidRPr="00B11510">
              <w:rPr>
                <w:rFonts w:ascii="Arial" w:eastAsia="Times New Roman" w:hAnsi="Arial" w:cs="Arial"/>
                <w:sz w:val="20"/>
                <w:szCs w:val="20"/>
                <w:lang w:val="en"/>
              </w:rPr>
              <w:t xml:space="preserve"> </w:t>
            </w:r>
            <w:proofErr w:type="spellStart"/>
            <w:r w:rsidRPr="00B11510">
              <w:rPr>
                <w:rFonts w:ascii="Arial" w:eastAsia="Times New Roman" w:hAnsi="Arial" w:cs="Arial"/>
                <w:sz w:val="20"/>
                <w:szCs w:val="20"/>
                <w:lang w:val="en"/>
              </w:rPr>
              <w:t>Alajdin</w:t>
            </w:r>
            <w:proofErr w:type="spellEnd"/>
            <w:r w:rsidRPr="00B11510">
              <w:rPr>
                <w:rFonts w:ascii="Arial" w:eastAsia="Times New Roman" w:hAnsi="Arial" w:cs="Arial"/>
                <w:sz w:val="20"/>
                <w:szCs w:val="20"/>
                <w:lang w:val="en"/>
              </w:rPr>
              <w:t>, The Law of Obligations, General Part, Second Edition, Pristina (2002).</w:t>
            </w:r>
          </w:p>
          <w:p w14:paraId="4D8569D0" w14:textId="77777777" w:rsidR="00B11510" w:rsidRPr="00B11510" w:rsidRDefault="00B11510" w:rsidP="0095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proofErr w:type="spellStart"/>
            <w:r w:rsidRPr="00B11510">
              <w:rPr>
                <w:rFonts w:ascii="Arial" w:eastAsia="Times New Roman" w:hAnsi="Arial" w:cs="Arial"/>
                <w:sz w:val="20"/>
                <w:szCs w:val="20"/>
                <w:lang w:val="en"/>
              </w:rPr>
              <w:t>Podvorica</w:t>
            </w:r>
            <w:proofErr w:type="spellEnd"/>
            <w:r w:rsidRPr="00B11510">
              <w:rPr>
                <w:rFonts w:ascii="Arial" w:eastAsia="Times New Roman" w:hAnsi="Arial" w:cs="Arial"/>
                <w:sz w:val="20"/>
                <w:szCs w:val="20"/>
                <w:lang w:val="en"/>
              </w:rPr>
              <w:t xml:space="preserve"> </w:t>
            </w:r>
            <w:proofErr w:type="spellStart"/>
            <w:r w:rsidRPr="00B11510">
              <w:rPr>
                <w:rFonts w:ascii="Arial" w:eastAsia="Times New Roman" w:hAnsi="Arial" w:cs="Arial"/>
                <w:sz w:val="20"/>
                <w:szCs w:val="20"/>
                <w:lang w:val="en"/>
              </w:rPr>
              <w:t>Hamdi</w:t>
            </w:r>
            <w:proofErr w:type="spellEnd"/>
            <w:r w:rsidRPr="00B11510">
              <w:rPr>
                <w:rFonts w:ascii="Arial" w:eastAsia="Times New Roman" w:hAnsi="Arial" w:cs="Arial"/>
                <w:sz w:val="20"/>
                <w:szCs w:val="20"/>
                <w:lang w:val="en"/>
              </w:rPr>
              <w:t xml:space="preserve">, </w:t>
            </w:r>
            <w:proofErr w:type="spellStart"/>
            <w:r w:rsidRPr="00B11510">
              <w:rPr>
                <w:rFonts w:ascii="Arial" w:eastAsia="Times New Roman" w:hAnsi="Arial" w:cs="Arial"/>
                <w:sz w:val="20"/>
                <w:szCs w:val="20"/>
                <w:lang w:val="en"/>
              </w:rPr>
              <w:t>Podvorica</w:t>
            </w:r>
            <w:proofErr w:type="spellEnd"/>
            <w:r w:rsidRPr="00B11510">
              <w:rPr>
                <w:rFonts w:ascii="Arial" w:eastAsia="Times New Roman" w:hAnsi="Arial" w:cs="Arial"/>
                <w:sz w:val="20"/>
                <w:szCs w:val="20"/>
                <w:lang w:val="en"/>
              </w:rPr>
              <w:t xml:space="preserve"> </w:t>
            </w:r>
            <w:proofErr w:type="spellStart"/>
            <w:r w:rsidRPr="00B11510">
              <w:rPr>
                <w:rFonts w:ascii="Arial" w:eastAsia="Times New Roman" w:hAnsi="Arial" w:cs="Arial"/>
                <w:sz w:val="20"/>
                <w:szCs w:val="20"/>
                <w:lang w:val="en"/>
              </w:rPr>
              <w:t>Fatlum</w:t>
            </w:r>
            <w:proofErr w:type="spellEnd"/>
            <w:r w:rsidRPr="00B11510">
              <w:rPr>
                <w:rFonts w:ascii="Arial" w:eastAsia="Times New Roman" w:hAnsi="Arial" w:cs="Arial"/>
                <w:sz w:val="20"/>
                <w:szCs w:val="20"/>
                <w:lang w:val="en"/>
              </w:rPr>
              <w:t xml:space="preserve">, </w:t>
            </w:r>
            <w:proofErr w:type="spellStart"/>
            <w:r w:rsidRPr="00B11510">
              <w:rPr>
                <w:rFonts w:ascii="Arial" w:eastAsia="Times New Roman" w:hAnsi="Arial" w:cs="Arial"/>
                <w:sz w:val="20"/>
                <w:szCs w:val="20"/>
                <w:lang w:val="en"/>
              </w:rPr>
              <w:t>Haliti</w:t>
            </w:r>
            <w:proofErr w:type="spellEnd"/>
            <w:r w:rsidRPr="00B11510">
              <w:rPr>
                <w:rFonts w:ascii="Arial" w:eastAsia="Times New Roman" w:hAnsi="Arial" w:cs="Arial"/>
                <w:sz w:val="20"/>
                <w:szCs w:val="20"/>
                <w:lang w:val="en"/>
              </w:rPr>
              <w:t xml:space="preserve"> </w:t>
            </w:r>
            <w:proofErr w:type="spellStart"/>
            <w:r w:rsidRPr="00B11510">
              <w:rPr>
                <w:rFonts w:ascii="Arial" w:eastAsia="Times New Roman" w:hAnsi="Arial" w:cs="Arial"/>
                <w:sz w:val="20"/>
                <w:szCs w:val="20"/>
                <w:lang w:val="en"/>
              </w:rPr>
              <w:t>Enisa</w:t>
            </w:r>
            <w:proofErr w:type="spellEnd"/>
            <w:r w:rsidRPr="00B11510">
              <w:rPr>
                <w:rFonts w:ascii="Arial" w:eastAsia="Times New Roman" w:hAnsi="Arial" w:cs="Arial"/>
                <w:sz w:val="20"/>
                <w:szCs w:val="20"/>
                <w:lang w:val="en"/>
              </w:rPr>
              <w:t>, Notarial Law, First Edition, Pristina (2018).</w:t>
            </w:r>
          </w:p>
          <w:p w14:paraId="7E99E2C9" w14:textId="51A14F10" w:rsidR="0073293B" w:rsidRPr="00B11510" w:rsidRDefault="0073293B" w:rsidP="0095762B">
            <w:pPr>
              <w:pStyle w:val="NoSpacing"/>
              <w:spacing w:line="276" w:lineRule="auto"/>
              <w:rPr>
                <w:rFonts w:ascii="Arial" w:hAnsi="Arial" w:cs="Arial"/>
                <w:noProof/>
                <w:sz w:val="20"/>
                <w:szCs w:val="20"/>
              </w:rPr>
            </w:pPr>
            <w:r w:rsidRPr="00B11510">
              <w:rPr>
                <w:rFonts w:ascii="Arial" w:hAnsi="Arial" w:cs="Arial"/>
                <w:noProof/>
                <w:sz w:val="20"/>
                <w:szCs w:val="20"/>
              </w:rPr>
              <w:t>Meliha Povlakić, Christoph Schalast, Vesna Schalast : Komentar Zakona o notarima u Bosni i Hercegovini, gaz, Sarajevo, (20090.</w:t>
            </w:r>
          </w:p>
          <w:p w14:paraId="2BEC069D" w14:textId="77777777" w:rsidR="00B11510" w:rsidRPr="00B11510" w:rsidRDefault="00B11510" w:rsidP="0095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proofErr w:type="spellStart"/>
            <w:r w:rsidRPr="00B11510">
              <w:rPr>
                <w:rFonts w:ascii="Arial" w:eastAsia="Times New Roman" w:hAnsi="Arial" w:cs="Arial"/>
                <w:sz w:val="20"/>
                <w:szCs w:val="20"/>
                <w:lang w:val="en"/>
              </w:rPr>
              <w:t>Petraq</w:t>
            </w:r>
            <w:proofErr w:type="spellEnd"/>
            <w:r w:rsidRPr="00B11510">
              <w:rPr>
                <w:rFonts w:ascii="Arial" w:eastAsia="Times New Roman" w:hAnsi="Arial" w:cs="Arial"/>
                <w:sz w:val="20"/>
                <w:szCs w:val="20"/>
                <w:lang w:val="en"/>
              </w:rPr>
              <w:t xml:space="preserve"> </w:t>
            </w:r>
            <w:proofErr w:type="spellStart"/>
            <w:r w:rsidRPr="00B11510">
              <w:rPr>
                <w:rFonts w:ascii="Arial" w:eastAsia="Times New Roman" w:hAnsi="Arial" w:cs="Arial"/>
                <w:sz w:val="20"/>
                <w:szCs w:val="20"/>
                <w:lang w:val="en"/>
              </w:rPr>
              <w:t>Çuri</w:t>
            </w:r>
            <w:proofErr w:type="spellEnd"/>
            <w:r w:rsidRPr="00B11510">
              <w:rPr>
                <w:rFonts w:ascii="Arial" w:eastAsia="Times New Roman" w:hAnsi="Arial" w:cs="Arial"/>
                <w:sz w:val="20"/>
                <w:szCs w:val="20"/>
                <w:lang w:val="en"/>
              </w:rPr>
              <w:t>: Civil procedural law &amp; notary, "Day 2000", Tirana (2000)</w:t>
            </w:r>
          </w:p>
          <w:p w14:paraId="7685CB75" w14:textId="55CFB551" w:rsidR="0073293B" w:rsidRPr="00B11510" w:rsidRDefault="0073293B" w:rsidP="0095762B">
            <w:pPr>
              <w:pStyle w:val="NoSpacing"/>
              <w:spacing w:line="276" w:lineRule="auto"/>
              <w:rPr>
                <w:rFonts w:ascii="Arial" w:hAnsi="Arial" w:cs="Arial"/>
                <w:noProof/>
                <w:sz w:val="20"/>
                <w:szCs w:val="20"/>
              </w:rPr>
            </w:pPr>
            <w:r w:rsidRPr="00B11510">
              <w:rPr>
                <w:rFonts w:ascii="Arial" w:hAnsi="Arial" w:cs="Arial"/>
                <w:noProof/>
                <w:sz w:val="20"/>
                <w:szCs w:val="20"/>
              </w:rPr>
              <w:t>Miraš Radović  Enes Bikić  Sefedin Suljević :Noteriat u Crnoj Gori, gtz, Podgorica, (2010)</w:t>
            </w:r>
          </w:p>
          <w:p w14:paraId="4FA88C99" w14:textId="77777777" w:rsidR="00B11510" w:rsidRPr="00B11510" w:rsidRDefault="00B11510" w:rsidP="0095762B">
            <w:pPr>
              <w:pStyle w:val="HTMLPreformatted"/>
              <w:spacing w:line="276" w:lineRule="auto"/>
              <w:rPr>
                <w:rFonts w:ascii="Arial" w:hAnsi="Arial" w:cs="Arial"/>
              </w:rPr>
            </w:pPr>
            <w:proofErr w:type="spellStart"/>
            <w:r w:rsidRPr="00B11510">
              <w:rPr>
                <w:rStyle w:val="y2iqfc"/>
                <w:rFonts w:ascii="Arial" w:hAnsi="Arial" w:cs="Arial"/>
                <w:lang w:val="en"/>
              </w:rPr>
              <w:t>Mimoza</w:t>
            </w:r>
            <w:proofErr w:type="spellEnd"/>
            <w:r w:rsidRPr="00B11510">
              <w:rPr>
                <w:rStyle w:val="y2iqfc"/>
                <w:rFonts w:ascii="Arial" w:hAnsi="Arial" w:cs="Arial"/>
                <w:lang w:val="en"/>
              </w:rPr>
              <w:t xml:space="preserve"> </w:t>
            </w:r>
            <w:proofErr w:type="spellStart"/>
            <w:r w:rsidRPr="00B11510">
              <w:rPr>
                <w:rStyle w:val="y2iqfc"/>
                <w:rFonts w:ascii="Arial" w:hAnsi="Arial" w:cs="Arial"/>
                <w:lang w:val="en"/>
              </w:rPr>
              <w:t>Sadushaj</w:t>
            </w:r>
            <w:proofErr w:type="spellEnd"/>
            <w:r w:rsidRPr="00B11510">
              <w:rPr>
                <w:rStyle w:val="y2iqfc"/>
                <w:rFonts w:ascii="Arial" w:hAnsi="Arial" w:cs="Arial"/>
                <w:lang w:val="en"/>
              </w:rPr>
              <w:t xml:space="preserve"> &amp; </w:t>
            </w:r>
            <w:proofErr w:type="spellStart"/>
            <w:r w:rsidRPr="00B11510">
              <w:rPr>
                <w:rStyle w:val="y2iqfc"/>
                <w:rFonts w:ascii="Arial" w:hAnsi="Arial" w:cs="Arial"/>
                <w:lang w:val="en"/>
              </w:rPr>
              <w:t>Elona</w:t>
            </w:r>
            <w:proofErr w:type="spellEnd"/>
            <w:r w:rsidRPr="00B11510">
              <w:rPr>
                <w:rStyle w:val="y2iqfc"/>
                <w:rFonts w:ascii="Arial" w:hAnsi="Arial" w:cs="Arial"/>
                <w:lang w:val="en"/>
              </w:rPr>
              <w:t xml:space="preserve"> </w:t>
            </w:r>
            <w:proofErr w:type="spellStart"/>
            <w:r w:rsidRPr="00B11510">
              <w:rPr>
                <w:rStyle w:val="y2iqfc"/>
                <w:rFonts w:ascii="Arial" w:hAnsi="Arial" w:cs="Arial"/>
                <w:lang w:val="en"/>
              </w:rPr>
              <w:t>Saliaj</w:t>
            </w:r>
            <w:proofErr w:type="spellEnd"/>
            <w:r w:rsidRPr="00B11510">
              <w:rPr>
                <w:rStyle w:val="y2iqfc"/>
                <w:rFonts w:ascii="Arial" w:hAnsi="Arial" w:cs="Arial"/>
                <w:lang w:val="en"/>
              </w:rPr>
              <w:t xml:space="preserve">: Notary, </w:t>
            </w:r>
            <w:proofErr w:type="spellStart"/>
            <w:r w:rsidRPr="00B11510">
              <w:rPr>
                <w:rStyle w:val="y2iqfc"/>
                <w:rFonts w:ascii="Arial" w:hAnsi="Arial" w:cs="Arial"/>
                <w:lang w:val="en"/>
              </w:rPr>
              <w:t>Pegi</w:t>
            </w:r>
            <w:proofErr w:type="spellEnd"/>
            <w:r w:rsidRPr="00B11510">
              <w:rPr>
                <w:rStyle w:val="y2iqfc"/>
                <w:rFonts w:ascii="Arial" w:hAnsi="Arial" w:cs="Arial"/>
                <w:lang w:val="en"/>
              </w:rPr>
              <w:t>, Tirana, (2009).</w:t>
            </w:r>
          </w:p>
          <w:p w14:paraId="31FAA6B4" w14:textId="58CFB352" w:rsidR="0073293B" w:rsidRPr="00F66BB6" w:rsidRDefault="0073293B" w:rsidP="0073293B">
            <w:pPr>
              <w:rPr>
                <w:rFonts w:ascii="Arial" w:hAnsi="Arial" w:cs="Arial"/>
                <w:sz w:val="20"/>
                <w:szCs w:val="20"/>
              </w:rPr>
            </w:pPr>
          </w:p>
        </w:tc>
      </w:tr>
      <w:tr w:rsidR="0073293B" w:rsidRPr="006B71A7" w14:paraId="28EE35BE" w14:textId="77777777" w:rsidTr="005C628E">
        <w:tc>
          <w:tcPr>
            <w:tcW w:w="2491"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FD1D51" w14:textId="69D606F0" w:rsidR="0073293B" w:rsidRPr="006B71A7" w:rsidRDefault="00F4663B" w:rsidP="0073293B">
            <w:pPr>
              <w:rPr>
                <w:rFonts w:ascii="Georgia" w:hAnsi="Georgia" w:cs="Tahoma"/>
                <w:b/>
                <w:sz w:val="20"/>
                <w:szCs w:val="20"/>
              </w:rPr>
            </w:pPr>
            <w:r>
              <w:rPr>
                <w:rFonts w:ascii="Georgia" w:hAnsi="Georgia" w:cs="Tahoma"/>
                <w:b/>
                <w:sz w:val="20"/>
                <w:szCs w:val="20"/>
              </w:rPr>
              <w:t>Contact</w:t>
            </w:r>
          </w:p>
        </w:tc>
        <w:tc>
          <w:tcPr>
            <w:tcW w:w="7579"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14:paraId="34538A7F" w14:textId="77777777" w:rsidR="0073293B" w:rsidRDefault="0073293B" w:rsidP="0073293B">
            <w:pPr>
              <w:rPr>
                <w:rFonts w:ascii="Georgia" w:hAnsi="Georgia" w:cs="Tahoma"/>
                <w:sz w:val="20"/>
                <w:szCs w:val="20"/>
              </w:rPr>
            </w:pPr>
          </w:p>
          <w:p w14:paraId="375A53EA" w14:textId="6617BB4B" w:rsidR="0073293B" w:rsidRPr="006B71A7" w:rsidRDefault="0073293B" w:rsidP="0073293B">
            <w:pPr>
              <w:rPr>
                <w:rFonts w:ascii="Georgia" w:hAnsi="Georgia" w:cs="Tahoma"/>
                <w:sz w:val="20"/>
                <w:szCs w:val="20"/>
              </w:rPr>
            </w:pPr>
            <w:r>
              <w:rPr>
                <w:rFonts w:ascii="Georgia" w:hAnsi="Georgia" w:cs="Tahoma"/>
                <w:sz w:val="20"/>
                <w:szCs w:val="20"/>
              </w:rPr>
              <w:t>enisa.haliti@ubt-uni.net</w:t>
            </w:r>
          </w:p>
          <w:p w14:paraId="1F520749" w14:textId="1ECA90B7" w:rsidR="0073293B" w:rsidRPr="006B71A7" w:rsidRDefault="0073293B" w:rsidP="0073293B">
            <w:pPr>
              <w:rPr>
                <w:rFonts w:ascii="Georgia" w:hAnsi="Georgia" w:cs="Tahoma"/>
                <w:sz w:val="20"/>
                <w:szCs w:val="20"/>
              </w:rPr>
            </w:pPr>
            <w:r w:rsidRPr="006B71A7">
              <w:rPr>
                <w:rFonts w:ascii="Georgia" w:hAnsi="Georgia" w:cs="Tahoma"/>
                <w:sz w:val="20"/>
                <w:szCs w:val="20"/>
              </w:rPr>
              <w:t xml:space="preserve"> </w:t>
            </w:r>
          </w:p>
        </w:tc>
      </w:tr>
    </w:tbl>
    <w:p w14:paraId="559072AB" w14:textId="77777777" w:rsidR="000C6AB8" w:rsidRPr="006B71A7" w:rsidRDefault="000C6AB8" w:rsidP="000C6AB8">
      <w:pPr>
        <w:jc w:val="center"/>
        <w:rPr>
          <w:rFonts w:ascii="Georgia" w:hAnsi="Georgia" w:cs="Tahoma"/>
          <w:b/>
          <w:sz w:val="20"/>
          <w:szCs w:val="20"/>
        </w:rPr>
      </w:pPr>
    </w:p>
    <w:p w14:paraId="218BF040" w14:textId="77777777" w:rsidR="00042E3E" w:rsidRPr="006B71A7" w:rsidRDefault="00042E3E">
      <w:pPr>
        <w:rPr>
          <w:rFonts w:ascii="Georgia" w:hAnsi="Georgia" w:cs="Tahoma"/>
          <w:sz w:val="20"/>
          <w:szCs w:val="20"/>
        </w:rPr>
      </w:pPr>
    </w:p>
    <w:sectPr w:rsidR="00042E3E" w:rsidRPr="006B71A7"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ACE"/>
    <w:multiLevelType w:val="hybridMultilevel"/>
    <w:tmpl w:val="2286F0B6"/>
    <w:lvl w:ilvl="0" w:tplc="EE84F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1A78"/>
    <w:multiLevelType w:val="hybridMultilevel"/>
    <w:tmpl w:val="5E7C173E"/>
    <w:lvl w:ilvl="0" w:tplc="0C00000D">
      <w:start w:val="1"/>
      <w:numFmt w:val="bullet"/>
      <w:lvlText w:val=""/>
      <w:lvlJc w:val="left"/>
      <w:pPr>
        <w:ind w:left="869" w:hanging="360"/>
      </w:pPr>
      <w:rPr>
        <w:rFonts w:ascii="Wingdings" w:hAnsi="Wingdings" w:hint="default"/>
      </w:rPr>
    </w:lvl>
    <w:lvl w:ilvl="1" w:tplc="0C000003" w:tentative="1">
      <w:start w:val="1"/>
      <w:numFmt w:val="bullet"/>
      <w:lvlText w:val="o"/>
      <w:lvlJc w:val="left"/>
      <w:pPr>
        <w:ind w:left="1589" w:hanging="360"/>
      </w:pPr>
      <w:rPr>
        <w:rFonts w:ascii="Courier New" w:hAnsi="Courier New" w:cs="Courier New" w:hint="default"/>
      </w:rPr>
    </w:lvl>
    <w:lvl w:ilvl="2" w:tplc="0C000005" w:tentative="1">
      <w:start w:val="1"/>
      <w:numFmt w:val="bullet"/>
      <w:lvlText w:val=""/>
      <w:lvlJc w:val="left"/>
      <w:pPr>
        <w:ind w:left="2309" w:hanging="360"/>
      </w:pPr>
      <w:rPr>
        <w:rFonts w:ascii="Wingdings" w:hAnsi="Wingdings" w:hint="default"/>
      </w:rPr>
    </w:lvl>
    <w:lvl w:ilvl="3" w:tplc="0C000001" w:tentative="1">
      <w:start w:val="1"/>
      <w:numFmt w:val="bullet"/>
      <w:lvlText w:val=""/>
      <w:lvlJc w:val="left"/>
      <w:pPr>
        <w:ind w:left="3029" w:hanging="360"/>
      </w:pPr>
      <w:rPr>
        <w:rFonts w:ascii="Symbol" w:hAnsi="Symbol" w:hint="default"/>
      </w:rPr>
    </w:lvl>
    <w:lvl w:ilvl="4" w:tplc="0C000003" w:tentative="1">
      <w:start w:val="1"/>
      <w:numFmt w:val="bullet"/>
      <w:lvlText w:val="o"/>
      <w:lvlJc w:val="left"/>
      <w:pPr>
        <w:ind w:left="3749" w:hanging="360"/>
      </w:pPr>
      <w:rPr>
        <w:rFonts w:ascii="Courier New" w:hAnsi="Courier New" w:cs="Courier New" w:hint="default"/>
      </w:rPr>
    </w:lvl>
    <w:lvl w:ilvl="5" w:tplc="0C000005" w:tentative="1">
      <w:start w:val="1"/>
      <w:numFmt w:val="bullet"/>
      <w:lvlText w:val=""/>
      <w:lvlJc w:val="left"/>
      <w:pPr>
        <w:ind w:left="4469" w:hanging="360"/>
      </w:pPr>
      <w:rPr>
        <w:rFonts w:ascii="Wingdings" w:hAnsi="Wingdings" w:hint="default"/>
      </w:rPr>
    </w:lvl>
    <w:lvl w:ilvl="6" w:tplc="0C000001" w:tentative="1">
      <w:start w:val="1"/>
      <w:numFmt w:val="bullet"/>
      <w:lvlText w:val=""/>
      <w:lvlJc w:val="left"/>
      <w:pPr>
        <w:ind w:left="5189" w:hanging="360"/>
      </w:pPr>
      <w:rPr>
        <w:rFonts w:ascii="Symbol" w:hAnsi="Symbol" w:hint="default"/>
      </w:rPr>
    </w:lvl>
    <w:lvl w:ilvl="7" w:tplc="0C000003" w:tentative="1">
      <w:start w:val="1"/>
      <w:numFmt w:val="bullet"/>
      <w:lvlText w:val="o"/>
      <w:lvlJc w:val="left"/>
      <w:pPr>
        <w:ind w:left="5909" w:hanging="360"/>
      </w:pPr>
      <w:rPr>
        <w:rFonts w:ascii="Courier New" w:hAnsi="Courier New" w:cs="Courier New" w:hint="default"/>
      </w:rPr>
    </w:lvl>
    <w:lvl w:ilvl="8" w:tplc="0C000005" w:tentative="1">
      <w:start w:val="1"/>
      <w:numFmt w:val="bullet"/>
      <w:lvlText w:val=""/>
      <w:lvlJc w:val="left"/>
      <w:pPr>
        <w:ind w:left="6629" w:hanging="360"/>
      </w:pPr>
      <w:rPr>
        <w:rFonts w:ascii="Wingdings" w:hAnsi="Wingdings" w:hint="default"/>
      </w:rPr>
    </w:lvl>
  </w:abstractNum>
  <w:abstractNum w:abstractNumId="4" w15:restartNumberingAfterBreak="0">
    <w:nsid w:val="1DEA4D73"/>
    <w:multiLevelType w:val="hybridMultilevel"/>
    <w:tmpl w:val="D4B6FB48"/>
    <w:lvl w:ilvl="0" w:tplc="2B8E5044">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07378"/>
    <w:multiLevelType w:val="hybridMultilevel"/>
    <w:tmpl w:val="A61ACE7A"/>
    <w:lvl w:ilvl="0" w:tplc="49B2B934">
      <w:start w:val="1"/>
      <w:numFmt w:val="bullet"/>
      <w:lvlText w:val="-"/>
      <w:lvlJc w:val="left"/>
      <w:pPr>
        <w:ind w:left="509" w:hanging="360"/>
      </w:pPr>
      <w:rPr>
        <w:rFonts w:ascii="Arial" w:eastAsiaTheme="minorHAnsi" w:hAnsi="Arial" w:cs="Arial" w:hint="default"/>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7" w15:restartNumberingAfterBreak="0">
    <w:nsid w:val="33DE168B"/>
    <w:multiLevelType w:val="hybridMultilevel"/>
    <w:tmpl w:val="A1523CDC"/>
    <w:lvl w:ilvl="0" w:tplc="FB64E96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10891"/>
    <w:multiLevelType w:val="hybridMultilevel"/>
    <w:tmpl w:val="A4FAA214"/>
    <w:lvl w:ilvl="0" w:tplc="B6045B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C2626"/>
    <w:multiLevelType w:val="hybridMultilevel"/>
    <w:tmpl w:val="51162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D1E37"/>
    <w:multiLevelType w:val="hybridMultilevel"/>
    <w:tmpl w:val="95B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87785"/>
    <w:multiLevelType w:val="hybridMultilevel"/>
    <w:tmpl w:val="1AEAF20A"/>
    <w:lvl w:ilvl="0" w:tplc="0C00000D">
      <w:start w:val="1"/>
      <w:numFmt w:val="bullet"/>
      <w:lvlText w:val=""/>
      <w:lvlJc w:val="left"/>
      <w:pPr>
        <w:ind w:left="869" w:hanging="360"/>
      </w:pPr>
      <w:rPr>
        <w:rFonts w:ascii="Wingdings" w:hAnsi="Wingdings" w:hint="default"/>
      </w:rPr>
    </w:lvl>
    <w:lvl w:ilvl="1" w:tplc="0C000003" w:tentative="1">
      <w:start w:val="1"/>
      <w:numFmt w:val="bullet"/>
      <w:lvlText w:val="o"/>
      <w:lvlJc w:val="left"/>
      <w:pPr>
        <w:ind w:left="1589" w:hanging="360"/>
      </w:pPr>
      <w:rPr>
        <w:rFonts w:ascii="Courier New" w:hAnsi="Courier New" w:cs="Courier New" w:hint="default"/>
      </w:rPr>
    </w:lvl>
    <w:lvl w:ilvl="2" w:tplc="0C000005" w:tentative="1">
      <w:start w:val="1"/>
      <w:numFmt w:val="bullet"/>
      <w:lvlText w:val=""/>
      <w:lvlJc w:val="left"/>
      <w:pPr>
        <w:ind w:left="2309" w:hanging="360"/>
      </w:pPr>
      <w:rPr>
        <w:rFonts w:ascii="Wingdings" w:hAnsi="Wingdings" w:hint="default"/>
      </w:rPr>
    </w:lvl>
    <w:lvl w:ilvl="3" w:tplc="0C000001" w:tentative="1">
      <w:start w:val="1"/>
      <w:numFmt w:val="bullet"/>
      <w:lvlText w:val=""/>
      <w:lvlJc w:val="left"/>
      <w:pPr>
        <w:ind w:left="3029" w:hanging="360"/>
      </w:pPr>
      <w:rPr>
        <w:rFonts w:ascii="Symbol" w:hAnsi="Symbol" w:hint="default"/>
      </w:rPr>
    </w:lvl>
    <w:lvl w:ilvl="4" w:tplc="0C000003" w:tentative="1">
      <w:start w:val="1"/>
      <w:numFmt w:val="bullet"/>
      <w:lvlText w:val="o"/>
      <w:lvlJc w:val="left"/>
      <w:pPr>
        <w:ind w:left="3749" w:hanging="360"/>
      </w:pPr>
      <w:rPr>
        <w:rFonts w:ascii="Courier New" w:hAnsi="Courier New" w:cs="Courier New" w:hint="default"/>
      </w:rPr>
    </w:lvl>
    <w:lvl w:ilvl="5" w:tplc="0C000005" w:tentative="1">
      <w:start w:val="1"/>
      <w:numFmt w:val="bullet"/>
      <w:lvlText w:val=""/>
      <w:lvlJc w:val="left"/>
      <w:pPr>
        <w:ind w:left="4469" w:hanging="360"/>
      </w:pPr>
      <w:rPr>
        <w:rFonts w:ascii="Wingdings" w:hAnsi="Wingdings" w:hint="default"/>
      </w:rPr>
    </w:lvl>
    <w:lvl w:ilvl="6" w:tplc="0C000001" w:tentative="1">
      <w:start w:val="1"/>
      <w:numFmt w:val="bullet"/>
      <w:lvlText w:val=""/>
      <w:lvlJc w:val="left"/>
      <w:pPr>
        <w:ind w:left="5189" w:hanging="360"/>
      </w:pPr>
      <w:rPr>
        <w:rFonts w:ascii="Symbol" w:hAnsi="Symbol" w:hint="default"/>
      </w:rPr>
    </w:lvl>
    <w:lvl w:ilvl="7" w:tplc="0C000003" w:tentative="1">
      <w:start w:val="1"/>
      <w:numFmt w:val="bullet"/>
      <w:lvlText w:val="o"/>
      <w:lvlJc w:val="left"/>
      <w:pPr>
        <w:ind w:left="5909" w:hanging="360"/>
      </w:pPr>
      <w:rPr>
        <w:rFonts w:ascii="Courier New" w:hAnsi="Courier New" w:cs="Courier New" w:hint="default"/>
      </w:rPr>
    </w:lvl>
    <w:lvl w:ilvl="8" w:tplc="0C000005" w:tentative="1">
      <w:start w:val="1"/>
      <w:numFmt w:val="bullet"/>
      <w:lvlText w:val=""/>
      <w:lvlJc w:val="left"/>
      <w:pPr>
        <w:ind w:left="6629" w:hanging="360"/>
      </w:pPr>
      <w:rPr>
        <w:rFonts w:ascii="Wingdings" w:hAnsi="Wingdings" w:hint="default"/>
      </w:rPr>
    </w:lvl>
  </w:abstractNum>
  <w:abstractNum w:abstractNumId="14" w15:restartNumberingAfterBreak="0">
    <w:nsid w:val="5C8058DD"/>
    <w:multiLevelType w:val="hybridMultilevel"/>
    <w:tmpl w:val="E3D2A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5258E"/>
    <w:multiLevelType w:val="hybridMultilevel"/>
    <w:tmpl w:val="E74CFA7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67E9187B"/>
    <w:multiLevelType w:val="hybridMultilevel"/>
    <w:tmpl w:val="D774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63E53"/>
    <w:multiLevelType w:val="hybridMultilevel"/>
    <w:tmpl w:val="547A322C"/>
    <w:lvl w:ilvl="0" w:tplc="6A98AD00">
      <w:numFmt w:val="bullet"/>
      <w:lvlText w:val="-"/>
      <w:lvlJc w:val="left"/>
      <w:pPr>
        <w:ind w:left="420" w:hanging="360"/>
      </w:pPr>
      <w:rPr>
        <w:rFonts w:ascii="Times New Roman" w:eastAsia="MS Mincho" w:hAnsi="Times New Roman" w:cs="Times New Roman"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9783DB5"/>
    <w:multiLevelType w:val="hybridMultilevel"/>
    <w:tmpl w:val="B242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5"/>
  </w:num>
  <w:num w:numId="5">
    <w:abstractNumId w:val="10"/>
  </w:num>
  <w:num w:numId="6">
    <w:abstractNumId w:val="1"/>
  </w:num>
  <w:num w:numId="7">
    <w:abstractNumId w:val="16"/>
  </w:num>
  <w:num w:numId="8">
    <w:abstractNumId w:val="11"/>
  </w:num>
  <w:num w:numId="9">
    <w:abstractNumId w:val="8"/>
  </w:num>
  <w:num w:numId="10">
    <w:abstractNumId w:val="13"/>
  </w:num>
  <w:num w:numId="11">
    <w:abstractNumId w:val="3"/>
  </w:num>
  <w:num w:numId="12">
    <w:abstractNumId w:val="15"/>
  </w:num>
  <w:num w:numId="13">
    <w:abstractNumId w:val="6"/>
  </w:num>
  <w:num w:numId="14">
    <w:abstractNumId w:val="7"/>
  </w:num>
  <w:num w:numId="15">
    <w:abstractNumId w:val="17"/>
  </w:num>
  <w:num w:numId="16">
    <w:abstractNumId w:val="4"/>
  </w:num>
  <w:num w:numId="17">
    <w:abstractNumId w:val="9"/>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58F0"/>
    <w:rsid w:val="0003134B"/>
    <w:rsid w:val="00042E3E"/>
    <w:rsid w:val="000819A7"/>
    <w:rsid w:val="00091A16"/>
    <w:rsid w:val="00093C58"/>
    <w:rsid w:val="000A3654"/>
    <w:rsid w:val="000A6DA3"/>
    <w:rsid w:val="000C6AB8"/>
    <w:rsid w:val="000D19E5"/>
    <w:rsid w:val="000E6B1F"/>
    <w:rsid w:val="00107CC9"/>
    <w:rsid w:val="00110134"/>
    <w:rsid w:val="001169C9"/>
    <w:rsid w:val="001362E2"/>
    <w:rsid w:val="001422AB"/>
    <w:rsid w:val="00154A2C"/>
    <w:rsid w:val="00166FD2"/>
    <w:rsid w:val="00191C93"/>
    <w:rsid w:val="001937A1"/>
    <w:rsid w:val="001A08E5"/>
    <w:rsid w:val="001C3973"/>
    <w:rsid w:val="001F2EA4"/>
    <w:rsid w:val="00201A1C"/>
    <w:rsid w:val="00210AEF"/>
    <w:rsid w:val="00214B7A"/>
    <w:rsid w:val="002250C2"/>
    <w:rsid w:val="002310FF"/>
    <w:rsid w:val="00231687"/>
    <w:rsid w:val="00281F66"/>
    <w:rsid w:val="002828DC"/>
    <w:rsid w:val="00292107"/>
    <w:rsid w:val="002A27CE"/>
    <w:rsid w:val="002B4293"/>
    <w:rsid w:val="002B7C20"/>
    <w:rsid w:val="002E38F0"/>
    <w:rsid w:val="003305D3"/>
    <w:rsid w:val="003859D6"/>
    <w:rsid w:val="003A66B6"/>
    <w:rsid w:val="003A68DA"/>
    <w:rsid w:val="003A68E7"/>
    <w:rsid w:val="003B12FB"/>
    <w:rsid w:val="003C5B1C"/>
    <w:rsid w:val="003D28BF"/>
    <w:rsid w:val="003E65B3"/>
    <w:rsid w:val="00402B37"/>
    <w:rsid w:val="004271CB"/>
    <w:rsid w:val="004273CE"/>
    <w:rsid w:val="0046027D"/>
    <w:rsid w:val="00473A9B"/>
    <w:rsid w:val="00480835"/>
    <w:rsid w:val="004A5B7B"/>
    <w:rsid w:val="004B1206"/>
    <w:rsid w:val="004D141F"/>
    <w:rsid w:val="00510787"/>
    <w:rsid w:val="0051773F"/>
    <w:rsid w:val="00526CDA"/>
    <w:rsid w:val="00527F9C"/>
    <w:rsid w:val="00567E01"/>
    <w:rsid w:val="005903F4"/>
    <w:rsid w:val="005A7786"/>
    <w:rsid w:val="005C07FD"/>
    <w:rsid w:val="005C628E"/>
    <w:rsid w:val="005D4F49"/>
    <w:rsid w:val="005D6AAE"/>
    <w:rsid w:val="005E3379"/>
    <w:rsid w:val="00601752"/>
    <w:rsid w:val="00605CEC"/>
    <w:rsid w:val="006248BC"/>
    <w:rsid w:val="00631F21"/>
    <w:rsid w:val="00632D25"/>
    <w:rsid w:val="006339E5"/>
    <w:rsid w:val="00646E98"/>
    <w:rsid w:val="006503DE"/>
    <w:rsid w:val="00653176"/>
    <w:rsid w:val="0065473D"/>
    <w:rsid w:val="006555AC"/>
    <w:rsid w:val="00656867"/>
    <w:rsid w:val="00662BE2"/>
    <w:rsid w:val="0067374F"/>
    <w:rsid w:val="006936A8"/>
    <w:rsid w:val="006B2D0E"/>
    <w:rsid w:val="006B71A7"/>
    <w:rsid w:val="006D343D"/>
    <w:rsid w:val="006D5BF9"/>
    <w:rsid w:val="0073293B"/>
    <w:rsid w:val="00747C52"/>
    <w:rsid w:val="00755F6E"/>
    <w:rsid w:val="00771FF0"/>
    <w:rsid w:val="00792DC4"/>
    <w:rsid w:val="007A71BE"/>
    <w:rsid w:val="007C181A"/>
    <w:rsid w:val="007D4AFE"/>
    <w:rsid w:val="007E4F8D"/>
    <w:rsid w:val="00814387"/>
    <w:rsid w:val="0082679A"/>
    <w:rsid w:val="0084402A"/>
    <w:rsid w:val="0086373B"/>
    <w:rsid w:val="008763CA"/>
    <w:rsid w:val="00892665"/>
    <w:rsid w:val="008A7639"/>
    <w:rsid w:val="008B36B9"/>
    <w:rsid w:val="008D506C"/>
    <w:rsid w:val="008E00C4"/>
    <w:rsid w:val="008F1ECB"/>
    <w:rsid w:val="009428D7"/>
    <w:rsid w:val="009520CD"/>
    <w:rsid w:val="0095762B"/>
    <w:rsid w:val="0096186D"/>
    <w:rsid w:val="00986431"/>
    <w:rsid w:val="009B4D6A"/>
    <w:rsid w:val="009D27B7"/>
    <w:rsid w:val="009E7293"/>
    <w:rsid w:val="00A22870"/>
    <w:rsid w:val="00A5596C"/>
    <w:rsid w:val="00A849C1"/>
    <w:rsid w:val="00A849D2"/>
    <w:rsid w:val="00AD35C7"/>
    <w:rsid w:val="00AF5E9E"/>
    <w:rsid w:val="00AF6A6E"/>
    <w:rsid w:val="00B07E34"/>
    <w:rsid w:val="00B11510"/>
    <w:rsid w:val="00B1410C"/>
    <w:rsid w:val="00B51DBE"/>
    <w:rsid w:val="00B520B1"/>
    <w:rsid w:val="00B561E1"/>
    <w:rsid w:val="00B617F0"/>
    <w:rsid w:val="00B739A9"/>
    <w:rsid w:val="00B87F20"/>
    <w:rsid w:val="00B93C8A"/>
    <w:rsid w:val="00BF5297"/>
    <w:rsid w:val="00C05295"/>
    <w:rsid w:val="00C6690E"/>
    <w:rsid w:val="00C6759E"/>
    <w:rsid w:val="00C84174"/>
    <w:rsid w:val="00C87E98"/>
    <w:rsid w:val="00CB0F70"/>
    <w:rsid w:val="00CF4CAE"/>
    <w:rsid w:val="00D23AF1"/>
    <w:rsid w:val="00D24DA4"/>
    <w:rsid w:val="00D3549E"/>
    <w:rsid w:val="00D746BB"/>
    <w:rsid w:val="00DC7F52"/>
    <w:rsid w:val="00DE6D28"/>
    <w:rsid w:val="00E12F51"/>
    <w:rsid w:val="00E15EE6"/>
    <w:rsid w:val="00E24673"/>
    <w:rsid w:val="00E41796"/>
    <w:rsid w:val="00E50935"/>
    <w:rsid w:val="00E80C68"/>
    <w:rsid w:val="00E82568"/>
    <w:rsid w:val="00EB094F"/>
    <w:rsid w:val="00F052B8"/>
    <w:rsid w:val="00F1004F"/>
    <w:rsid w:val="00F100CF"/>
    <w:rsid w:val="00F4663B"/>
    <w:rsid w:val="00F553A1"/>
    <w:rsid w:val="00F66BB6"/>
    <w:rsid w:val="00F93ECE"/>
    <w:rsid w:val="00FA7B14"/>
    <w:rsid w:val="00FC07B4"/>
    <w:rsid w:val="00FC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5D0D"/>
  <w15:docId w15:val="{E0381BB5-FD2B-403F-8285-0EBF5E95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1">
    <w:name w:val="heading 1"/>
    <w:basedOn w:val="Normal"/>
    <w:next w:val="Normal"/>
    <w:link w:val="Heading1Char"/>
    <w:uiPriority w:val="9"/>
    <w:qFormat/>
    <w:rsid w:val="006017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0175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51773F"/>
    <w:rPr>
      <w:color w:val="0563C1" w:themeColor="hyperlink"/>
      <w:u w:val="single"/>
    </w:rPr>
  </w:style>
  <w:style w:type="paragraph" w:styleId="NormalWeb">
    <w:name w:val="Normal (Web)"/>
    <w:basedOn w:val="Normal"/>
    <w:uiPriority w:val="99"/>
    <w:unhideWhenUsed/>
    <w:rsid w:val="00191C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qFormat/>
    <w:rsid w:val="00601752"/>
    <w:pPr>
      <w:spacing w:after="0" w:line="240" w:lineRule="auto"/>
    </w:pPr>
    <w:rPr>
      <w:lang w:val="en-GB"/>
    </w:rPr>
  </w:style>
  <w:style w:type="character" w:customStyle="1" w:styleId="Heading1Char">
    <w:name w:val="Heading 1 Char"/>
    <w:basedOn w:val="DefaultParagraphFont"/>
    <w:link w:val="Heading1"/>
    <w:uiPriority w:val="9"/>
    <w:rsid w:val="00601752"/>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601752"/>
    <w:rPr>
      <w:rFonts w:asciiTheme="majorHAnsi" w:eastAsiaTheme="majorEastAsia" w:hAnsiTheme="majorHAnsi" w:cstheme="majorBidi"/>
      <w:b/>
      <w:bCs/>
      <w:color w:val="5B9BD5" w:themeColor="accent1"/>
      <w:sz w:val="26"/>
      <w:szCs w:val="26"/>
      <w:lang w:val="en-GB"/>
    </w:rPr>
  </w:style>
  <w:style w:type="paragraph" w:styleId="Title">
    <w:name w:val="Title"/>
    <w:basedOn w:val="Normal"/>
    <w:next w:val="Normal"/>
    <w:link w:val="TitleChar"/>
    <w:uiPriority w:val="10"/>
    <w:qFormat/>
    <w:rsid w:val="006017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1752"/>
    <w:rPr>
      <w:rFonts w:asciiTheme="majorHAnsi" w:eastAsiaTheme="majorEastAsia" w:hAnsiTheme="majorHAnsi" w:cstheme="majorBidi"/>
      <w:color w:val="323E4F" w:themeColor="text2" w:themeShade="BF"/>
      <w:spacing w:val="5"/>
      <w:kern w:val="28"/>
      <w:sz w:val="52"/>
      <w:szCs w:val="52"/>
      <w:lang w:val="en-GB"/>
    </w:rPr>
  </w:style>
  <w:style w:type="character" w:customStyle="1" w:styleId="markedcontent">
    <w:name w:val="markedcontent"/>
    <w:basedOn w:val="DefaultParagraphFont"/>
    <w:rsid w:val="006339E5"/>
  </w:style>
  <w:style w:type="table" w:customStyle="1" w:styleId="GridTable4-Accent21">
    <w:name w:val="Grid Table 4 - Accent 21"/>
    <w:basedOn w:val="TableNormal"/>
    <w:uiPriority w:val="49"/>
    <w:rsid w:val="001A08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rynqvb">
    <w:name w:val="rynqvb"/>
    <w:basedOn w:val="DefaultParagraphFont"/>
    <w:rsid w:val="008A7639"/>
  </w:style>
  <w:style w:type="paragraph" w:styleId="HTMLPreformatted">
    <w:name w:val="HTML Preformatted"/>
    <w:basedOn w:val="Normal"/>
    <w:link w:val="HTMLPreformattedChar"/>
    <w:uiPriority w:val="99"/>
    <w:unhideWhenUsed/>
    <w:rsid w:val="00E41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41796"/>
    <w:rPr>
      <w:rFonts w:ascii="Courier New" w:eastAsia="Times New Roman" w:hAnsi="Courier New" w:cs="Courier New"/>
      <w:sz w:val="20"/>
      <w:szCs w:val="20"/>
    </w:rPr>
  </w:style>
  <w:style w:type="character" w:customStyle="1" w:styleId="y2iqfc">
    <w:name w:val="y2iqfc"/>
    <w:basedOn w:val="DefaultParagraphFont"/>
    <w:rsid w:val="00E41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9994">
      <w:bodyDiv w:val="1"/>
      <w:marLeft w:val="0"/>
      <w:marRight w:val="0"/>
      <w:marTop w:val="0"/>
      <w:marBottom w:val="0"/>
      <w:divBdr>
        <w:top w:val="none" w:sz="0" w:space="0" w:color="auto"/>
        <w:left w:val="none" w:sz="0" w:space="0" w:color="auto"/>
        <w:bottom w:val="none" w:sz="0" w:space="0" w:color="auto"/>
        <w:right w:val="none" w:sz="0" w:space="0" w:color="auto"/>
      </w:divBdr>
      <w:divsChild>
        <w:div w:id="1256480537">
          <w:marLeft w:val="0"/>
          <w:marRight w:val="0"/>
          <w:marTop w:val="0"/>
          <w:marBottom w:val="330"/>
          <w:divBdr>
            <w:top w:val="none" w:sz="0" w:space="0" w:color="auto"/>
            <w:left w:val="none" w:sz="0" w:space="0" w:color="auto"/>
            <w:bottom w:val="none" w:sz="0" w:space="0" w:color="auto"/>
            <w:right w:val="none" w:sz="0" w:space="0" w:color="auto"/>
          </w:divBdr>
        </w:div>
        <w:div w:id="1970476330">
          <w:marLeft w:val="0"/>
          <w:marRight w:val="0"/>
          <w:marTop w:val="90"/>
          <w:marBottom w:val="330"/>
          <w:divBdr>
            <w:top w:val="none" w:sz="0" w:space="0" w:color="auto"/>
            <w:left w:val="none" w:sz="0" w:space="0" w:color="auto"/>
            <w:bottom w:val="none" w:sz="0" w:space="0" w:color="auto"/>
            <w:right w:val="none" w:sz="0" w:space="0" w:color="auto"/>
          </w:divBdr>
        </w:div>
      </w:divsChild>
    </w:div>
    <w:div w:id="85924050">
      <w:bodyDiv w:val="1"/>
      <w:marLeft w:val="0"/>
      <w:marRight w:val="0"/>
      <w:marTop w:val="0"/>
      <w:marBottom w:val="0"/>
      <w:divBdr>
        <w:top w:val="none" w:sz="0" w:space="0" w:color="auto"/>
        <w:left w:val="none" w:sz="0" w:space="0" w:color="auto"/>
        <w:bottom w:val="none" w:sz="0" w:space="0" w:color="auto"/>
        <w:right w:val="none" w:sz="0" w:space="0" w:color="auto"/>
      </w:divBdr>
      <w:divsChild>
        <w:div w:id="159590997">
          <w:marLeft w:val="0"/>
          <w:marRight w:val="0"/>
          <w:marTop w:val="0"/>
          <w:marBottom w:val="0"/>
          <w:divBdr>
            <w:top w:val="none" w:sz="0" w:space="0" w:color="auto"/>
            <w:left w:val="none" w:sz="0" w:space="0" w:color="auto"/>
            <w:bottom w:val="none" w:sz="0" w:space="0" w:color="auto"/>
            <w:right w:val="none" w:sz="0" w:space="0" w:color="auto"/>
          </w:divBdr>
        </w:div>
      </w:divsChild>
    </w:div>
    <w:div w:id="113864641">
      <w:bodyDiv w:val="1"/>
      <w:marLeft w:val="0"/>
      <w:marRight w:val="0"/>
      <w:marTop w:val="0"/>
      <w:marBottom w:val="0"/>
      <w:divBdr>
        <w:top w:val="none" w:sz="0" w:space="0" w:color="auto"/>
        <w:left w:val="none" w:sz="0" w:space="0" w:color="auto"/>
        <w:bottom w:val="none" w:sz="0" w:space="0" w:color="auto"/>
        <w:right w:val="none" w:sz="0" w:space="0" w:color="auto"/>
      </w:divBdr>
    </w:div>
    <w:div w:id="141234135">
      <w:bodyDiv w:val="1"/>
      <w:marLeft w:val="0"/>
      <w:marRight w:val="0"/>
      <w:marTop w:val="0"/>
      <w:marBottom w:val="0"/>
      <w:divBdr>
        <w:top w:val="none" w:sz="0" w:space="0" w:color="auto"/>
        <w:left w:val="none" w:sz="0" w:space="0" w:color="auto"/>
        <w:bottom w:val="none" w:sz="0" w:space="0" w:color="auto"/>
        <w:right w:val="none" w:sz="0" w:space="0" w:color="auto"/>
      </w:divBdr>
    </w:div>
    <w:div w:id="141237795">
      <w:bodyDiv w:val="1"/>
      <w:marLeft w:val="0"/>
      <w:marRight w:val="0"/>
      <w:marTop w:val="0"/>
      <w:marBottom w:val="0"/>
      <w:divBdr>
        <w:top w:val="none" w:sz="0" w:space="0" w:color="auto"/>
        <w:left w:val="none" w:sz="0" w:space="0" w:color="auto"/>
        <w:bottom w:val="none" w:sz="0" w:space="0" w:color="auto"/>
        <w:right w:val="none" w:sz="0" w:space="0" w:color="auto"/>
      </w:divBdr>
    </w:div>
    <w:div w:id="147593936">
      <w:bodyDiv w:val="1"/>
      <w:marLeft w:val="0"/>
      <w:marRight w:val="0"/>
      <w:marTop w:val="0"/>
      <w:marBottom w:val="0"/>
      <w:divBdr>
        <w:top w:val="none" w:sz="0" w:space="0" w:color="auto"/>
        <w:left w:val="none" w:sz="0" w:space="0" w:color="auto"/>
        <w:bottom w:val="none" w:sz="0" w:space="0" w:color="auto"/>
        <w:right w:val="none" w:sz="0" w:space="0" w:color="auto"/>
      </w:divBdr>
      <w:divsChild>
        <w:div w:id="2042436396">
          <w:marLeft w:val="0"/>
          <w:marRight w:val="0"/>
          <w:marTop w:val="0"/>
          <w:marBottom w:val="0"/>
          <w:divBdr>
            <w:top w:val="none" w:sz="0" w:space="0" w:color="auto"/>
            <w:left w:val="none" w:sz="0" w:space="0" w:color="auto"/>
            <w:bottom w:val="none" w:sz="0" w:space="0" w:color="auto"/>
            <w:right w:val="none" w:sz="0" w:space="0" w:color="auto"/>
          </w:divBdr>
        </w:div>
      </w:divsChild>
    </w:div>
    <w:div w:id="170528081">
      <w:bodyDiv w:val="1"/>
      <w:marLeft w:val="0"/>
      <w:marRight w:val="0"/>
      <w:marTop w:val="0"/>
      <w:marBottom w:val="0"/>
      <w:divBdr>
        <w:top w:val="none" w:sz="0" w:space="0" w:color="auto"/>
        <w:left w:val="none" w:sz="0" w:space="0" w:color="auto"/>
        <w:bottom w:val="none" w:sz="0" w:space="0" w:color="auto"/>
        <w:right w:val="none" w:sz="0" w:space="0" w:color="auto"/>
      </w:divBdr>
    </w:div>
    <w:div w:id="268507238">
      <w:bodyDiv w:val="1"/>
      <w:marLeft w:val="0"/>
      <w:marRight w:val="0"/>
      <w:marTop w:val="0"/>
      <w:marBottom w:val="0"/>
      <w:divBdr>
        <w:top w:val="none" w:sz="0" w:space="0" w:color="auto"/>
        <w:left w:val="none" w:sz="0" w:space="0" w:color="auto"/>
        <w:bottom w:val="none" w:sz="0" w:space="0" w:color="auto"/>
        <w:right w:val="none" w:sz="0" w:space="0" w:color="auto"/>
      </w:divBdr>
    </w:div>
    <w:div w:id="285351791">
      <w:bodyDiv w:val="1"/>
      <w:marLeft w:val="0"/>
      <w:marRight w:val="0"/>
      <w:marTop w:val="0"/>
      <w:marBottom w:val="0"/>
      <w:divBdr>
        <w:top w:val="none" w:sz="0" w:space="0" w:color="auto"/>
        <w:left w:val="none" w:sz="0" w:space="0" w:color="auto"/>
        <w:bottom w:val="none" w:sz="0" w:space="0" w:color="auto"/>
        <w:right w:val="none" w:sz="0" w:space="0" w:color="auto"/>
      </w:divBdr>
    </w:div>
    <w:div w:id="321854764">
      <w:bodyDiv w:val="1"/>
      <w:marLeft w:val="0"/>
      <w:marRight w:val="0"/>
      <w:marTop w:val="0"/>
      <w:marBottom w:val="0"/>
      <w:divBdr>
        <w:top w:val="none" w:sz="0" w:space="0" w:color="auto"/>
        <w:left w:val="none" w:sz="0" w:space="0" w:color="auto"/>
        <w:bottom w:val="none" w:sz="0" w:space="0" w:color="auto"/>
        <w:right w:val="none" w:sz="0" w:space="0" w:color="auto"/>
      </w:divBdr>
    </w:div>
    <w:div w:id="389885759">
      <w:bodyDiv w:val="1"/>
      <w:marLeft w:val="0"/>
      <w:marRight w:val="0"/>
      <w:marTop w:val="0"/>
      <w:marBottom w:val="0"/>
      <w:divBdr>
        <w:top w:val="none" w:sz="0" w:space="0" w:color="auto"/>
        <w:left w:val="none" w:sz="0" w:space="0" w:color="auto"/>
        <w:bottom w:val="none" w:sz="0" w:space="0" w:color="auto"/>
        <w:right w:val="none" w:sz="0" w:space="0" w:color="auto"/>
      </w:divBdr>
      <w:divsChild>
        <w:div w:id="95056824">
          <w:marLeft w:val="0"/>
          <w:marRight w:val="0"/>
          <w:marTop w:val="0"/>
          <w:marBottom w:val="0"/>
          <w:divBdr>
            <w:top w:val="none" w:sz="0" w:space="0" w:color="auto"/>
            <w:left w:val="none" w:sz="0" w:space="0" w:color="auto"/>
            <w:bottom w:val="none" w:sz="0" w:space="0" w:color="auto"/>
            <w:right w:val="none" w:sz="0" w:space="0" w:color="auto"/>
          </w:divBdr>
          <w:divsChild>
            <w:div w:id="1677878900">
              <w:marLeft w:val="0"/>
              <w:marRight w:val="0"/>
              <w:marTop w:val="0"/>
              <w:marBottom w:val="0"/>
              <w:divBdr>
                <w:top w:val="none" w:sz="0" w:space="0" w:color="auto"/>
                <w:left w:val="none" w:sz="0" w:space="0" w:color="auto"/>
                <w:bottom w:val="none" w:sz="0" w:space="0" w:color="auto"/>
                <w:right w:val="none" w:sz="0" w:space="0" w:color="auto"/>
              </w:divBdr>
              <w:divsChild>
                <w:div w:id="16601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727">
      <w:bodyDiv w:val="1"/>
      <w:marLeft w:val="0"/>
      <w:marRight w:val="0"/>
      <w:marTop w:val="0"/>
      <w:marBottom w:val="0"/>
      <w:divBdr>
        <w:top w:val="none" w:sz="0" w:space="0" w:color="auto"/>
        <w:left w:val="none" w:sz="0" w:space="0" w:color="auto"/>
        <w:bottom w:val="none" w:sz="0" w:space="0" w:color="auto"/>
        <w:right w:val="none" w:sz="0" w:space="0" w:color="auto"/>
      </w:divBdr>
    </w:div>
    <w:div w:id="433134865">
      <w:bodyDiv w:val="1"/>
      <w:marLeft w:val="0"/>
      <w:marRight w:val="0"/>
      <w:marTop w:val="0"/>
      <w:marBottom w:val="0"/>
      <w:divBdr>
        <w:top w:val="none" w:sz="0" w:space="0" w:color="auto"/>
        <w:left w:val="none" w:sz="0" w:space="0" w:color="auto"/>
        <w:bottom w:val="none" w:sz="0" w:space="0" w:color="auto"/>
        <w:right w:val="none" w:sz="0" w:space="0" w:color="auto"/>
      </w:divBdr>
    </w:div>
    <w:div w:id="496073381">
      <w:bodyDiv w:val="1"/>
      <w:marLeft w:val="0"/>
      <w:marRight w:val="0"/>
      <w:marTop w:val="0"/>
      <w:marBottom w:val="0"/>
      <w:divBdr>
        <w:top w:val="none" w:sz="0" w:space="0" w:color="auto"/>
        <w:left w:val="none" w:sz="0" w:space="0" w:color="auto"/>
        <w:bottom w:val="none" w:sz="0" w:space="0" w:color="auto"/>
        <w:right w:val="none" w:sz="0" w:space="0" w:color="auto"/>
      </w:divBdr>
      <w:divsChild>
        <w:div w:id="1355381292">
          <w:marLeft w:val="0"/>
          <w:marRight w:val="0"/>
          <w:marTop w:val="0"/>
          <w:marBottom w:val="0"/>
          <w:divBdr>
            <w:top w:val="none" w:sz="0" w:space="0" w:color="auto"/>
            <w:left w:val="none" w:sz="0" w:space="0" w:color="auto"/>
            <w:bottom w:val="none" w:sz="0" w:space="0" w:color="auto"/>
            <w:right w:val="none" w:sz="0" w:space="0" w:color="auto"/>
          </w:divBdr>
          <w:divsChild>
            <w:div w:id="547759706">
              <w:marLeft w:val="0"/>
              <w:marRight w:val="0"/>
              <w:marTop w:val="0"/>
              <w:marBottom w:val="0"/>
              <w:divBdr>
                <w:top w:val="none" w:sz="0" w:space="0" w:color="auto"/>
                <w:left w:val="none" w:sz="0" w:space="0" w:color="auto"/>
                <w:bottom w:val="none" w:sz="0" w:space="0" w:color="auto"/>
                <w:right w:val="none" w:sz="0" w:space="0" w:color="auto"/>
              </w:divBdr>
              <w:divsChild>
                <w:div w:id="95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93162">
      <w:bodyDiv w:val="1"/>
      <w:marLeft w:val="0"/>
      <w:marRight w:val="0"/>
      <w:marTop w:val="0"/>
      <w:marBottom w:val="0"/>
      <w:divBdr>
        <w:top w:val="none" w:sz="0" w:space="0" w:color="auto"/>
        <w:left w:val="none" w:sz="0" w:space="0" w:color="auto"/>
        <w:bottom w:val="none" w:sz="0" w:space="0" w:color="auto"/>
        <w:right w:val="none" w:sz="0" w:space="0" w:color="auto"/>
      </w:divBdr>
    </w:div>
    <w:div w:id="545072628">
      <w:bodyDiv w:val="1"/>
      <w:marLeft w:val="0"/>
      <w:marRight w:val="0"/>
      <w:marTop w:val="0"/>
      <w:marBottom w:val="0"/>
      <w:divBdr>
        <w:top w:val="none" w:sz="0" w:space="0" w:color="auto"/>
        <w:left w:val="none" w:sz="0" w:space="0" w:color="auto"/>
        <w:bottom w:val="none" w:sz="0" w:space="0" w:color="auto"/>
        <w:right w:val="none" w:sz="0" w:space="0" w:color="auto"/>
      </w:divBdr>
    </w:div>
    <w:div w:id="552274896">
      <w:bodyDiv w:val="1"/>
      <w:marLeft w:val="0"/>
      <w:marRight w:val="0"/>
      <w:marTop w:val="0"/>
      <w:marBottom w:val="0"/>
      <w:divBdr>
        <w:top w:val="none" w:sz="0" w:space="0" w:color="auto"/>
        <w:left w:val="none" w:sz="0" w:space="0" w:color="auto"/>
        <w:bottom w:val="none" w:sz="0" w:space="0" w:color="auto"/>
        <w:right w:val="none" w:sz="0" w:space="0" w:color="auto"/>
      </w:divBdr>
    </w:div>
    <w:div w:id="606500617">
      <w:bodyDiv w:val="1"/>
      <w:marLeft w:val="0"/>
      <w:marRight w:val="0"/>
      <w:marTop w:val="0"/>
      <w:marBottom w:val="0"/>
      <w:divBdr>
        <w:top w:val="none" w:sz="0" w:space="0" w:color="auto"/>
        <w:left w:val="none" w:sz="0" w:space="0" w:color="auto"/>
        <w:bottom w:val="none" w:sz="0" w:space="0" w:color="auto"/>
        <w:right w:val="none" w:sz="0" w:space="0" w:color="auto"/>
      </w:divBdr>
    </w:div>
    <w:div w:id="613252645">
      <w:bodyDiv w:val="1"/>
      <w:marLeft w:val="0"/>
      <w:marRight w:val="0"/>
      <w:marTop w:val="0"/>
      <w:marBottom w:val="0"/>
      <w:divBdr>
        <w:top w:val="none" w:sz="0" w:space="0" w:color="auto"/>
        <w:left w:val="none" w:sz="0" w:space="0" w:color="auto"/>
        <w:bottom w:val="none" w:sz="0" w:space="0" w:color="auto"/>
        <w:right w:val="none" w:sz="0" w:space="0" w:color="auto"/>
      </w:divBdr>
    </w:div>
    <w:div w:id="682976822">
      <w:bodyDiv w:val="1"/>
      <w:marLeft w:val="0"/>
      <w:marRight w:val="0"/>
      <w:marTop w:val="0"/>
      <w:marBottom w:val="0"/>
      <w:divBdr>
        <w:top w:val="none" w:sz="0" w:space="0" w:color="auto"/>
        <w:left w:val="none" w:sz="0" w:space="0" w:color="auto"/>
        <w:bottom w:val="none" w:sz="0" w:space="0" w:color="auto"/>
        <w:right w:val="none" w:sz="0" w:space="0" w:color="auto"/>
      </w:divBdr>
    </w:div>
    <w:div w:id="690029091">
      <w:bodyDiv w:val="1"/>
      <w:marLeft w:val="0"/>
      <w:marRight w:val="0"/>
      <w:marTop w:val="0"/>
      <w:marBottom w:val="0"/>
      <w:divBdr>
        <w:top w:val="none" w:sz="0" w:space="0" w:color="auto"/>
        <w:left w:val="none" w:sz="0" w:space="0" w:color="auto"/>
        <w:bottom w:val="none" w:sz="0" w:space="0" w:color="auto"/>
        <w:right w:val="none" w:sz="0" w:space="0" w:color="auto"/>
      </w:divBdr>
      <w:divsChild>
        <w:div w:id="2039504840">
          <w:marLeft w:val="0"/>
          <w:marRight w:val="0"/>
          <w:marTop w:val="0"/>
          <w:marBottom w:val="0"/>
          <w:divBdr>
            <w:top w:val="none" w:sz="0" w:space="0" w:color="auto"/>
            <w:left w:val="none" w:sz="0" w:space="0" w:color="auto"/>
            <w:bottom w:val="none" w:sz="0" w:space="0" w:color="auto"/>
            <w:right w:val="none" w:sz="0" w:space="0" w:color="auto"/>
          </w:divBdr>
        </w:div>
      </w:divsChild>
    </w:div>
    <w:div w:id="696925697">
      <w:bodyDiv w:val="1"/>
      <w:marLeft w:val="0"/>
      <w:marRight w:val="0"/>
      <w:marTop w:val="0"/>
      <w:marBottom w:val="0"/>
      <w:divBdr>
        <w:top w:val="none" w:sz="0" w:space="0" w:color="auto"/>
        <w:left w:val="none" w:sz="0" w:space="0" w:color="auto"/>
        <w:bottom w:val="none" w:sz="0" w:space="0" w:color="auto"/>
        <w:right w:val="none" w:sz="0" w:space="0" w:color="auto"/>
      </w:divBdr>
    </w:div>
    <w:div w:id="697898987">
      <w:bodyDiv w:val="1"/>
      <w:marLeft w:val="0"/>
      <w:marRight w:val="0"/>
      <w:marTop w:val="0"/>
      <w:marBottom w:val="0"/>
      <w:divBdr>
        <w:top w:val="none" w:sz="0" w:space="0" w:color="auto"/>
        <w:left w:val="none" w:sz="0" w:space="0" w:color="auto"/>
        <w:bottom w:val="none" w:sz="0" w:space="0" w:color="auto"/>
        <w:right w:val="none" w:sz="0" w:space="0" w:color="auto"/>
      </w:divBdr>
      <w:divsChild>
        <w:div w:id="2005358679">
          <w:marLeft w:val="0"/>
          <w:marRight w:val="0"/>
          <w:marTop w:val="0"/>
          <w:marBottom w:val="0"/>
          <w:divBdr>
            <w:top w:val="none" w:sz="0" w:space="0" w:color="auto"/>
            <w:left w:val="none" w:sz="0" w:space="0" w:color="auto"/>
            <w:bottom w:val="none" w:sz="0" w:space="0" w:color="auto"/>
            <w:right w:val="none" w:sz="0" w:space="0" w:color="auto"/>
          </w:divBdr>
        </w:div>
      </w:divsChild>
    </w:div>
    <w:div w:id="746532965">
      <w:bodyDiv w:val="1"/>
      <w:marLeft w:val="0"/>
      <w:marRight w:val="0"/>
      <w:marTop w:val="0"/>
      <w:marBottom w:val="0"/>
      <w:divBdr>
        <w:top w:val="none" w:sz="0" w:space="0" w:color="auto"/>
        <w:left w:val="none" w:sz="0" w:space="0" w:color="auto"/>
        <w:bottom w:val="none" w:sz="0" w:space="0" w:color="auto"/>
        <w:right w:val="none" w:sz="0" w:space="0" w:color="auto"/>
      </w:divBdr>
      <w:divsChild>
        <w:div w:id="1680616205">
          <w:marLeft w:val="0"/>
          <w:marRight w:val="0"/>
          <w:marTop w:val="0"/>
          <w:marBottom w:val="0"/>
          <w:divBdr>
            <w:top w:val="none" w:sz="0" w:space="0" w:color="auto"/>
            <w:left w:val="none" w:sz="0" w:space="0" w:color="auto"/>
            <w:bottom w:val="none" w:sz="0" w:space="0" w:color="auto"/>
            <w:right w:val="none" w:sz="0" w:space="0" w:color="auto"/>
          </w:divBdr>
        </w:div>
      </w:divsChild>
    </w:div>
    <w:div w:id="806584195">
      <w:bodyDiv w:val="1"/>
      <w:marLeft w:val="0"/>
      <w:marRight w:val="0"/>
      <w:marTop w:val="0"/>
      <w:marBottom w:val="0"/>
      <w:divBdr>
        <w:top w:val="none" w:sz="0" w:space="0" w:color="auto"/>
        <w:left w:val="none" w:sz="0" w:space="0" w:color="auto"/>
        <w:bottom w:val="none" w:sz="0" w:space="0" w:color="auto"/>
        <w:right w:val="none" w:sz="0" w:space="0" w:color="auto"/>
      </w:divBdr>
      <w:divsChild>
        <w:div w:id="1257058285">
          <w:marLeft w:val="0"/>
          <w:marRight w:val="0"/>
          <w:marTop w:val="0"/>
          <w:marBottom w:val="0"/>
          <w:divBdr>
            <w:top w:val="none" w:sz="0" w:space="0" w:color="auto"/>
            <w:left w:val="none" w:sz="0" w:space="0" w:color="auto"/>
            <w:bottom w:val="none" w:sz="0" w:space="0" w:color="auto"/>
            <w:right w:val="none" w:sz="0" w:space="0" w:color="auto"/>
          </w:divBdr>
        </w:div>
      </w:divsChild>
    </w:div>
    <w:div w:id="830290625">
      <w:bodyDiv w:val="1"/>
      <w:marLeft w:val="0"/>
      <w:marRight w:val="0"/>
      <w:marTop w:val="0"/>
      <w:marBottom w:val="0"/>
      <w:divBdr>
        <w:top w:val="none" w:sz="0" w:space="0" w:color="auto"/>
        <w:left w:val="none" w:sz="0" w:space="0" w:color="auto"/>
        <w:bottom w:val="none" w:sz="0" w:space="0" w:color="auto"/>
        <w:right w:val="none" w:sz="0" w:space="0" w:color="auto"/>
      </w:divBdr>
      <w:divsChild>
        <w:div w:id="516774709">
          <w:marLeft w:val="0"/>
          <w:marRight w:val="0"/>
          <w:marTop w:val="0"/>
          <w:marBottom w:val="0"/>
          <w:divBdr>
            <w:top w:val="none" w:sz="0" w:space="0" w:color="auto"/>
            <w:left w:val="none" w:sz="0" w:space="0" w:color="auto"/>
            <w:bottom w:val="none" w:sz="0" w:space="0" w:color="auto"/>
            <w:right w:val="none" w:sz="0" w:space="0" w:color="auto"/>
          </w:divBdr>
          <w:divsChild>
            <w:div w:id="56248246">
              <w:marLeft w:val="0"/>
              <w:marRight w:val="0"/>
              <w:marTop w:val="0"/>
              <w:marBottom w:val="0"/>
              <w:divBdr>
                <w:top w:val="none" w:sz="0" w:space="0" w:color="auto"/>
                <w:left w:val="none" w:sz="0" w:space="0" w:color="auto"/>
                <w:bottom w:val="none" w:sz="0" w:space="0" w:color="auto"/>
                <w:right w:val="none" w:sz="0" w:space="0" w:color="auto"/>
              </w:divBdr>
              <w:divsChild>
                <w:div w:id="2057269403">
                  <w:marLeft w:val="0"/>
                  <w:marRight w:val="0"/>
                  <w:marTop w:val="0"/>
                  <w:marBottom w:val="0"/>
                  <w:divBdr>
                    <w:top w:val="none" w:sz="0" w:space="0" w:color="auto"/>
                    <w:left w:val="none" w:sz="0" w:space="0" w:color="auto"/>
                    <w:bottom w:val="none" w:sz="0" w:space="0" w:color="auto"/>
                    <w:right w:val="none" w:sz="0" w:space="0" w:color="auto"/>
                  </w:divBdr>
                  <w:divsChild>
                    <w:div w:id="8866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5933">
      <w:bodyDiv w:val="1"/>
      <w:marLeft w:val="0"/>
      <w:marRight w:val="0"/>
      <w:marTop w:val="0"/>
      <w:marBottom w:val="0"/>
      <w:divBdr>
        <w:top w:val="none" w:sz="0" w:space="0" w:color="auto"/>
        <w:left w:val="none" w:sz="0" w:space="0" w:color="auto"/>
        <w:bottom w:val="none" w:sz="0" w:space="0" w:color="auto"/>
        <w:right w:val="none" w:sz="0" w:space="0" w:color="auto"/>
      </w:divBdr>
    </w:div>
    <w:div w:id="1018390806">
      <w:bodyDiv w:val="1"/>
      <w:marLeft w:val="0"/>
      <w:marRight w:val="0"/>
      <w:marTop w:val="0"/>
      <w:marBottom w:val="0"/>
      <w:divBdr>
        <w:top w:val="none" w:sz="0" w:space="0" w:color="auto"/>
        <w:left w:val="none" w:sz="0" w:space="0" w:color="auto"/>
        <w:bottom w:val="none" w:sz="0" w:space="0" w:color="auto"/>
        <w:right w:val="none" w:sz="0" w:space="0" w:color="auto"/>
      </w:divBdr>
      <w:divsChild>
        <w:div w:id="77554857">
          <w:marLeft w:val="0"/>
          <w:marRight w:val="0"/>
          <w:marTop w:val="0"/>
          <w:marBottom w:val="0"/>
          <w:divBdr>
            <w:top w:val="none" w:sz="0" w:space="0" w:color="auto"/>
            <w:left w:val="none" w:sz="0" w:space="0" w:color="auto"/>
            <w:bottom w:val="none" w:sz="0" w:space="0" w:color="auto"/>
            <w:right w:val="none" w:sz="0" w:space="0" w:color="auto"/>
          </w:divBdr>
        </w:div>
      </w:divsChild>
    </w:div>
    <w:div w:id="1038550193">
      <w:bodyDiv w:val="1"/>
      <w:marLeft w:val="0"/>
      <w:marRight w:val="0"/>
      <w:marTop w:val="0"/>
      <w:marBottom w:val="0"/>
      <w:divBdr>
        <w:top w:val="none" w:sz="0" w:space="0" w:color="auto"/>
        <w:left w:val="none" w:sz="0" w:space="0" w:color="auto"/>
        <w:bottom w:val="none" w:sz="0" w:space="0" w:color="auto"/>
        <w:right w:val="none" w:sz="0" w:space="0" w:color="auto"/>
      </w:divBdr>
      <w:divsChild>
        <w:div w:id="881403251">
          <w:marLeft w:val="0"/>
          <w:marRight w:val="0"/>
          <w:marTop w:val="0"/>
          <w:marBottom w:val="0"/>
          <w:divBdr>
            <w:top w:val="none" w:sz="0" w:space="0" w:color="auto"/>
            <w:left w:val="none" w:sz="0" w:space="0" w:color="auto"/>
            <w:bottom w:val="none" w:sz="0" w:space="0" w:color="auto"/>
            <w:right w:val="none" w:sz="0" w:space="0" w:color="auto"/>
          </w:divBdr>
          <w:divsChild>
            <w:div w:id="1927879740">
              <w:marLeft w:val="0"/>
              <w:marRight w:val="0"/>
              <w:marTop w:val="0"/>
              <w:marBottom w:val="0"/>
              <w:divBdr>
                <w:top w:val="none" w:sz="0" w:space="0" w:color="auto"/>
                <w:left w:val="none" w:sz="0" w:space="0" w:color="auto"/>
                <w:bottom w:val="none" w:sz="0" w:space="0" w:color="auto"/>
                <w:right w:val="none" w:sz="0" w:space="0" w:color="auto"/>
              </w:divBdr>
              <w:divsChild>
                <w:div w:id="4887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457">
      <w:bodyDiv w:val="1"/>
      <w:marLeft w:val="0"/>
      <w:marRight w:val="0"/>
      <w:marTop w:val="0"/>
      <w:marBottom w:val="0"/>
      <w:divBdr>
        <w:top w:val="none" w:sz="0" w:space="0" w:color="auto"/>
        <w:left w:val="none" w:sz="0" w:space="0" w:color="auto"/>
        <w:bottom w:val="none" w:sz="0" w:space="0" w:color="auto"/>
        <w:right w:val="none" w:sz="0" w:space="0" w:color="auto"/>
      </w:divBdr>
      <w:divsChild>
        <w:div w:id="70470853">
          <w:marLeft w:val="0"/>
          <w:marRight w:val="0"/>
          <w:marTop w:val="0"/>
          <w:marBottom w:val="0"/>
          <w:divBdr>
            <w:top w:val="none" w:sz="0" w:space="0" w:color="auto"/>
            <w:left w:val="none" w:sz="0" w:space="0" w:color="auto"/>
            <w:bottom w:val="none" w:sz="0" w:space="0" w:color="auto"/>
            <w:right w:val="none" w:sz="0" w:space="0" w:color="auto"/>
          </w:divBdr>
          <w:divsChild>
            <w:div w:id="1884363761">
              <w:marLeft w:val="0"/>
              <w:marRight w:val="0"/>
              <w:marTop w:val="0"/>
              <w:marBottom w:val="0"/>
              <w:divBdr>
                <w:top w:val="none" w:sz="0" w:space="0" w:color="auto"/>
                <w:left w:val="none" w:sz="0" w:space="0" w:color="auto"/>
                <w:bottom w:val="none" w:sz="0" w:space="0" w:color="auto"/>
                <w:right w:val="none" w:sz="0" w:space="0" w:color="auto"/>
              </w:divBdr>
              <w:divsChild>
                <w:div w:id="13635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6343">
      <w:bodyDiv w:val="1"/>
      <w:marLeft w:val="0"/>
      <w:marRight w:val="0"/>
      <w:marTop w:val="0"/>
      <w:marBottom w:val="0"/>
      <w:divBdr>
        <w:top w:val="none" w:sz="0" w:space="0" w:color="auto"/>
        <w:left w:val="none" w:sz="0" w:space="0" w:color="auto"/>
        <w:bottom w:val="none" w:sz="0" w:space="0" w:color="auto"/>
        <w:right w:val="none" w:sz="0" w:space="0" w:color="auto"/>
      </w:divBdr>
      <w:divsChild>
        <w:div w:id="1967272181">
          <w:marLeft w:val="0"/>
          <w:marRight w:val="0"/>
          <w:marTop w:val="0"/>
          <w:marBottom w:val="0"/>
          <w:divBdr>
            <w:top w:val="none" w:sz="0" w:space="0" w:color="auto"/>
            <w:left w:val="none" w:sz="0" w:space="0" w:color="auto"/>
            <w:bottom w:val="none" w:sz="0" w:space="0" w:color="auto"/>
            <w:right w:val="none" w:sz="0" w:space="0" w:color="auto"/>
          </w:divBdr>
        </w:div>
      </w:divsChild>
    </w:div>
    <w:div w:id="1097864535">
      <w:bodyDiv w:val="1"/>
      <w:marLeft w:val="0"/>
      <w:marRight w:val="0"/>
      <w:marTop w:val="0"/>
      <w:marBottom w:val="0"/>
      <w:divBdr>
        <w:top w:val="none" w:sz="0" w:space="0" w:color="auto"/>
        <w:left w:val="none" w:sz="0" w:space="0" w:color="auto"/>
        <w:bottom w:val="none" w:sz="0" w:space="0" w:color="auto"/>
        <w:right w:val="none" w:sz="0" w:space="0" w:color="auto"/>
      </w:divBdr>
    </w:div>
    <w:div w:id="1131284614">
      <w:bodyDiv w:val="1"/>
      <w:marLeft w:val="0"/>
      <w:marRight w:val="0"/>
      <w:marTop w:val="0"/>
      <w:marBottom w:val="0"/>
      <w:divBdr>
        <w:top w:val="none" w:sz="0" w:space="0" w:color="auto"/>
        <w:left w:val="none" w:sz="0" w:space="0" w:color="auto"/>
        <w:bottom w:val="none" w:sz="0" w:space="0" w:color="auto"/>
        <w:right w:val="none" w:sz="0" w:space="0" w:color="auto"/>
      </w:divBdr>
    </w:div>
    <w:div w:id="1298218646">
      <w:bodyDiv w:val="1"/>
      <w:marLeft w:val="0"/>
      <w:marRight w:val="0"/>
      <w:marTop w:val="0"/>
      <w:marBottom w:val="0"/>
      <w:divBdr>
        <w:top w:val="none" w:sz="0" w:space="0" w:color="auto"/>
        <w:left w:val="none" w:sz="0" w:space="0" w:color="auto"/>
        <w:bottom w:val="none" w:sz="0" w:space="0" w:color="auto"/>
        <w:right w:val="none" w:sz="0" w:space="0" w:color="auto"/>
      </w:divBdr>
      <w:divsChild>
        <w:div w:id="149910628">
          <w:marLeft w:val="0"/>
          <w:marRight w:val="0"/>
          <w:marTop w:val="0"/>
          <w:marBottom w:val="0"/>
          <w:divBdr>
            <w:top w:val="none" w:sz="0" w:space="0" w:color="auto"/>
            <w:left w:val="none" w:sz="0" w:space="0" w:color="auto"/>
            <w:bottom w:val="none" w:sz="0" w:space="0" w:color="auto"/>
            <w:right w:val="none" w:sz="0" w:space="0" w:color="auto"/>
          </w:divBdr>
          <w:divsChild>
            <w:div w:id="632906192">
              <w:marLeft w:val="0"/>
              <w:marRight w:val="0"/>
              <w:marTop w:val="0"/>
              <w:marBottom w:val="0"/>
              <w:divBdr>
                <w:top w:val="none" w:sz="0" w:space="0" w:color="auto"/>
                <w:left w:val="none" w:sz="0" w:space="0" w:color="auto"/>
                <w:bottom w:val="none" w:sz="0" w:space="0" w:color="auto"/>
                <w:right w:val="none" w:sz="0" w:space="0" w:color="auto"/>
              </w:divBdr>
              <w:divsChild>
                <w:div w:id="718939927">
                  <w:marLeft w:val="0"/>
                  <w:marRight w:val="0"/>
                  <w:marTop w:val="0"/>
                  <w:marBottom w:val="0"/>
                  <w:divBdr>
                    <w:top w:val="none" w:sz="0" w:space="0" w:color="auto"/>
                    <w:left w:val="none" w:sz="0" w:space="0" w:color="auto"/>
                    <w:bottom w:val="none" w:sz="0" w:space="0" w:color="auto"/>
                    <w:right w:val="none" w:sz="0" w:space="0" w:color="auto"/>
                  </w:divBdr>
                  <w:divsChild>
                    <w:div w:id="297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83586">
      <w:bodyDiv w:val="1"/>
      <w:marLeft w:val="0"/>
      <w:marRight w:val="0"/>
      <w:marTop w:val="0"/>
      <w:marBottom w:val="0"/>
      <w:divBdr>
        <w:top w:val="none" w:sz="0" w:space="0" w:color="auto"/>
        <w:left w:val="none" w:sz="0" w:space="0" w:color="auto"/>
        <w:bottom w:val="none" w:sz="0" w:space="0" w:color="auto"/>
        <w:right w:val="none" w:sz="0" w:space="0" w:color="auto"/>
      </w:divBdr>
      <w:divsChild>
        <w:div w:id="1714572642">
          <w:marLeft w:val="0"/>
          <w:marRight w:val="0"/>
          <w:marTop w:val="0"/>
          <w:marBottom w:val="0"/>
          <w:divBdr>
            <w:top w:val="none" w:sz="0" w:space="0" w:color="auto"/>
            <w:left w:val="none" w:sz="0" w:space="0" w:color="auto"/>
            <w:bottom w:val="none" w:sz="0" w:space="0" w:color="auto"/>
            <w:right w:val="none" w:sz="0" w:space="0" w:color="auto"/>
          </w:divBdr>
        </w:div>
      </w:divsChild>
    </w:div>
    <w:div w:id="1403017121">
      <w:bodyDiv w:val="1"/>
      <w:marLeft w:val="0"/>
      <w:marRight w:val="0"/>
      <w:marTop w:val="0"/>
      <w:marBottom w:val="0"/>
      <w:divBdr>
        <w:top w:val="none" w:sz="0" w:space="0" w:color="auto"/>
        <w:left w:val="none" w:sz="0" w:space="0" w:color="auto"/>
        <w:bottom w:val="none" w:sz="0" w:space="0" w:color="auto"/>
        <w:right w:val="none" w:sz="0" w:space="0" w:color="auto"/>
      </w:divBdr>
      <w:divsChild>
        <w:div w:id="1644113201">
          <w:marLeft w:val="0"/>
          <w:marRight w:val="0"/>
          <w:marTop w:val="0"/>
          <w:marBottom w:val="0"/>
          <w:divBdr>
            <w:top w:val="none" w:sz="0" w:space="0" w:color="auto"/>
            <w:left w:val="none" w:sz="0" w:space="0" w:color="auto"/>
            <w:bottom w:val="none" w:sz="0" w:space="0" w:color="auto"/>
            <w:right w:val="none" w:sz="0" w:space="0" w:color="auto"/>
          </w:divBdr>
        </w:div>
      </w:divsChild>
    </w:div>
    <w:div w:id="1523520135">
      <w:bodyDiv w:val="1"/>
      <w:marLeft w:val="0"/>
      <w:marRight w:val="0"/>
      <w:marTop w:val="0"/>
      <w:marBottom w:val="0"/>
      <w:divBdr>
        <w:top w:val="none" w:sz="0" w:space="0" w:color="auto"/>
        <w:left w:val="none" w:sz="0" w:space="0" w:color="auto"/>
        <w:bottom w:val="none" w:sz="0" w:space="0" w:color="auto"/>
        <w:right w:val="none" w:sz="0" w:space="0" w:color="auto"/>
      </w:divBdr>
    </w:div>
    <w:div w:id="1540123549">
      <w:bodyDiv w:val="1"/>
      <w:marLeft w:val="0"/>
      <w:marRight w:val="0"/>
      <w:marTop w:val="0"/>
      <w:marBottom w:val="0"/>
      <w:divBdr>
        <w:top w:val="none" w:sz="0" w:space="0" w:color="auto"/>
        <w:left w:val="none" w:sz="0" w:space="0" w:color="auto"/>
        <w:bottom w:val="none" w:sz="0" w:space="0" w:color="auto"/>
        <w:right w:val="none" w:sz="0" w:space="0" w:color="auto"/>
      </w:divBdr>
    </w:div>
    <w:div w:id="1550339997">
      <w:bodyDiv w:val="1"/>
      <w:marLeft w:val="0"/>
      <w:marRight w:val="0"/>
      <w:marTop w:val="0"/>
      <w:marBottom w:val="0"/>
      <w:divBdr>
        <w:top w:val="none" w:sz="0" w:space="0" w:color="auto"/>
        <w:left w:val="none" w:sz="0" w:space="0" w:color="auto"/>
        <w:bottom w:val="none" w:sz="0" w:space="0" w:color="auto"/>
        <w:right w:val="none" w:sz="0" w:space="0" w:color="auto"/>
      </w:divBdr>
    </w:div>
    <w:div w:id="1661884124">
      <w:bodyDiv w:val="1"/>
      <w:marLeft w:val="0"/>
      <w:marRight w:val="0"/>
      <w:marTop w:val="0"/>
      <w:marBottom w:val="0"/>
      <w:divBdr>
        <w:top w:val="none" w:sz="0" w:space="0" w:color="auto"/>
        <w:left w:val="none" w:sz="0" w:space="0" w:color="auto"/>
        <w:bottom w:val="none" w:sz="0" w:space="0" w:color="auto"/>
        <w:right w:val="none" w:sz="0" w:space="0" w:color="auto"/>
      </w:divBdr>
    </w:div>
    <w:div w:id="1712534785">
      <w:bodyDiv w:val="1"/>
      <w:marLeft w:val="0"/>
      <w:marRight w:val="0"/>
      <w:marTop w:val="0"/>
      <w:marBottom w:val="0"/>
      <w:divBdr>
        <w:top w:val="none" w:sz="0" w:space="0" w:color="auto"/>
        <w:left w:val="none" w:sz="0" w:space="0" w:color="auto"/>
        <w:bottom w:val="none" w:sz="0" w:space="0" w:color="auto"/>
        <w:right w:val="none" w:sz="0" w:space="0" w:color="auto"/>
      </w:divBdr>
    </w:div>
    <w:div w:id="1774545930">
      <w:bodyDiv w:val="1"/>
      <w:marLeft w:val="0"/>
      <w:marRight w:val="0"/>
      <w:marTop w:val="0"/>
      <w:marBottom w:val="0"/>
      <w:divBdr>
        <w:top w:val="none" w:sz="0" w:space="0" w:color="auto"/>
        <w:left w:val="none" w:sz="0" w:space="0" w:color="auto"/>
        <w:bottom w:val="none" w:sz="0" w:space="0" w:color="auto"/>
        <w:right w:val="none" w:sz="0" w:space="0" w:color="auto"/>
      </w:divBdr>
      <w:divsChild>
        <w:div w:id="72900394">
          <w:marLeft w:val="0"/>
          <w:marRight w:val="0"/>
          <w:marTop w:val="0"/>
          <w:marBottom w:val="0"/>
          <w:divBdr>
            <w:top w:val="none" w:sz="0" w:space="0" w:color="auto"/>
            <w:left w:val="none" w:sz="0" w:space="0" w:color="auto"/>
            <w:bottom w:val="none" w:sz="0" w:space="0" w:color="auto"/>
            <w:right w:val="none" w:sz="0" w:space="0" w:color="auto"/>
          </w:divBdr>
          <w:divsChild>
            <w:div w:id="1380784410">
              <w:marLeft w:val="0"/>
              <w:marRight w:val="0"/>
              <w:marTop w:val="0"/>
              <w:marBottom w:val="0"/>
              <w:divBdr>
                <w:top w:val="none" w:sz="0" w:space="0" w:color="auto"/>
                <w:left w:val="none" w:sz="0" w:space="0" w:color="auto"/>
                <w:bottom w:val="none" w:sz="0" w:space="0" w:color="auto"/>
                <w:right w:val="none" w:sz="0" w:space="0" w:color="auto"/>
              </w:divBdr>
              <w:divsChild>
                <w:div w:id="2030715947">
                  <w:marLeft w:val="0"/>
                  <w:marRight w:val="0"/>
                  <w:marTop w:val="0"/>
                  <w:marBottom w:val="0"/>
                  <w:divBdr>
                    <w:top w:val="none" w:sz="0" w:space="0" w:color="auto"/>
                    <w:left w:val="none" w:sz="0" w:space="0" w:color="auto"/>
                    <w:bottom w:val="none" w:sz="0" w:space="0" w:color="auto"/>
                    <w:right w:val="none" w:sz="0" w:space="0" w:color="auto"/>
                  </w:divBdr>
                  <w:divsChild>
                    <w:div w:id="14849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5804">
      <w:bodyDiv w:val="1"/>
      <w:marLeft w:val="0"/>
      <w:marRight w:val="0"/>
      <w:marTop w:val="0"/>
      <w:marBottom w:val="0"/>
      <w:divBdr>
        <w:top w:val="none" w:sz="0" w:space="0" w:color="auto"/>
        <w:left w:val="none" w:sz="0" w:space="0" w:color="auto"/>
        <w:bottom w:val="none" w:sz="0" w:space="0" w:color="auto"/>
        <w:right w:val="none" w:sz="0" w:space="0" w:color="auto"/>
      </w:divBdr>
      <w:divsChild>
        <w:div w:id="766921195">
          <w:marLeft w:val="0"/>
          <w:marRight w:val="0"/>
          <w:marTop w:val="0"/>
          <w:marBottom w:val="0"/>
          <w:divBdr>
            <w:top w:val="none" w:sz="0" w:space="0" w:color="auto"/>
            <w:left w:val="none" w:sz="0" w:space="0" w:color="auto"/>
            <w:bottom w:val="none" w:sz="0" w:space="0" w:color="auto"/>
            <w:right w:val="none" w:sz="0" w:space="0" w:color="auto"/>
          </w:divBdr>
          <w:divsChild>
            <w:div w:id="1785031962">
              <w:marLeft w:val="0"/>
              <w:marRight w:val="0"/>
              <w:marTop w:val="0"/>
              <w:marBottom w:val="0"/>
              <w:divBdr>
                <w:top w:val="none" w:sz="0" w:space="0" w:color="auto"/>
                <w:left w:val="none" w:sz="0" w:space="0" w:color="auto"/>
                <w:bottom w:val="none" w:sz="0" w:space="0" w:color="auto"/>
                <w:right w:val="none" w:sz="0" w:space="0" w:color="auto"/>
              </w:divBdr>
              <w:divsChild>
                <w:div w:id="96797382">
                  <w:marLeft w:val="0"/>
                  <w:marRight w:val="0"/>
                  <w:marTop w:val="0"/>
                  <w:marBottom w:val="0"/>
                  <w:divBdr>
                    <w:top w:val="none" w:sz="0" w:space="0" w:color="auto"/>
                    <w:left w:val="none" w:sz="0" w:space="0" w:color="auto"/>
                    <w:bottom w:val="none" w:sz="0" w:space="0" w:color="auto"/>
                    <w:right w:val="none" w:sz="0" w:space="0" w:color="auto"/>
                  </w:divBdr>
                  <w:divsChild>
                    <w:div w:id="19676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2555">
      <w:bodyDiv w:val="1"/>
      <w:marLeft w:val="0"/>
      <w:marRight w:val="0"/>
      <w:marTop w:val="0"/>
      <w:marBottom w:val="0"/>
      <w:divBdr>
        <w:top w:val="none" w:sz="0" w:space="0" w:color="auto"/>
        <w:left w:val="none" w:sz="0" w:space="0" w:color="auto"/>
        <w:bottom w:val="none" w:sz="0" w:space="0" w:color="auto"/>
        <w:right w:val="none" w:sz="0" w:space="0" w:color="auto"/>
      </w:divBdr>
    </w:div>
    <w:div w:id="1800495380">
      <w:bodyDiv w:val="1"/>
      <w:marLeft w:val="0"/>
      <w:marRight w:val="0"/>
      <w:marTop w:val="0"/>
      <w:marBottom w:val="0"/>
      <w:divBdr>
        <w:top w:val="none" w:sz="0" w:space="0" w:color="auto"/>
        <w:left w:val="none" w:sz="0" w:space="0" w:color="auto"/>
        <w:bottom w:val="none" w:sz="0" w:space="0" w:color="auto"/>
        <w:right w:val="none" w:sz="0" w:space="0" w:color="auto"/>
      </w:divBdr>
    </w:div>
    <w:div w:id="1812089109">
      <w:bodyDiv w:val="1"/>
      <w:marLeft w:val="0"/>
      <w:marRight w:val="0"/>
      <w:marTop w:val="0"/>
      <w:marBottom w:val="0"/>
      <w:divBdr>
        <w:top w:val="none" w:sz="0" w:space="0" w:color="auto"/>
        <w:left w:val="none" w:sz="0" w:space="0" w:color="auto"/>
        <w:bottom w:val="none" w:sz="0" w:space="0" w:color="auto"/>
        <w:right w:val="none" w:sz="0" w:space="0" w:color="auto"/>
      </w:divBdr>
      <w:divsChild>
        <w:div w:id="1612322760">
          <w:marLeft w:val="0"/>
          <w:marRight w:val="0"/>
          <w:marTop w:val="0"/>
          <w:marBottom w:val="0"/>
          <w:divBdr>
            <w:top w:val="none" w:sz="0" w:space="0" w:color="auto"/>
            <w:left w:val="none" w:sz="0" w:space="0" w:color="auto"/>
            <w:bottom w:val="none" w:sz="0" w:space="0" w:color="auto"/>
            <w:right w:val="none" w:sz="0" w:space="0" w:color="auto"/>
          </w:divBdr>
          <w:divsChild>
            <w:div w:id="585774097">
              <w:marLeft w:val="0"/>
              <w:marRight w:val="0"/>
              <w:marTop w:val="0"/>
              <w:marBottom w:val="0"/>
              <w:divBdr>
                <w:top w:val="none" w:sz="0" w:space="0" w:color="auto"/>
                <w:left w:val="none" w:sz="0" w:space="0" w:color="auto"/>
                <w:bottom w:val="none" w:sz="0" w:space="0" w:color="auto"/>
                <w:right w:val="none" w:sz="0" w:space="0" w:color="auto"/>
              </w:divBdr>
              <w:divsChild>
                <w:div w:id="1057900546">
                  <w:marLeft w:val="0"/>
                  <w:marRight w:val="0"/>
                  <w:marTop w:val="0"/>
                  <w:marBottom w:val="0"/>
                  <w:divBdr>
                    <w:top w:val="none" w:sz="0" w:space="0" w:color="auto"/>
                    <w:left w:val="none" w:sz="0" w:space="0" w:color="auto"/>
                    <w:bottom w:val="none" w:sz="0" w:space="0" w:color="auto"/>
                    <w:right w:val="none" w:sz="0" w:space="0" w:color="auto"/>
                  </w:divBdr>
                </w:div>
              </w:divsChild>
            </w:div>
            <w:div w:id="682365132">
              <w:marLeft w:val="0"/>
              <w:marRight w:val="0"/>
              <w:marTop w:val="0"/>
              <w:marBottom w:val="0"/>
              <w:divBdr>
                <w:top w:val="none" w:sz="0" w:space="0" w:color="auto"/>
                <w:left w:val="none" w:sz="0" w:space="0" w:color="auto"/>
                <w:bottom w:val="none" w:sz="0" w:space="0" w:color="auto"/>
                <w:right w:val="none" w:sz="0" w:space="0" w:color="auto"/>
              </w:divBdr>
              <w:divsChild>
                <w:div w:id="440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8159">
      <w:bodyDiv w:val="1"/>
      <w:marLeft w:val="0"/>
      <w:marRight w:val="0"/>
      <w:marTop w:val="0"/>
      <w:marBottom w:val="0"/>
      <w:divBdr>
        <w:top w:val="none" w:sz="0" w:space="0" w:color="auto"/>
        <w:left w:val="none" w:sz="0" w:space="0" w:color="auto"/>
        <w:bottom w:val="none" w:sz="0" w:space="0" w:color="auto"/>
        <w:right w:val="none" w:sz="0" w:space="0" w:color="auto"/>
      </w:divBdr>
      <w:divsChild>
        <w:div w:id="1849563254">
          <w:marLeft w:val="0"/>
          <w:marRight w:val="0"/>
          <w:marTop w:val="0"/>
          <w:marBottom w:val="0"/>
          <w:divBdr>
            <w:top w:val="none" w:sz="0" w:space="0" w:color="auto"/>
            <w:left w:val="none" w:sz="0" w:space="0" w:color="auto"/>
            <w:bottom w:val="none" w:sz="0" w:space="0" w:color="auto"/>
            <w:right w:val="none" w:sz="0" w:space="0" w:color="auto"/>
          </w:divBdr>
        </w:div>
      </w:divsChild>
    </w:div>
    <w:div w:id="1886213856">
      <w:bodyDiv w:val="1"/>
      <w:marLeft w:val="0"/>
      <w:marRight w:val="0"/>
      <w:marTop w:val="0"/>
      <w:marBottom w:val="0"/>
      <w:divBdr>
        <w:top w:val="none" w:sz="0" w:space="0" w:color="auto"/>
        <w:left w:val="none" w:sz="0" w:space="0" w:color="auto"/>
        <w:bottom w:val="none" w:sz="0" w:space="0" w:color="auto"/>
        <w:right w:val="none" w:sz="0" w:space="0" w:color="auto"/>
      </w:divBdr>
    </w:div>
    <w:div w:id="1888178051">
      <w:bodyDiv w:val="1"/>
      <w:marLeft w:val="0"/>
      <w:marRight w:val="0"/>
      <w:marTop w:val="0"/>
      <w:marBottom w:val="0"/>
      <w:divBdr>
        <w:top w:val="none" w:sz="0" w:space="0" w:color="auto"/>
        <w:left w:val="none" w:sz="0" w:space="0" w:color="auto"/>
        <w:bottom w:val="none" w:sz="0" w:space="0" w:color="auto"/>
        <w:right w:val="none" w:sz="0" w:space="0" w:color="auto"/>
      </w:divBdr>
      <w:divsChild>
        <w:div w:id="2093113110">
          <w:marLeft w:val="0"/>
          <w:marRight w:val="0"/>
          <w:marTop w:val="0"/>
          <w:marBottom w:val="0"/>
          <w:divBdr>
            <w:top w:val="none" w:sz="0" w:space="0" w:color="auto"/>
            <w:left w:val="none" w:sz="0" w:space="0" w:color="auto"/>
            <w:bottom w:val="none" w:sz="0" w:space="0" w:color="auto"/>
            <w:right w:val="none" w:sz="0" w:space="0" w:color="auto"/>
          </w:divBdr>
          <w:divsChild>
            <w:div w:id="171726056">
              <w:marLeft w:val="0"/>
              <w:marRight w:val="0"/>
              <w:marTop w:val="0"/>
              <w:marBottom w:val="0"/>
              <w:divBdr>
                <w:top w:val="none" w:sz="0" w:space="0" w:color="auto"/>
                <w:left w:val="none" w:sz="0" w:space="0" w:color="auto"/>
                <w:bottom w:val="none" w:sz="0" w:space="0" w:color="auto"/>
                <w:right w:val="none" w:sz="0" w:space="0" w:color="auto"/>
              </w:divBdr>
              <w:divsChild>
                <w:div w:id="1765689659">
                  <w:marLeft w:val="0"/>
                  <w:marRight w:val="0"/>
                  <w:marTop w:val="0"/>
                  <w:marBottom w:val="0"/>
                  <w:divBdr>
                    <w:top w:val="none" w:sz="0" w:space="0" w:color="auto"/>
                    <w:left w:val="none" w:sz="0" w:space="0" w:color="auto"/>
                    <w:bottom w:val="none" w:sz="0" w:space="0" w:color="auto"/>
                    <w:right w:val="none" w:sz="0" w:space="0" w:color="auto"/>
                  </w:divBdr>
                  <w:divsChild>
                    <w:div w:id="20594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6783">
      <w:bodyDiv w:val="1"/>
      <w:marLeft w:val="0"/>
      <w:marRight w:val="0"/>
      <w:marTop w:val="0"/>
      <w:marBottom w:val="0"/>
      <w:divBdr>
        <w:top w:val="none" w:sz="0" w:space="0" w:color="auto"/>
        <w:left w:val="none" w:sz="0" w:space="0" w:color="auto"/>
        <w:bottom w:val="none" w:sz="0" w:space="0" w:color="auto"/>
        <w:right w:val="none" w:sz="0" w:space="0" w:color="auto"/>
      </w:divBdr>
      <w:divsChild>
        <w:div w:id="2128041703">
          <w:marLeft w:val="0"/>
          <w:marRight w:val="0"/>
          <w:marTop w:val="0"/>
          <w:marBottom w:val="0"/>
          <w:divBdr>
            <w:top w:val="none" w:sz="0" w:space="0" w:color="auto"/>
            <w:left w:val="none" w:sz="0" w:space="0" w:color="auto"/>
            <w:bottom w:val="none" w:sz="0" w:space="0" w:color="auto"/>
            <w:right w:val="none" w:sz="0" w:space="0" w:color="auto"/>
          </w:divBdr>
        </w:div>
      </w:divsChild>
    </w:div>
    <w:div w:id="1984964580">
      <w:bodyDiv w:val="1"/>
      <w:marLeft w:val="0"/>
      <w:marRight w:val="0"/>
      <w:marTop w:val="0"/>
      <w:marBottom w:val="0"/>
      <w:divBdr>
        <w:top w:val="none" w:sz="0" w:space="0" w:color="auto"/>
        <w:left w:val="none" w:sz="0" w:space="0" w:color="auto"/>
        <w:bottom w:val="none" w:sz="0" w:space="0" w:color="auto"/>
        <w:right w:val="none" w:sz="0" w:space="0" w:color="auto"/>
      </w:divBdr>
      <w:divsChild>
        <w:div w:id="1813672928">
          <w:marLeft w:val="0"/>
          <w:marRight w:val="0"/>
          <w:marTop w:val="0"/>
          <w:marBottom w:val="0"/>
          <w:divBdr>
            <w:top w:val="none" w:sz="0" w:space="0" w:color="auto"/>
            <w:left w:val="none" w:sz="0" w:space="0" w:color="auto"/>
            <w:bottom w:val="none" w:sz="0" w:space="0" w:color="auto"/>
            <w:right w:val="none" w:sz="0" w:space="0" w:color="auto"/>
          </w:divBdr>
          <w:divsChild>
            <w:div w:id="1671643510">
              <w:marLeft w:val="0"/>
              <w:marRight w:val="0"/>
              <w:marTop w:val="0"/>
              <w:marBottom w:val="0"/>
              <w:divBdr>
                <w:top w:val="none" w:sz="0" w:space="0" w:color="auto"/>
                <w:left w:val="none" w:sz="0" w:space="0" w:color="auto"/>
                <w:bottom w:val="none" w:sz="0" w:space="0" w:color="auto"/>
                <w:right w:val="none" w:sz="0" w:space="0" w:color="auto"/>
              </w:divBdr>
              <w:divsChild>
                <w:div w:id="2032951619">
                  <w:marLeft w:val="0"/>
                  <w:marRight w:val="0"/>
                  <w:marTop w:val="0"/>
                  <w:marBottom w:val="0"/>
                  <w:divBdr>
                    <w:top w:val="none" w:sz="0" w:space="0" w:color="auto"/>
                    <w:left w:val="none" w:sz="0" w:space="0" w:color="auto"/>
                    <w:bottom w:val="none" w:sz="0" w:space="0" w:color="auto"/>
                    <w:right w:val="none" w:sz="0" w:space="0" w:color="auto"/>
                  </w:divBdr>
                </w:div>
              </w:divsChild>
            </w:div>
            <w:div w:id="219903274">
              <w:marLeft w:val="0"/>
              <w:marRight w:val="0"/>
              <w:marTop w:val="0"/>
              <w:marBottom w:val="0"/>
              <w:divBdr>
                <w:top w:val="none" w:sz="0" w:space="0" w:color="auto"/>
                <w:left w:val="none" w:sz="0" w:space="0" w:color="auto"/>
                <w:bottom w:val="none" w:sz="0" w:space="0" w:color="auto"/>
                <w:right w:val="none" w:sz="0" w:space="0" w:color="auto"/>
              </w:divBdr>
              <w:divsChild>
                <w:div w:id="14320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282">
      <w:bodyDiv w:val="1"/>
      <w:marLeft w:val="0"/>
      <w:marRight w:val="0"/>
      <w:marTop w:val="0"/>
      <w:marBottom w:val="0"/>
      <w:divBdr>
        <w:top w:val="none" w:sz="0" w:space="0" w:color="auto"/>
        <w:left w:val="none" w:sz="0" w:space="0" w:color="auto"/>
        <w:bottom w:val="none" w:sz="0" w:space="0" w:color="auto"/>
        <w:right w:val="none" w:sz="0" w:space="0" w:color="auto"/>
      </w:divBdr>
    </w:div>
    <w:div w:id="2051763692">
      <w:bodyDiv w:val="1"/>
      <w:marLeft w:val="0"/>
      <w:marRight w:val="0"/>
      <w:marTop w:val="0"/>
      <w:marBottom w:val="0"/>
      <w:divBdr>
        <w:top w:val="none" w:sz="0" w:space="0" w:color="auto"/>
        <w:left w:val="none" w:sz="0" w:space="0" w:color="auto"/>
        <w:bottom w:val="none" w:sz="0" w:space="0" w:color="auto"/>
        <w:right w:val="none" w:sz="0" w:space="0" w:color="auto"/>
      </w:divBdr>
    </w:div>
    <w:div w:id="2057506820">
      <w:bodyDiv w:val="1"/>
      <w:marLeft w:val="0"/>
      <w:marRight w:val="0"/>
      <w:marTop w:val="0"/>
      <w:marBottom w:val="0"/>
      <w:divBdr>
        <w:top w:val="none" w:sz="0" w:space="0" w:color="auto"/>
        <w:left w:val="none" w:sz="0" w:space="0" w:color="auto"/>
        <w:bottom w:val="none" w:sz="0" w:space="0" w:color="auto"/>
        <w:right w:val="none" w:sz="0" w:space="0" w:color="auto"/>
      </w:divBdr>
    </w:div>
    <w:div w:id="2088574344">
      <w:bodyDiv w:val="1"/>
      <w:marLeft w:val="0"/>
      <w:marRight w:val="0"/>
      <w:marTop w:val="0"/>
      <w:marBottom w:val="0"/>
      <w:divBdr>
        <w:top w:val="none" w:sz="0" w:space="0" w:color="auto"/>
        <w:left w:val="none" w:sz="0" w:space="0" w:color="auto"/>
        <w:bottom w:val="none" w:sz="0" w:space="0" w:color="auto"/>
        <w:right w:val="none" w:sz="0" w:space="0" w:color="auto"/>
      </w:divBdr>
    </w:div>
    <w:div w:id="2139643085">
      <w:bodyDiv w:val="1"/>
      <w:marLeft w:val="0"/>
      <w:marRight w:val="0"/>
      <w:marTop w:val="0"/>
      <w:marBottom w:val="0"/>
      <w:divBdr>
        <w:top w:val="none" w:sz="0" w:space="0" w:color="auto"/>
        <w:left w:val="none" w:sz="0" w:space="0" w:color="auto"/>
        <w:bottom w:val="none" w:sz="0" w:space="0" w:color="auto"/>
        <w:right w:val="none" w:sz="0" w:space="0" w:color="auto"/>
      </w:divBdr>
      <w:divsChild>
        <w:div w:id="360981157">
          <w:marLeft w:val="360"/>
          <w:marRight w:val="0"/>
          <w:marTop w:val="200"/>
          <w:marBottom w:val="0"/>
          <w:divBdr>
            <w:top w:val="none" w:sz="0" w:space="0" w:color="auto"/>
            <w:left w:val="none" w:sz="0" w:space="0" w:color="auto"/>
            <w:bottom w:val="none" w:sz="0" w:space="0" w:color="auto"/>
            <w:right w:val="none" w:sz="0" w:space="0" w:color="auto"/>
          </w:divBdr>
        </w:div>
        <w:div w:id="1572547509">
          <w:marLeft w:val="360"/>
          <w:marRight w:val="0"/>
          <w:marTop w:val="200"/>
          <w:marBottom w:val="0"/>
          <w:divBdr>
            <w:top w:val="none" w:sz="0" w:space="0" w:color="auto"/>
            <w:left w:val="none" w:sz="0" w:space="0" w:color="auto"/>
            <w:bottom w:val="none" w:sz="0" w:space="0" w:color="auto"/>
            <w:right w:val="none" w:sz="0" w:space="0" w:color="auto"/>
          </w:divBdr>
        </w:div>
        <w:div w:id="467479162">
          <w:marLeft w:val="360"/>
          <w:marRight w:val="0"/>
          <w:marTop w:val="200"/>
          <w:marBottom w:val="0"/>
          <w:divBdr>
            <w:top w:val="none" w:sz="0" w:space="0" w:color="auto"/>
            <w:left w:val="none" w:sz="0" w:space="0" w:color="auto"/>
            <w:bottom w:val="none" w:sz="0" w:space="0" w:color="auto"/>
            <w:right w:val="none" w:sz="0" w:space="0" w:color="auto"/>
          </w:divBdr>
        </w:div>
        <w:div w:id="1016804465">
          <w:marLeft w:val="360"/>
          <w:marRight w:val="0"/>
          <w:marTop w:val="200"/>
          <w:marBottom w:val="0"/>
          <w:divBdr>
            <w:top w:val="none" w:sz="0" w:space="0" w:color="auto"/>
            <w:left w:val="none" w:sz="0" w:space="0" w:color="auto"/>
            <w:bottom w:val="none" w:sz="0" w:space="0" w:color="auto"/>
            <w:right w:val="none" w:sz="0" w:space="0" w:color="auto"/>
          </w:divBdr>
        </w:div>
        <w:div w:id="3467546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16B8-3CC2-4297-82DF-B7D19E23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871</Words>
  <Characters>5287</Characters>
  <Application>Microsoft Office Word</Application>
  <DocSecurity>0</DocSecurity>
  <Lines>278</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12</cp:revision>
  <cp:lastPrinted>2022-10-27T19:43:00Z</cp:lastPrinted>
  <dcterms:created xsi:type="dcterms:W3CDTF">2023-01-19T16:59:00Z</dcterms:created>
  <dcterms:modified xsi:type="dcterms:W3CDTF">2023-01-19T17:13:00Z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66571f547c2cd991b9b401ad0b9e410f7c8f9932425267de289e08ac48e01314</vt:lpwstr>
  </property>
</Properties>
</file>