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42" w:rsidRDefault="00195E39">
      <w:pPr>
        <w:jc w:val="center"/>
        <w:rPr>
          <w:rFonts w:ascii="Swis721 Cn BT" w:eastAsia="Swis721 Cn BT" w:hAnsi="Swis721 Cn BT" w:cs="Swis721 Cn BT"/>
        </w:rPr>
      </w:pPr>
      <w:r>
        <w:rPr>
          <w:rFonts w:ascii="Swis721 Cn BT" w:eastAsia="Swis721 Cn BT" w:hAnsi="Swis721 Cn BT" w:cs="Swis721 Cn BT"/>
          <w:noProof/>
          <w:lang w:val="en-US"/>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1F2F42" w:rsidRDefault="00195E39">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w:t>
      </w:r>
    </w:p>
    <w:p w:rsidR="001F2F42" w:rsidRDefault="00195E39">
      <w:pPr>
        <w:jc w:val="center"/>
        <w:rPr>
          <w:rFonts w:ascii="Tahoma" w:eastAsia="Tahoma" w:hAnsi="Tahoma" w:cs="Tahoma"/>
          <w:b/>
          <w:sz w:val="24"/>
          <w:szCs w:val="24"/>
        </w:rPr>
      </w:pPr>
      <w:r>
        <w:rPr>
          <w:rFonts w:ascii="Tahoma" w:eastAsia="Tahoma" w:hAnsi="Tahoma" w:cs="Tahoma"/>
          <w:b/>
          <w:sz w:val="24"/>
          <w:szCs w:val="24"/>
        </w:rPr>
        <w:t>Bachelor - Law</w:t>
      </w:r>
    </w:p>
    <w:p w:rsidR="001F2F42" w:rsidRDefault="00195E39">
      <w:pPr>
        <w:jc w:val="center"/>
        <w:rPr>
          <w:rFonts w:ascii="Tahoma" w:eastAsia="Tahoma" w:hAnsi="Tahoma" w:cs="Tahoma"/>
          <w:b/>
          <w:sz w:val="20"/>
          <w:szCs w:val="20"/>
        </w:rPr>
      </w:pPr>
      <w:r>
        <w:rPr>
          <w:rFonts w:ascii="Tahoma" w:eastAsia="Tahoma" w:hAnsi="Tahoma" w:cs="Tahoma"/>
          <w:b/>
          <w:sz w:val="20"/>
          <w:szCs w:val="20"/>
        </w:rPr>
        <w:t xml:space="preserve">  Syllabus</w:t>
      </w:r>
    </w:p>
    <w:p w:rsidR="001F2F42" w:rsidRDefault="001F2F42">
      <w:pPr>
        <w:jc w:val="center"/>
        <w:rPr>
          <w:rFonts w:ascii="Helvetica Neue" w:eastAsia="Helvetica Neue" w:hAnsi="Helvetica Neue" w:cs="Helvetica Neue"/>
          <w:b/>
          <w:sz w:val="20"/>
          <w:szCs w:val="20"/>
        </w:rPr>
      </w:pPr>
    </w:p>
    <w:tbl>
      <w:tblPr>
        <w:tblStyle w:val="a"/>
        <w:tblW w:w="10990" w:type="dxa"/>
        <w:tblInd w:w="-108"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1927"/>
        <w:gridCol w:w="3550"/>
        <w:gridCol w:w="1332"/>
        <w:gridCol w:w="2749"/>
        <w:gridCol w:w="1432"/>
      </w:tblGrid>
      <w:tr w:rsidR="001F2F42">
        <w:tc>
          <w:tcPr>
            <w:tcW w:w="1927"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Subject</w:t>
            </w:r>
          </w:p>
          <w:p w:rsidR="001F2F42" w:rsidRDefault="001F2F42">
            <w:pPr>
              <w:rPr>
                <w:rFonts w:ascii="Arial" w:eastAsia="Arial" w:hAnsi="Arial" w:cs="Arial"/>
                <w:b/>
                <w:sz w:val="17"/>
                <w:szCs w:val="17"/>
              </w:rPr>
            </w:pPr>
          </w:p>
        </w:tc>
        <w:tc>
          <w:tcPr>
            <w:tcW w:w="9063" w:type="dxa"/>
            <w:gridSpan w:val="4"/>
            <w:tcBorders>
              <w:top w:val="single" w:sz="4" w:space="0" w:color="7F7F7F"/>
              <w:left w:val="single" w:sz="4" w:space="0" w:color="7F7F7F"/>
              <w:bottom w:val="nil"/>
              <w:right w:val="single" w:sz="4" w:space="0" w:color="7F7F7F"/>
            </w:tcBorders>
            <w:vAlign w:val="center"/>
          </w:tcPr>
          <w:p w:rsidR="001F2F42" w:rsidRDefault="001F2F42">
            <w:pPr>
              <w:jc w:val="center"/>
              <w:rPr>
                <w:rFonts w:ascii="Arial" w:eastAsia="Arial" w:hAnsi="Arial" w:cs="Arial"/>
                <w:sz w:val="17"/>
                <w:szCs w:val="17"/>
              </w:rPr>
            </w:pPr>
          </w:p>
          <w:p w:rsidR="001F2F42" w:rsidRDefault="00195E39">
            <w:pPr>
              <w:rPr>
                <w:rFonts w:ascii="Arial" w:eastAsia="Arial" w:hAnsi="Arial" w:cs="Arial"/>
                <w:b/>
                <w:sz w:val="18"/>
                <w:szCs w:val="18"/>
              </w:rPr>
            </w:pPr>
            <w:r>
              <w:rPr>
                <w:rFonts w:ascii="Arial" w:eastAsia="Arial" w:hAnsi="Arial" w:cs="Arial"/>
                <w:b/>
                <w:sz w:val="18"/>
                <w:szCs w:val="18"/>
              </w:rPr>
              <w:t>THE LAW OF INTERNATIONAL ORGANISATIONS</w:t>
            </w:r>
          </w:p>
          <w:p w:rsidR="001F2F42" w:rsidRDefault="001F2F42">
            <w:pPr>
              <w:rPr>
                <w:rFonts w:ascii="Arial" w:eastAsia="Arial" w:hAnsi="Arial" w:cs="Arial"/>
                <w:sz w:val="17"/>
                <w:szCs w:val="17"/>
              </w:rPr>
            </w:pPr>
          </w:p>
        </w:tc>
      </w:tr>
      <w:tr w:rsidR="001F2F42">
        <w:trPr>
          <w:trHeight w:val="465"/>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3550" w:type="dxa"/>
            <w:tcBorders>
              <w:top w:val="nil"/>
              <w:left w:val="single" w:sz="4" w:space="0" w:color="7F7F7F"/>
              <w:bottom w:val="nil"/>
              <w:right w:val="nil"/>
            </w:tcBorders>
            <w:shd w:val="clear" w:color="auto" w:fill="F2F2F2"/>
            <w:vAlign w:val="center"/>
          </w:tcPr>
          <w:p w:rsidR="001F2F42" w:rsidRDefault="00195E39">
            <w:pPr>
              <w:jc w:val="center"/>
              <w:rPr>
                <w:rFonts w:ascii="Arial" w:eastAsia="Arial" w:hAnsi="Arial" w:cs="Arial"/>
                <w:sz w:val="17"/>
                <w:szCs w:val="17"/>
              </w:rPr>
            </w:pPr>
            <w:r>
              <w:rPr>
                <w:rFonts w:ascii="Arial" w:eastAsia="Arial" w:hAnsi="Arial" w:cs="Arial"/>
                <w:sz w:val="17"/>
                <w:szCs w:val="17"/>
              </w:rPr>
              <w:t>Type</w:t>
            </w:r>
          </w:p>
        </w:tc>
        <w:tc>
          <w:tcPr>
            <w:tcW w:w="1332" w:type="dxa"/>
            <w:tcBorders>
              <w:top w:val="nil"/>
              <w:left w:val="nil"/>
              <w:bottom w:val="nil"/>
              <w:right w:val="nil"/>
            </w:tcBorders>
            <w:shd w:val="clear" w:color="auto" w:fill="F2F2F2"/>
            <w:vAlign w:val="center"/>
          </w:tcPr>
          <w:p w:rsidR="001F2F42" w:rsidRDefault="00195E39">
            <w:pPr>
              <w:jc w:val="center"/>
              <w:rPr>
                <w:rFonts w:ascii="Arial" w:eastAsia="Arial" w:hAnsi="Arial" w:cs="Arial"/>
                <w:sz w:val="17"/>
                <w:szCs w:val="17"/>
              </w:rPr>
            </w:pPr>
            <w:r>
              <w:rPr>
                <w:rFonts w:ascii="Arial" w:eastAsia="Arial" w:hAnsi="Arial" w:cs="Arial"/>
                <w:sz w:val="17"/>
                <w:szCs w:val="17"/>
              </w:rPr>
              <w:t>Semester</w:t>
            </w:r>
          </w:p>
        </w:tc>
        <w:tc>
          <w:tcPr>
            <w:tcW w:w="2749" w:type="dxa"/>
            <w:tcBorders>
              <w:top w:val="nil"/>
              <w:left w:val="nil"/>
              <w:bottom w:val="nil"/>
              <w:right w:val="nil"/>
            </w:tcBorders>
            <w:shd w:val="clear" w:color="auto" w:fill="F2F2F2"/>
            <w:vAlign w:val="center"/>
          </w:tcPr>
          <w:p w:rsidR="001F2F42" w:rsidRDefault="00195E39">
            <w:pPr>
              <w:jc w:val="center"/>
              <w:rPr>
                <w:rFonts w:ascii="Arial" w:eastAsia="Arial" w:hAnsi="Arial" w:cs="Arial"/>
                <w:sz w:val="17"/>
                <w:szCs w:val="17"/>
              </w:rPr>
            </w:pPr>
            <w:r>
              <w:rPr>
                <w:rFonts w:ascii="Arial" w:eastAsia="Arial" w:hAnsi="Arial" w:cs="Arial"/>
                <w:sz w:val="17"/>
                <w:szCs w:val="17"/>
              </w:rPr>
              <w:t>ECTS</w:t>
            </w:r>
          </w:p>
        </w:tc>
        <w:tc>
          <w:tcPr>
            <w:tcW w:w="1432" w:type="dxa"/>
            <w:tcBorders>
              <w:top w:val="nil"/>
              <w:left w:val="nil"/>
              <w:bottom w:val="nil"/>
              <w:right w:val="single" w:sz="4" w:space="0" w:color="7F7F7F"/>
            </w:tcBorders>
            <w:shd w:val="clear" w:color="auto" w:fill="F2F2F2"/>
            <w:vAlign w:val="center"/>
          </w:tcPr>
          <w:p w:rsidR="001F2F42" w:rsidRDefault="00195E39">
            <w:pPr>
              <w:jc w:val="center"/>
              <w:rPr>
                <w:rFonts w:ascii="Arial" w:eastAsia="Arial" w:hAnsi="Arial" w:cs="Arial"/>
                <w:sz w:val="17"/>
                <w:szCs w:val="17"/>
              </w:rPr>
            </w:pPr>
            <w:r>
              <w:rPr>
                <w:rFonts w:ascii="Arial" w:eastAsia="Arial" w:hAnsi="Arial" w:cs="Arial"/>
                <w:sz w:val="17"/>
                <w:szCs w:val="17"/>
              </w:rPr>
              <w:t>Code</w:t>
            </w:r>
          </w:p>
        </w:tc>
      </w:tr>
      <w:tr w:rsidR="001F2F42">
        <w:trPr>
          <w:trHeight w:val="288"/>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3550" w:type="dxa"/>
            <w:tcBorders>
              <w:top w:val="nil"/>
              <w:left w:val="single" w:sz="4" w:space="0" w:color="7F7F7F"/>
              <w:bottom w:val="single" w:sz="4" w:space="0" w:color="7F7F7F"/>
              <w:right w:val="nil"/>
            </w:tcBorders>
            <w:vAlign w:val="center"/>
          </w:tcPr>
          <w:p w:rsidR="001F2F42" w:rsidRDefault="00195E39">
            <w:pPr>
              <w:jc w:val="center"/>
              <w:rPr>
                <w:rFonts w:ascii="Arial" w:eastAsia="Arial" w:hAnsi="Arial" w:cs="Arial"/>
                <w:sz w:val="17"/>
                <w:szCs w:val="17"/>
              </w:rPr>
            </w:pPr>
            <w:r>
              <w:rPr>
                <w:rFonts w:ascii="Arial" w:eastAsia="Arial" w:hAnsi="Arial" w:cs="Arial"/>
                <w:sz w:val="17"/>
                <w:szCs w:val="17"/>
              </w:rPr>
              <w:t>ELECTIVE (E)</w:t>
            </w:r>
          </w:p>
          <w:p w:rsidR="001F2F42" w:rsidRDefault="001F2F42">
            <w:pPr>
              <w:jc w:val="center"/>
              <w:rPr>
                <w:rFonts w:ascii="Arial" w:eastAsia="Arial" w:hAnsi="Arial" w:cs="Arial"/>
                <w:sz w:val="17"/>
                <w:szCs w:val="17"/>
              </w:rPr>
            </w:pPr>
          </w:p>
        </w:tc>
        <w:tc>
          <w:tcPr>
            <w:tcW w:w="1332" w:type="dxa"/>
            <w:tcBorders>
              <w:top w:val="nil"/>
              <w:left w:val="nil"/>
              <w:bottom w:val="single" w:sz="4" w:space="0" w:color="7F7F7F"/>
              <w:right w:val="nil"/>
            </w:tcBorders>
            <w:vAlign w:val="center"/>
          </w:tcPr>
          <w:p w:rsidR="001F2F42" w:rsidRDefault="00195E39">
            <w:pPr>
              <w:jc w:val="center"/>
              <w:rPr>
                <w:rFonts w:ascii="Arial" w:eastAsia="Arial" w:hAnsi="Arial" w:cs="Arial"/>
                <w:sz w:val="17"/>
                <w:szCs w:val="17"/>
              </w:rPr>
            </w:pPr>
            <w:r>
              <w:rPr>
                <w:rFonts w:ascii="Arial" w:eastAsia="Arial" w:hAnsi="Arial" w:cs="Arial"/>
                <w:sz w:val="17"/>
                <w:szCs w:val="17"/>
              </w:rPr>
              <w:t>IV</w:t>
            </w:r>
          </w:p>
        </w:tc>
        <w:tc>
          <w:tcPr>
            <w:tcW w:w="2749" w:type="dxa"/>
            <w:tcBorders>
              <w:top w:val="nil"/>
              <w:left w:val="nil"/>
              <w:bottom w:val="single" w:sz="4" w:space="0" w:color="7F7F7F"/>
              <w:right w:val="nil"/>
            </w:tcBorders>
            <w:vAlign w:val="center"/>
          </w:tcPr>
          <w:p w:rsidR="001F2F42" w:rsidRDefault="00195E39">
            <w:pPr>
              <w:jc w:val="center"/>
              <w:rPr>
                <w:rFonts w:ascii="Arial" w:eastAsia="Arial" w:hAnsi="Arial" w:cs="Arial"/>
                <w:sz w:val="17"/>
                <w:szCs w:val="17"/>
              </w:rPr>
            </w:pPr>
            <w:r>
              <w:rPr>
                <w:rFonts w:ascii="Arial" w:eastAsia="Arial" w:hAnsi="Arial" w:cs="Arial"/>
                <w:sz w:val="17"/>
                <w:szCs w:val="17"/>
              </w:rPr>
              <w:t>4</w:t>
            </w:r>
          </w:p>
        </w:tc>
        <w:tc>
          <w:tcPr>
            <w:tcW w:w="1432" w:type="dxa"/>
            <w:tcBorders>
              <w:top w:val="nil"/>
              <w:left w:val="nil"/>
              <w:bottom w:val="single" w:sz="4" w:space="0" w:color="7F7F7F"/>
              <w:right w:val="single" w:sz="4" w:space="0" w:color="7F7F7F"/>
            </w:tcBorders>
            <w:vAlign w:val="center"/>
          </w:tcPr>
          <w:p w:rsidR="001F2F42" w:rsidRDefault="00195E39">
            <w:pPr>
              <w:jc w:val="center"/>
              <w:rPr>
                <w:rFonts w:ascii="Arial" w:eastAsia="Arial" w:hAnsi="Arial" w:cs="Arial"/>
                <w:sz w:val="17"/>
                <w:szCs w:val="17"/>
              </w:rPr>
            </w:pPr>
            <w:r>
              <w:rPr>
                <w:rFonts w:ascii="Arial" w:eastAsia="Arial" w:hAnsi="Arial" w:cs="Arial"/>
                <w:sz w:val="17"/>
                <w:szCs w:val="17"/>
              </w:rPr>
              <w:t>Law-B-034-E</w:t>
            </w:r>
          </w:p>
        </w:tc>
      </w:tr>
      <w:tr w:rsidR="001F2F42">
        <w:trPr>
          <w:trHeight w:val="288"/>
        </w:trPr>
        <w:tc>
          <w:tcPr>
            <w:tcW w:w="1927" w:type="dxa"/>
            <w:tcBorders>
              <w:top w:val="single" w:sz="4" w:space="0" w:color="7F7F7F"/>
              <w:left w:val="single" w:sz="4" w:space="0" w:color="000000"/>
              <w:bottom w:val="nil"/>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Lecturer</w:t>
            </w:r>
          </w:p>
        </w:tc>
        <w:tc>
          <w:tcPr>
            <w:tcW w:w="9063" w:type="dxa"/>
            <w:gridSpan w:val="4"/>
            <w:tcBorders>
              <w:top w:val="single" w:sz="4" w:space="0" w:color="7F7F7F"/>
              <w:left w:val="single" w:sz="4" w:space="0" w:color="000000"/>
              <w:bottom w:val="nil"/>
              <w:right w:val="single" w:sz="4" w:space="0" w:color="7F7F7F"/>
            </w:tcBorders>
            <w:vAlign w:val="center"/>
          </w:tcPr>
          <w:p w:rsidR="001F2F42" w:rsidRDefault="00DB52A9">
            <w:pPr>
              <w:rPr>
                <w:rFonts w:ascii="Arial" w:eastAsia="Arial" w:hAnsi="Arial" w:cs="Arial"/>
                <w:sz w:val="17"/>
                <w:szCs w:val="17"/>
              </w:rPr>
            </w:pPr>
            <w:r>
              <w:rPr>
                <w:rFonts w:ascii="Arial" w:eastAsia="Arial" w:hAnsi="Arial" w:cs="Arial"/>
                <w:sz w:val="18"/>
                <w:szCs w:val="18"/>
              </w:rPr>
              <w:t xml:space="preserve">Assistant professor </w:t>
            </w:r>
            <w:proofErr w:type="spellStart"/>
            <w:r>
              <w:rPr>
                <w:rFonts w:ascii="Arial" w:eastAsia="Arial" w:hAnsi="Arial" w:cs="Arial"/>
                <w:sz w:val="18"/>
                <w:szCs w:val="18"/>
              </w:rPr>
              <w:t>Dr.</w:t>
            </w:r>
            <w:proofErr w:type="spellEnd"/>
            <w:r>
              <w:rPr>
                <w:rFonts w:ascii="Arial" w:eastAsia="Arial" w:hAnsi="Arial" w:cs="Arial"/>
                <w:sz w:val="18"/>
                <w:szCs w:val="18"/>
              </w:rPr>
              <w:t xml:space="preserve"> </w:t>
            </w:r>
            <w:proofErr w:type="spellStart"/>
            <w:r>
              <w:rPr>
                <w:rFonts w:ascii="Arial" w:eastAsia="Arial" w:hAnsi="Arial" w:cs="Arial"/>
                <w:sz w:val="18"/>
                <w:szCs w:val="18"/>
              </w:rPr>
              <w:t>Ngadhnjim</w:t>
            </w:r>
            <w:proofErr w:type="spellEnd"/>
            <w:r>
              <w:rPr>
                <w:rFonts w:ascii="Arial" w:eastAsia="Arial" w:hAnsi="Arial" w:cs="Arial"/>
                <w:sz w:val="18"/>
                <w:szCs w:val="18"/>
              </w:rPr>
              <w:t xml:space="preserve"> </w:t>
            </w:r>
            <w:proofErr w:type="spellStart"/>
            <w:r>
              <w:rPr>
                <w:rFonts w:ascii="Arial" w:eastAsia="Arial" w:hAnsi="Arial" w:cs="Arial"/>
                <w:sz w:val="18"/>
                <w:szCs w:val="18"/>
              </w:rPr>
              <w:t>Brovina</w:t>
            </w:r>
            <w:proofErr w:type="spellEnd"/>
          </w:p>
        </w:tc>
      </w:tr>
      <w:tr w:rsidR="001F2F42">
        <w:trPr>
          <w:trHeight w:val="288"/>
        </w:trPr>
        <w:tc>
          <w:tcPr>
            <w:tcW w:w="1927" w:type="dxa"/>
            <w:tcBorders>
              <w:top w:val="nil"/>
              <w:left w:val="single" w:sz="4" w:space="0" w:color="000000"/>
              <w:bottom w:val="nil"/>
              <w:right w:val="single" w:sz="4" w:space="0" w:color="000000"/>
            </w:tcBorders>
            <w:shd w:val="clear" w:color="auto" w:fill="D9E2F3"/>
            <w:vAlign w:val="center"/>
          </w:tcPr>
          <w:p w:rsidR="001F2F42" w:rsidRDefault="001F2F42">
            <w:pPr>
              <w:rPr>
                <w:rFonts w:ascii="Arial" w:eastAsia="Arial" w:hAnsi="Arial" w:cs="Arial"/>
                <w:b/>
                <w:sz w:val="17"/>
                <w:szCs w:val="17"/>
              </w:rPr>
            </w:pPr>
          </w:p>
        </w:tc>
        <w:tc>
          <w:tcPr>
            <w:tcW w:w="9063" w:type="dxa"/>
            <w:gridSpan w:val="4"/>
            <w:tcBorders>
              <w:top w:val="nil"/>
              <w:left w:val="single" w:sz="4" w:space="0" w:color="000000"/>
              <w:bottom w:val="nil"/>
              <w:right w:val="single" w:sz="4" w:space="0" w:color="7F7F7F"/>
            </w:tcBorders>
            <w:vAlign w:val="center"/>
          </w:tcPr>
          <w:p w:rsidR="001F2F42" w:rsidRDefault="001F2F42">
            <w:pPr>
              <w:rPr>
                <w:rFonts w:ascii="Arial" w:eastAsia="Arial" w:hAnsi="Arial" w:cs="Arial"/>
                <w:color w:val="404040"/>
                <w:sz w:val="17"/>
                <w:szCs w:val="17"/>
              </w:rPr>
            </w:pPr>
          </w:p>
        </w:tc>
      </w:tr>
      <w:tr w:rsidR="001F2F42">
        <w:trPr>
          <w:trHeight w:val="80"/>
        </w:trPr>
        <w:tc>
          <w:tcPr>
            <w:tcW w:w="1927" w:type="dxa"/>
            <w:tcBorders>
              <w:top w:val="nil"/>
              <w:left w:val="single" w:sz="4" w:space="0" w:color="000000"/>
              <w:bottom w:val="single" w:sz="4" w:space="0" w:color="7F7F7F"/>
              <w:right w:val="single" w:sz="4" w:space="0" w:color="000000"/>
            </w:tcBorders>
            <w:shd w:val="clear" w:color="auto" w:fill="D9E2F3"/>
            <w:vAlign w:val="center"/>
          </w:tcPr>
          <w:p w:rsidR="001F2F42" w:rsidRDefault="001F2F42">
            <w:pPr>
              <w:rPr>
                <w:rFonts w:ascii="Arial" w:eastAsia="Arial" w:hAnsi="Arial" w:cs="Arial"/>
                <w:b/>
                <w:sz w:val="17"/>
                <w:szCs w:val="17"/>
              </w:rPr>
            </w:pPr>
          </w:p>
        </w:tc>
        <w:tc>
          <w:tcPr>
            <w:tcW w:w="9063" w:type="dxa"/>
            <w:gridSpan w:val="4"/>
            <w:tcBorders>
              <w:top w:val="nil"/>
              <w:left w:val="single" w:sz="4" w:space="0" w:color="000000"/>
              <w:bottom w:val="single" w:sz="4" w:space="0" w:color="7F7F7F"/>
              <w:right w:val="single" w:sz="4" w:space="0" w:color="7F7F7F"/>
            </w:tcBorders>
            <w:vAlign w:val="center"/>
          </w:tcPr>
          <w:p w:rsidR="001F2F42" w:rsidRDefault="001F2F42">
            <w:pPr>
              <w:rPr>
                <w:rFonts w:ascii="Arial" w:eastAsia="Arial" w:hAnsi="Arial" w:cs="Arial"/>
                <w:color w:val="404040"/>
                <w:sz w:val="17"/>
                <w:szCs w:val="17"/>
              </w:rPr>
            </w:pPr>
          </w:p>
        </w:tc>
      </w:tr>
      <w:tr w:rsidR="001F2F42">
        <w:trPr>
          <w:trHeight w:val="2447"/>
        </w:trPr>
        <w:tc>
          <w:tcPr>
            <w:tcW w:w="1927" w:type="dxa"/>
            <w:tcBorders>
              <w:top w:val="single" w:sz="4" w:space="0" w:color="7F7F7F"/>
              <w:left w:val="single" w:sz="4" w:space="0" w:color="7F7F7F"/>
              <w:bottom w:val="single" w:sz="4" w:space="0" w:color="7F7F7F"/>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Purposes and Objectives</w:t>
            </w:r>
          </w:p>
          <w:p w:rsidR="001F2F42" w:rsidRDefault="001F2F42">
            <w:pPr>
              <w:rPr>
                <w:rFonts w:ascii="Arial" w:eastAsia="Arial" w:hAnsi="Arial" w:cs="Arial"/>
                <w:b/>
                <w:sz w:val="17"/>
                <w:szCs w:val="17"/>
              </w:rPr>
            </w:pPr>
          </w:p>
        </w:tc>
        <w:tc>
          <w:tcPr>
            <w:tcW w:w="9063" w:type="dxa"/>
            <w:gridSpan w:val="4"/>
            <w:tcBorders>
              <w:top w:val="single" w:sz="4" w:space="0" w:color="7F7F7F"/>
              <w:left w:val="single" w:sz="4" w:space="0" w:color="000000"/>
              <w:bottom w:val="single" w:sz="4" w:space="0" w:color="7F7F7F"/>
              <w:right w:val="single" w:sz="4" w:space="0" w:color="7F7F7F"/>
            </w:tcBorders>
          </w:tcPr>
          <w:p w:rsidR="001F2F42" w:rsidRDefault="001F2F42">
            <w:pPr>
              <w:jc w:val="both"/>
              <w:rPr>
                <w:rFonts w:ascii="Arial Narrow" w:eastAsia="Arial Narrow" w:hAnsi="Arial Narrow" w:cs="Arial Narrow"/>
                <w:sz w:val="20"/>
                <w:szCs w:val="20"/>
              </w:rPr>
            </w:pPr>
          </w:p>
          <w:p w:rsidR="001F2F42" w:rsidRDefault="00195E39">
            <w:pPr>
              <w:jc w:val="both"/>
              <w:rPr>
                <w:rFonts w:ascii="Arial" w:eastAsia="Arial" w:hAnsi="Arial" w:cs="Arial"/>
                <w:sz w:val="18"/>
                <w:szCs w:val="18"/>
              </w:rPr>
            </w:pPr>
            <w:r>
              <w:rPr>
                <w:rFonts w:ascii="Arial" w:eastAsia="Arial" w:hAnsi="Arial" w:cs="Arial"/>
                <w:sz w:val="18"/>
                <w:szCs w:val="18"/>
              </w:rPr>
              <w:t>The purpose of this course is devoted to understanding world politics. It is not strictly about the United Nations (UN) system, though the first half of the course will focus on the so-called UN Galaxy, affiliated agencies, and th</w:t>
            </w:r>
            <w:r>
              <w:rPr>
                <w:rFonts w:ascii="Arial" w:eastAsia="Arial" w:hAnsi="Arial" w:cs="Arial"/>
                <w:sz w:val="18"/>
                <w:szCs w:val="18"/>
              </w:rPr>
              <w:t>eir roles in shaping world politics. This course will also address peacekeeping operations, international financial and trade institutions, security organizations (NATO), international adjudicative bodies (including international tribunals), and non-govern</w:t>
            </w:r>
            <w:r>
              <w:rPr>
                <w:rFonts w:ascii="Arial" w:eastAsia="Arial" w:hAnsi="Arial" w:cs="Arial"/>
                <w:sz w:val="18"/>
                <w:szCs w:val="18"/>
              </w:rPr>
              <w:t xml:space="preserve">mental organizations (NGOs). </w:t>
            </w:r>
          </w:p>
          <w:p w:rsidR="001F2F42" w:rsidRDefault="001F2F42">
            <w:pPr>
              <w:jc w:val="both"/>
              <w:rPr>
                <w:rFonts w:ascii="Arial" w:eastAsia="Arial" w:hAnsi="Arial" w:cs="Arial"/>
                <w:sz w:val="18"/>
                <w:szCs w:val="18"/>
              </w:rPr>
            </w:pPr>
          </w:p>
          <w:p w:rsidR="001F2F42" w:rsidRDefault="00195E39">
            <w:pPr>
              <w:jc w:val="both"/>
              <w:rPr>
                <w:rFonts w:ascii="Arial" w:eastAsia="Arial" w:hAnsi="Arial" w:cs="Arial"/>
                <w:sz w:val="18"/>
                <w:szCs w:val="18"/>
              </w:rPr>
            </w:pPr>
            <w:r>
              <w:rPr>
                <w:rFonts w:ascii="Arial" w:eastAsia="Arial" w:hAnsi="Arial" w:cs="Arial"/>
                <w:sz w:val="18"/>
                <w:szCs w:val="18"/>
              </w:rPr>
              <w:t>The main purpose of the course is to develop students’ capacity to critically examine problems in international organizations and global governance, consider the range of possible solutions to those problems and communicate t</w:t>
            </w:r>
            <w:r>
              <w:rPr>
                <w:rFonts w:ascii="Arial" w:eastAsia="Arial" w:hAnsi="Arial" w:cs="Arial"/>
                <w:sz w:val="18"/>
                <w:szCs w:val="18"/>
              </w:rPr>
              <w:t>he results of these analyses to others.</w:t>
            </w:r>
          </w:p>
          <w:p w:rsidR="001F2F42" w:rsidRDefault="001F2F42">
            <w:pPr>
              <w:jc w:val="both"/>
              <w:rPr>
                <w:rFonts w:ascii="Arial" w:eastAsia="Arial" w:hAnsi="Arial" w:cs="Arial"/>
                <w:sz w:val="18"/>
                <w:szCs w:val="18"/>
              </w:rPr>
            </w:pPr>
          </w:p>
          <w:p w:rsidR="001F2F42" w:rsidRDefault="00195E39">
            <w:pPr>
              <w:rPr>
                <w:rFonts w:ascii="Arial" w:eastAsia="Arial" w:hAnsi="Arial" w:cs="Arial"/>
                <w:sz w:val="18"/>
                <w:szCs w:val="18"/>
              </w:rPr>
            </w:pPr>
            <w:r>
              <w:rPr>
                <w:rFonts w:ascii="Arial" w:eastAsia="Arial" w:hAnsi="Arial" w:cs="Arial"/>
                <w:sz w:val="18"/>
                <w:szCs w:val="18"/>
              </w:rPr>
              <w:t>The assigned readings explore organizational forms, stability and change, efficacy, and dysfunction, among other themes in the study of world politics.</w:t>
            </w:r>
          </w:p>
          <w:p w:rsidR="001F2F42" w:rsidRDefault="001F2F42">
            <w:pPr>
              <w:rPr>
                <w:rFonts w:ascii="Arial" w:eastAsia="Arial" w:hAnsi="Arial" w:cs="Arial"/>
                <w:color w:val="404040"/>
                <w:sz w:val="17"/>
                <w:szCs w:val="17"/>
              </w:rPr>
            </w:pPr>
          </w:p>
        </w:tc>
      </w:tr>
      <w:tr w:rsidR="001F2F42">
        <w:trPr>
          <w:trHeight w:val="1700"/>
        </w:trPr>
        <w:tc>
          <w:tcPr>
            <w:tcW w:w="1927" w:type="dxa"/>
            <w:tcBorders>
              <w:top w:val="single" w:sz="4" w:space="0" w:color="7F7F7F"/>
              <w:left w:val="single" w:sz="4" w:space="0" w:color="7F7F7F"/>
              <w:bottom w:val="single" w:sz="4" w:space="0" w:color="7F7F7F"/>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Learning Outcomes</w:t>
            </w:r>
          </w:p>
        </w:tc>
        <w:tc>
          <w:tcPr>
            <w:tcW w:w="9063" w:type="dxa"/>
            <w:gridSpan w:val="4"/>
            <w:tcBorders>
              <w:top w:val="single" w:sz="4" w:space="0" w:color="7F7F7F"/>
              <w:left w:val="single" w:sz="4" w:space="0" w:color="000000"/>
              <w:bottom w:val="single" w:sz="4" w:space="0" w:color="000000"/>
              <w:right w:val="single" w:sz="4" w:space="0" w:color="7F7F7F"/>
            </w:tcBorders>
          </w:tcPr>
          <w:p w:rsidR="001F2F42" w:rsidRDefault="001F2F42">
            <w:pPr>
              <w:rPr>
                <w:rFonts w:ascii="Arial" w:eastAsia="Arial" w:hAnsi="Arial" w:cs="Arial"/>
                <w:color w:val="404040"/>
                <w:sz w:val="17"/>
                <w:szCs w:val="17"/>
              </w:rPr>
            </w:pPr>
          </w:p>
          <w:p w:rsidR="001F2F42" w:rsidRDefault="00195E39">
            <w:pPr>
              <w:rPr>
                <w:rFonts w:ascii="Arial" w:eastAsia="Arial" w:hAnsi="Arial" w:cs="Arial"/>
                <w:sz w:val="18"/>
                <w:szCs w:val="18"/>
              </w:rPr>
            </w:pPr>
            <w:r>
              <w:rPr>
                <w:rFonts w:ascii="Arial" w:eastAsia="Arial" w:hAnsi="Arial" w:cs="Arial"/>
                <w:sz w:val="18"/>
                <w:szCs w:val="18"/>
              </w:rPr>
              <w:t>After completing this course, students will be able to:</w:t>
            </w:r>
          </w:p>
          <w:p w:rsidR="001F2F42" w:rsidRDefault="00195E39">
            <w:pPr>
              <w:numPr>
                <w:ilvl w:val="0"/>
                <w:numId w:val="3"/>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Understand the role of International Organizations;</w:t>
            </w:r>
          </w:p>
          <w:p w:rsidR="001F2F42" w:rsidRDefault="00195E39">
            <w:pPr>
              <w:numPr>
                <w:ilvl w:val="0"/>
                <w:numId w:val="3"/>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Explain </w:t>
            </w:r>
            <w:r w:rsidR="00A93C17">
              <w:rPr>
                <w:rFonts w:ascii="Arial" w:eastAsia="Arial" w:hAnsi="Arial" w:cs="Arial"/>
                <w:color w:val="000000"/>
                <w:sz w:val="18"/>
                <w:szCs w:val="18"/>
              </w:rPr>
              <w:t xml:space="preserve"> and review </w:t>
            </w:r>
            <w:r>
              <w:rPr>
                <w:rFonts w:ascii="Arial" w:eastAsia="Arial" w:hAnsi="Arial" w:cs="Arial"/>
                <w:color w:val="000000"/>
                <w:sz w:val="18"/>
                <w:szCs w:val="18"/>
              </w:rPr>
              <w:t>the knowledge gained with concrete examples;</w:t>
            </w:r>
          </w:p>
          <w:p w:rsidR="001F2F42" w:rsidRDefault="00195E39">
            <w:pPr>
              <w:numPr>
                <w:ilvl w:val="0"/>
                <w:numId w:val="3"/>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Demonstrate skills and interpret policies from peacekeeping organizations and processes, securi</w:t>
            </w:r>
            <w:r>
              <w:rPr>
                <w:rFonts w:ascii="Arial" w:eastAsia="Arial" w:hAnsi="Arial" w:cs="Arial"/>
                <w:color w:val="000000"/>
                <w:sz w:val="18"/>
                <w:szCs w:val="18"/>
              </w:rPr>
              <w:t>ty organizations, or from non-governmental organizations.</w:t>
            </w:r>
          </w:p>
          <w:p w:rsidR="001F2F42" w:rsidRDefault="00195E39">
            <w:pPr>
              <w:numPr>
                <w:ilvl w:val="0"/>
                <w:numId w:val="3"/>
              </w:numPr>
              <w:pBdr>
                <w:top w:val="nil"/>
                <w:left w:val="nil"/>
                <w:bottom w:val="nil"/>
                <w:right w:val="nil"/>
                <w:between w:val="nil"/>
              </w:pBdr>
              <w:spacing w:after="160" w:line="259" w:lineRule="auto"/>
              <w:rPr>
                <w:rFonts w:ascii="Arial" w:eastAsia="Arial" w:hAnsi="Arial" w:cs="Arial"/>
                <w:color w:val="000000"/>
                <w:sz w:val="18"/>
                <w:szCs w:val="18"/>
              </w:rPr>
            </w:pPr>
            <w:r>
              <w:rPr>
                <w:rFonts w:ascii="Arial" w:eastAsia="Arial" w:hAnsi="Arial" w:cs="Arial"/>
                <w:color w:val="000000"/>
                <w:sz w:val="18"/>
                <w:szCs w:val="18"/>
              </w:rPr>
              <w:t>Summarize and apply knowledge in practical exercises related to UN organizations and international financial and trade institutions, security organizations (NATO), international judicial bodies (including international courts), and non-governmental organiz</w:t>
            </w:r>
            <w:r>
              <w:rPr>
                <w:rFonts w:ascii="Arial" w:eastAsia="Arial" w:hAnsi="Arial" w:cs="Arial"/>
                <w:color w:val="000000"/>
                <w:sz w:val="18"/>
                <w:szCs w:val="18"/>
              </w:rPr>
              <w:t>ations (NGOs).</w:t>
            </w:r>
          </w:p>
          <w:p w:rsidR="001F2F42" w:rsidRDefault="001F2F42">
            <w:pPr>
              <w:rPr>
                <w:rFonts w:ascii="Arial" w:eastAsia="Arial" w:hAnsi="Arial" w:cs="Arial"/>
                <w:sz w:val="18"/>
                <w:szCs w:val="18"/>
              </w:rPr>
            </w:pPr>
          </w:p>
        </w:tc>
      </w:tr>
      <w:tr w:rsidR="001F2F42">
        <w:trPr>
          <w:trHeight w:val="288"/>
        </w:trPr>
        <w:tc>
          <w:tcPr>
            <w:tcW w:w="1927" w:type="dxa"/>
            <w:vMerge w:val="restart"/>
            <w:tcBorders>
              <w:top w:val="single" w:sz="4" w:space="0" w:color="7F7F7F"/>
              <w:left w:val="single" w:sz="4" w:space="0" w:color="7F7F7F"/>
              <w:bottom w:val="nil"/>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Contents</w:t>
            </w:r>
          </w:p>
        </w:tc>
        <w:tc>
          <w:tcPr>
            <w:tcW w:w="7631" w:type="dxa"/>
            <w:gridSpan w:val="3"/>
            <w:tcBorders>
              <w:top w:val="single" w:sz="4" w:space="0" w:color="000000"/>
              <w:left w:val="single" w:sz="4" w:space="0" w:color="000000"/>
              <w:bottom w:val="nil"/>
              <w:right w:val="nil"/>
            </w:tcBorders>
            <w:shd w:val="clear" w:color="auto" w:fill="F2F2F2"/>
          </w:tcPr>
          <w:p w:rsidR="001F2F42" w:rsidRDefault="00195E39">
            <w:pPr>
              <w:rPr>
                <w:rFonts w:ascii="Arial" w:eastAsia="Arial" w:hAnsi="Arial" w:cs="Arial"/>
                <w:b/>
                <w:sz w:val="17"/>
                <w:szCs w:val="17"/>
              </w:rPr>
            </w:pPr>
            <w:r>
              <w:rPr>
                <w:rFonts w:ascii="Arial" w:eastAsia="Arial" w:hAnsi="Arial" w:cs="Arial"/>
                <w:b/>
                <w:sz w:val="17"/>
                <w:szCs w:val="17"/>
              </w:rPr>
              <w:t>Weekly plan</w:t>
            </w:r>
          </w:p>
        </w:tc>
        <w:tc>
          <w:tcPr>
            <w:tcW w:w="1432" w:type="dxa"/>
            <w:tcBorders>
              <w:top w:val="single" w:sz="4" w:space="0" w:color="000000"/>
              <w:left w:val="nil"/>
              <w:bottom w:val="nil"/>
              <w:right w:val="single" w:sz="4" w:space="0" w:color="000000"/>
            </w:tcBorders>
            <w:shd w:val="clear" w:color="auto" w:fill="F2F2F2"/>
          </w:tcPr>
          <w:p w:rsidR="001F2F42" w:rsidRDefault="00195E39">
            <w:pPr>
              <w:jc w:val="center"/>
              <w:rPr>
                <w:rFonts w:ascii="Arial" w:eastAsia="Arial" w:hAnsi="Arial" w:cs="Arial"/>
                <w:b/>
                <w:sz w:val="17"/>
                <w:szCs w:val="17"/>
              </w:rPr>
            </w:pPr>
            <w:r>
              <w:rPr>
                <w:rFonts w:ascii="Arial" w:eastAsia="Arial" w:hAnsi="Arial" w:cs="Arial"/>
                <w:b/>
                <w:sz w:val="17"/>
                <w:szCs w:val="17"/>
              </w:rPr>
              <w:t>Week</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b/>
                <w:sz w:val="17"/>
                <w:szCs w:val="17"/>
              </w:rPr>
            </w:pPr>
          </w:p>
        </w:tc>
        <w:tc>
          <w:tcPr>
            <w:tcW w:w="7631" w:type="dxa"/>
            <w:gridSpan w:val="3"/>
            <w:tcBorders>
              <w:top w:val="nil"/>
              <w:left w:val="single" w:sz="4" w:space="0" w:color="000000"/>
              <w:bottom w:val="nil"/>
              <w:right w:val="nil"/>
            </w:tcBorders>
          </w:tcPr>
          <w:p w:rsidR="001F2F42" w:rsidRDefault="00195E39">
            <w:pPr>
              <w:spacing w:line="360" w:lineRule="auto"/>
              <w:rPr>
                <w:rFonts w:ascii="Arial" w:eastAsia="Arial" w:hAnsi="Arial" w:cs="Arial"/>
                <w:sz w:val="18"/>
                <w:szCs w:val="18"/>
              </w:rPr>
            </w:pPr>
            <w:r>
              <w:rPr>
                <w:rFonts w:ascii="Arial" w:eastAsia="Arial" w:hAnsi="Arial" w:cs="Arial"/>
                <w:sz w:val="18"/>
                <w:szCs w:val="18"/>
              </w:rPr>
              <w:t>The history and the definition of the International Organizations</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1</w:t>
            </w:r>
          </w:p>
        </w:tc>
      </w:tr>
      <w:tr w:rsidR="001F2F42">
        <w:trPr>
          <w:trHeight w:val="333"/>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ind w:right="-738"/>
              <w:rPr>
                <w:rFonts w:ascii="Arial" w:eastAsia="Arial" w:hAnsi="Arial" w:cs="Arial"/>
                <w:sz w:val="18"/>
                <w:szCs w:val="18"/>
              </w:rPr>
            </w:pPr>
            <w:r>
              <w:rPr>
                <w:rFonts w:ascii="Arial" w:eastAsia="Arial" w:hAnsi="Arial" w:cs="Arial"/>
                <w:sz w:val="18"/>
                <w:szCs w:val="18"/>
              </w:rPr>
              <w:t>An overview, of the structures, and functions of International Organizations</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2</w:t>
            </w:r>
          </w:p>
        </w:tc>
      </w:tr>
      <w:tr w:rsidR="001F2F42">
        <w:trPr>
          <w:trHeight w:val="252"/>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spacing w:line="360" w:lineRule="auto"/>
              <w:ind w:right="-918"/>
              <w:rPr>
                <w:rFonts w:ascii="Arial" w:eastAsia="Arial" w:hAnsi="Arial" w:cs="Arial"/>
                <w:sz w:val="18"/>
                <w:szCs w:val="18"/>
              </w:rPr>
            </w:pPr>
            <w:r>
              <w:rPr>
                <w:rFonts w:ascii="Arial" w:eastAsia="Arial" w:hAnsi="Arial" w:cs="Arial"/>
                <w:sz w:val="18"/>
                <w:szCs w:val="18"/>
              </w:rPr>
              <w:t>UN: An overview, the structure, and functions</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3</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ind w:right="-558"/>
              <w:rPr>
                <w:rFonts w:ascii="Arial" w:eastAsia="Arial" w:hAnsi="Arial" w:cs="Arial"/>
                <w:sz w:val="18"/>
                <w:szCs w:val="18"/>
              </w:rPr>
            </w:pPr>
            <w:r>
              <w:rPr>
                <w:rFonts w:ascii="Arial" w:eastAsia="Arial" w:hAnsi="Arial" w:cs="Arial"/>
                <w:sz w:val="18"/>
                <w:szCs w:val="18"/>
              </w:rPr>
              <w:t>The Policies of the UN</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4</w:t>
            </w:r>
          </w:p>
        </w:tc>
      </w:tr>
      <w:tr w:rsidR="001F2F42">
        <w:trPr>
          <w:trHeight w:val="315"/>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spacing w:line="360" w:lineRule="auto"/>
              <w:ind w:right="-918"/>
              <w:rPr>
                <w:rFonts w:ascii="Arial" w:eastAsia="Arial" w:hAnsi="Arial" w:cs="Arial"/>
                <w:sz w:val="18"/>
                <w:szCs w:val="18"/>
              </w:rPr>
            </w:pPr>
            <w:r>
              <w:rPr>
                <w:rFonts w:ascii="Arial" w:eastAsia="Arial" w:hAnsi="Arial" w:cs="Arial"/>
                <w:sz w:val="18"/>
                <w:szCs w:val="18"/>
              </w:rPr>
              <w:t>Venice Commission organization of Islamic Conference</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5</w:t>
            </w:r>
          </w:p>
        </w:tc>
      </w:tr>
      <w:tr w:rsidR="001F2F42">
        <w:trPr>
          <w:trHeight w:val="252"/>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rPr>
                <w:rFonts w:ascii="Arial" w:eastAsia="Arial" w:hAnsi="Arial" w:cs="Arial"/>
                <w:sz w:val="18"/>
                <w:szCs w:val="18"/>
              </w:rPr>
            </w:pPr>
            <w:r>
              <w:rPr>
                <w:rFonts w:ascii="Arial" w:eastAsia="Arial" w:hAnsi="Arial" w:cs="Arial"/>
                <w:sz w:val="18"/>
                <w:szCs w:val="18"/>
              </w:rPr>
              <w:t>NATO: An overview, purpose, role, and structure</w:t>
            </w:r>
          </w:p>
          <w:p w:rsidR="001F2F42" w:rsidRDefault="001F2F42">
            <w:pPr>
              <w:rPr>
                <w:rFonts w:ascii="Arial" w:eastAsia="Arial" w:hAnsi="Arial" w:cs="Arial"/>
                <w:sz w:val="18"/>
                <w:szCs w:val="18"/>
              </w:rPr>
            </w:pP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6</w:t>
            </w:r>
          </w:p>
        </w:tc>
      </w:tr>
      <w:tr w:rsidR="001F2F42">
        <w:trPr>
          <w:trHeight w:val="2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ind w:right="-288"/>
              <w:rPr>
                <w:rFonts w:ascii="Arial" w:eastAsia="Arial" w:hAnsi="Arial" w:cs="Arial"/>
                <w:sz w:val="18"/>
                <w:szCs w:val="18"/>
              </w:rPr>
            </w:pPr>
            <w:r>
              <w:rPr>
                <w:rFonts w:ascii="Arial" w:eastAsia="Arial" w:hAnsi="Arial" w:cs="Arial"/>
                <w:sz w:val="18"/>
                <w:szCs w:val="18"/>
              </w:rPr>
              <w:t>First colloquium</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7</w:t>
            </w:r>
          </w:p>
        </w:tc>
      </w:tr>
      <w:tr w:rsidR="001F2F42">
        <w:trPr>
          <w:trHeight w:val="333"/>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rPr>
                <w:rFonts w:ascii="Arial" w:eastAsia="Arial" w:hAnsi="Arial" w:cs="Arial"/>
                <w:sz w:val="18"/>
                <w:szCs w:val="18"/>
              </w:rPr>
            </w:pPr>
            <w:r>
              <w:rPr>
                <w:rFonts w:ascii="Arial" w:eastAsia="Arial" w:hAnsi="Arial" w:cs="Arial"/>
                <w:sz w:val="18"/>
                <w:szCs w:val="18"/>
              </w:rPr>
              <w:t>The European Council, basic objectives, goals, and organs</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8</w:t>
            </w:r>
          </w:p>
        </w:tc>
      </w:tr>
      <w:tr w:rsidR="001F2F42">
        <w:trPr>
          <w:trHeight w:val="2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rPr>
                <w:rFonts w:ascii="Arial" w:eastAsia="Arial" w:hAnsi="Arial" w:cs="Arial"/>
                <w:sz w:val="18"/>
                <w:szCs w:val="18"/>
              </w:rPr>
            </w:pPr>
            <w:r>
              <w:rPr>
                <w:rFonts w:ascii="Arial" w:eastAsia="Arial" w:hAnsi="Arial" w:cs="Arial"/>
                <w:sz w:val="18"/>
                <w:szCs w:val="18"/>
              </w:rPr>
              <w:t>EU: An Overview, Treaties, purposes, and activity</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9</w:t>
            </w:r>
          </w:p>
        </w:tc>
      </w:tr>
      <w:tr w:rsidR="001F2F42">
        <w:trPr>
          <w:trHeight w:val="2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ind w:right="-108"/>
              <w:rPr>
                <w:rFonts w:ascii="Arial" w:eastAsia="Arial" w:hAnsi="Arial" w:cs="Arial"/>
                <w:sz w:val="18"/>
                <w:szCs w:val="18"/>
              </w:rPr>
            </w:pPr>
            <w:r>
              <w:rPr>
                <w:rFonts w:ascii="Arial" w:eastAsia="Arial" w:hAnsi="Arial" w:cs="Arial"/>
                <w:sz w:val="18"/>
                <w:szCs w:val="18"/>
              </w:rPr>
              <w:t>The structure of the EU, main policies, and relations between the EC and EU</w:t>
            </w: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10</w:t>
            </w:r>
          </w:p>
        </w:tc>
      </w:tr>
      <w:tr w:rsidR="001F2F42">
        <w:trPr>
          <w:trHeight w:val="2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rPr>
                <w:rFonts w:ascii="Arial" w:eastAsia="Arial" w:hAnsi="Arial" w:cs="Arial"/>
                <w:sz w:val="18"/>
                <w:szCs w:val="18"/>
              </w:rPr>
            </w:pPr>
            <w:r>
              <w:rPr>
                <w:rFonts w:ascii="Arial" w:eastAsia="Arial" w:hAnsi="Arial" w:cs="Arial"/>
                <w:sz w:val="18"/>
                <w:szCs w:val="18"/>
              </w:rPr>
              <w:t>UN and Peacekeeping, peacekeeping operations, Agenda for Peace</w:t>
            </w:r>
          </w:p>
          <w:p w:rsidR="001F2F42" w:rsidRDefault="001F2F42">
            <w:pPr>
              <w:rPr>
                <w:rFonts w:ascii="Arial" w:eastAsia="Arial" w:hAnsi="Arial" w:cs="Arial"/>
                <w:sz w:val="18"/>
                <w:szCs w:val="18"/>
              </w:rPr>
            </w:pPr>
          </w:p>
          <w:p w:rsidR="001F2F42" w:rsidRDefault="001F2F42">
            <w:pPr>
              <w:spacing w:line="360" w:lineRule="auto"/>
              <w:rPr>
                <w:rFonts w:ascii="Arial" w:eastAsia="Arial" w:hAnsi="Arial" w:cs="Arial"/>
                <w:sz w:val="18"/>
                <w:szCs w:val="18"/>
              </w:rPr>
            </w:pPr>
          </w:p>
          <w:p w:rsidR="001F2F42" w:rsidRDefault="001F2F42">
            <w:pPr>
              <w:spacing w:line="360" w:lineRule="auto"/>
              <w:rPr>
                <w:rFonts w:ascii="Arial" w:eastAsia="Arial" w:hAnsi="Arial" w:cs="Arial"/>
                <w:sz w:val="18"/>
                <w:szCs w:val="18"/>
              </w:rPr>
            </w:pPr>
          </w:p>
          <w:p w:rsidR="001F2F42" w:rsidRDefault="001F2F42">
            <w:pPr>
              <w:spacing w:line="360" w:lineRule="auto"/>
              <w:rPr>
                <w:rFonts w:ascii="Arial" w:eastAsia="Arial" w:hAnsi="Arial" w:cs="Arial"/>
                <w:sz w:val="18"/>
                <w:szCs w:val="18"/>
              </w:rPr>
            </w:pP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lastRenderedPageBreak/>
              <w:t>11</w:t>
            </w:r>
          </w:p>
          <w:p w:rsidR="001F2F42" w:rsidRDefault="001F2F42">
            <w:pPr>
              <w:tabs>
                <w:tab w:val="left" w:pos="1152"/>
              </w:tabs>
              <w:spacing w:line="360" w:lineRule="auto"/>
              <w:jc w:val="center"/>
              <w:rPr>
                <w:rFonts w:ascii="Arial" w:eastAsia="Arial" w:hAnsi="Arial" w:cs="Arial"/>
                <w:sz w:val="17"/>
                <w:szCs w:val="17"/>
              </w:rPr>
            </w:pPr>
          </w:p>
        </w:tc>
      </w:tr>
      <w:tr w:rsidR="001F2F42">
        <w:trPr>
          <w:trHeight w:val="2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spacing w:line="360" w:lineRule="auto"/>
              <w:rPr>
                <w:rFonts w:ascii="Arial" w:eastAsia="Arial" w:hAnsi="Arial" w:cs="Arial"/>
                <w:sz w:val="18"/>
                <w:szCs w:val="18"/>
              </w:rPr>
            </w:pPr>
            <w:r>
              <w:rPr>
                <w:rFonts w:ascii="Arial" w:eastAsia="Arial" w:hAnsi="Arial" w:cs="Arial"/>
                <w:sz w:val="18"/>
                <w:szCs w:val="18"/>
              </w:rPr>
              <w:t>UN and arms control, UN contribution to arms control</w:t>
            </w:r>
          </w:p>
          <w:p w:rsidR="001F2F42" w:rsidRDefault="001F2F42">
            <w:pPr>
              <w:spacing w:line="360" w:lineRule="auto"/>
              <w:rPr>
                <w:rFonts w:ascii="Arial" w:eastAsia="Arial" w:hAnsi="Arial" w:cs="Arial"/>
                <w:sz w:val="18"/>
                <w:szCs w:val="18"/>
              </w:rPr>
            </w:pPr>
          </w:p>
        </w:tc>
        <w:tc>
          <w:tcPr>
            <w:tcW w:w="1432" w:type="dxa"/>
            <w:tcBorders>
              <w:top w:val="nil"/>
              <w:left w:val="nil"/>
              <w:bottom w:val="nil"/>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12</w:t>
            </w:r>
          </w:p>
          <w:p w:rsidR="001F2F42" w:rsidRDefault="001F2F42">
            <w:pPr>
              <w:spacing w:line="360" w:lineRule="auto"/>
              <w:jc w:val="center"/>
              <w:rPr>
                <w:rFonts w:ascii="Arial" w:eastAsia="Arial" w:hAnsi="Arial" w:cs="Arial"/>
                <w:sz w:val="17"/>
                <w:szCs w:val="17"/>
              </w:rPr>
            </w:pPr>
          </w:p>
        </w:tc>
      </w:tr>
      <w:tr w:rsidR="001F2F42">
        <w:trPr>
          <w:trHeight w:val="2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spacing w:line="360" w:lineRule="auto"/>
              <w:rPr>
                <w:rFonts w:ascii="Arial" w:eastAsia="Arial" w:hAnsi="Arial" w:cs="Arial"/>
                <w:sz w:val="18"/>
                <w:szCs w:val="18"/>
              </w:rPr>
            </w:pPr>
            <w:r>
              <w:rPr>
                <w:rFonts w:ascii="Arial" w:eastAsia="Arial" w:hAnsi="Arial" w:cs="Arial"/>
                <w:sz w:val="18"/>
                <w:szCs w:val="18"/>
              </w:rPr>
              <w:t>Economic governance, non-political UN, Economic and social council</w:t>
            </w:r>
          </w:p>
        </w:tc>
        <w:tc>
          <w:tcPr>
            <w:tcW w:w="1432" w:type="dxa"/>
            <w:tcBorders>
              <w:top w:val="nil"/>
              <w:left w:val="nil"/>
              <w:bottom w:val="nil"/>
              <w:right w:val="single" w:sz="4" w:space="0" w:color="000000"/>
            </w:tcBorders>
          </w:tcPr>
          <w:p w:rsidR="001F2F42" w:rsidRDefault="00195E39">
            <w:pPr>
              <w:jc w:val="center"/>
              <w:rPr>
                <w:rFonts w:ascii="Arial" w:eastAsia="Arial" w:hAnsi="Arial" w:cs="Arial"/>
                <w:sz w:val="17"/>
                <w:szCs w:val="17"/>
              </w:rPr>
            </w:pPr>
            <w:r>
              <w:rPr>
                <w:rFonts w:ascii="Arial" w:eastAsia="Arial" w:hAnsi="Arial" w:cs="Arial"/>
                <w:sz w:val="17"/>
                <w:szCs w:val="17"/>
              </w:rPr>
              <w:t>13</w:t>
            </w:r>
          </w:p>
        </w:tc>
      </w:tr>
      <w:tr w:rsidR="001F2F42">
        <w:trPr>
          <w:trHeight w:val="2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rPr>
                <w:rFonts w:ascii="Arial" w:eastAsia="Arial" w:hAnsi="Arial" w:cs="Arial"/>
                <w:sz w:val="18"/>
                <w:szCs w:val="18"/>
              </w:rPr>
            </w:pPr>
            <w:r>
              <w:rPr>
                <w:rFonts w:ascii="Arial" w:eastAsia="Arial" w:hAnsi="Arial" w:cs="Arial"/>
                <w:sz w:val="18"/>
                <w:szCs w:val="18"/>
              </w:rPr>
              <w:t>Second colloquium</w:t>
            </w:r>
          </w:p>
        </w:tc>
        <w:tc>
          <w:tcPr>
            <w:tcW w:w="1432" w:type="dxa"/>
            <w:tcBorders>
              <w:top w:val="nil"/>
              <w:left w:val="nil"/>
              <w:bottom w:val="nil"/>
              <w:right w:val="single" w:sz="4" w:space="0" w:color="000000"/>
            </w:tcBorders>
          </w:tcPr>
          <w:p w:rsidR="001F2F42" w:rsidRDefault="00195E39">
            <w:pPr>
              <w:jc w:val="center"/>
              <w:rPr>
                <w:rFonts w:ascii="Arial" w:eastAsia="Arial" w:hAnsi="Arial" w:cs="Arial"/>
                <w:sz w:val="17"/>
                <w:szCs w:val="17"/>
              </w:rPr>
            </w:pPr>
            <w:r>
              <w:rPr>
                <w:rFonts w:ascii="Arial" w:eastAsia="Arial" w:hAnsi="Arial" w:cs="Arial"/>
                <w:sz w:val="17"/>
                <w:szCs w:val="17"/>
              </w:rPr>
              <w:t>14</w:t>
            </w:r>
          </w:p>
        </w:tc>
      </w:tr>
      <w:tr w:rsidR="001F2F42">
        <w:trPr>
          <w:trHeight w:val="11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single" w:sz="4" w:space="0" w:color="000000"/>
              <w:right w:val="nil"/>
            </w:tcBorders>
          </w:tcPr>
          <w:p w:rsidR="001F2F42" w:rsidRDefault="00195E39">
            <w:pPr>
              <w:spacing w:line="360" w:lineRule="auto"/>
              <w:rPr>
                <w:rFonts w:ascii="Arial" w:eastAsia="Arial" w:hAnsi="Arial" w:cs="Arial"/>
                <w:sz w:val="17"/>
                <w:szCs w:val="17"/>
              </w:rPr>
            </w:pPr>
            <w:r>
              <w:rPr>
                <w:rFonts w:ascii="Arial" w:eastAsia="Arial" w:hAnsi="Arial" w:cs="Arial"/>
                <w:sz w:val="18"/>
                <w:szCs w:val="18"/>
              </w:rPr>
              <w:t>Essay presentation</w:t>
            </w:r>
          </w:p>
        </w:tc>
        <w:tc>
          <w:tcPr>
            <w:tcW w:w="1432" w:type="dxa"/>
            <w:tcBorders>
              <w:top w:val="nil"/>
              <w:left w:val="nil"/>
              <w:bottom w:val="single" w:sz="4" w:space="0" w:color="000000"/>
              <w:right w:val="single" w:sz="4" w:space="0" w:color="000000"/>
            </w:tcBorders>
          </w:tcPr>
          <w:p w:rsidR="001F2F42" w:rsidRDefault="00195E39">
            <w:pPr>
              <w:spacing w:line="360" w:lineRule="auto"/>
              <w:jc w:val="center"/>
              <w:rPr>
                <w:rFonts w:ascii="Arial" w:eastAsia="Arial" w:hAnsi="Arial" w:cs="Arial"/>
                <w:sz w:val="17"/>
                <w:szCs w:val="17"/>
              </w:rPr>
            </w:pPr>
            <w:r>
              <w:rPr>
                <w:rFonts w:ascii="Arial" w:eastAsia="Arial" w:hAnsi="Arial" w:cs="Arial"/>
                <w:sz w:val="17"/>
                <w:szCs w:val="17"/>
              </w:rPr>
              <w:t>15</w:t>
            </w:r>
          </w:p>
        </w:tc>
      </w:tr>
      <w:tr w:rsidR="001F2F42">
        <w:trPr>
          <w:trHeight w:val="550"/>
        </w:trPr>
        <w:tc>
          <w:tcPr>
            <w:tcW w:w="1927" w:type="dxa"/>
            <w:vMerge w:val="restart"/>
            <w:tcBorders>
              <w:top w:val="single" w:sz="4" w:space="0" w:color="7F7F7F"/>
              <w:left w:val="single" w:sz="4" w:space="0" w:color="7F7F7F"/>
              <w:bottom w:val="nil"/>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Teaching methods</w:t>
            </w:r>
          </w:p>
        </w:tc>
        <w:tc>
          <w:tcPr>
            <w:tcW w:w="7631" w:type="dxa"/>
            <w:gridSpan w:val="3"/>
            <w:tcBorders>
              <w:top w:val="single" w:sz="4" w:space="0" w:color="000000"/>
              <w:left w:val="single" w:sz="4" w:space="0" w:color="000000"/>
              <w:bottom w:val="nil"/>
              <w:right w:val="nil"/>
            </w:tcBorders>
            <w:shd w:val="clear" w:color="auto" w:fill="F2F2F2"/>
          </w:tcPr>
          <w:p w:rsidR="001F2F42" w:rsidRDefault="001F2F42">
            <w:pPr>
              <w:rPr>
                <w:rFonts w:ascii="Arial" w:eastAsia="Arial" w:hAnsi="Arial" w:cs="Arial"/>
                <w:b/>
                <w:sz w:val="17"/>
                <w:szCs w:val="17"/>
              </w:rPr>
            </w:pPr>
          </w:p>
          <w:p w:rsidR="001F2F42" w:rsidRDefault="00195E39">
            <w:pPr>
              <w:rPr>
                <w:rFonts w:ascii="Arial" w:eastAsia="Arial" w:hAnsi="Arial" w:cs="Arial"/>
                <w:b/>
                <w:sz w:val="17"/>
                <w:szCs w:val="17"/>
              </w:rPr>
            </w:pPr>
            <w:r>
              <w:rPr>
                <w:rFonts w:ascii="Arial" w:eastAsia="Arial" w:hAnsi="Arial" w:cs="Arial"/>
                <w:b/>
                <w:sz w:val="17"/>
                <w:szCs w:val="17"/>
              </w:rPr>
              <w:t>Activity</w:t>
            </w:r>
          </w:p>
        </w:tc>
        <w:tc>
          <w:tcPr>
            <w:tcW w:w="1432" w:type="dxa"/>
            <w:tcBorders>
              <w:top w:val="single" w:sz="4" w:space="0" w:color="000000"/>
              <w:left w:val="nil"/>
              <w:bottom w:val="nil"/>
              <w:right w:val="single" w:sz="4" w:space="0" w:color="7F7F7F"/>
            </w:tcBorders>
            <w:shd w:val="clear" w:color="auto" w:fill="F2F2F2"/>
          </w:tcPr>
          <w:p w:rsidR="001F2F42" w:rsidRDefault="001F2F42">
            <w:pPr>
              <w:jc w:val="center"/>
              <w:rPr>
                <w:rFonts w:ascii="Arial" w:eastAsia="Arial" w:hAnsi="Arial" w:cs="Arial"/>
                <w:b/>
                <w:sz w:val="17"/>
                <w:szCs w:val="17"/>
              </w:rPr>
            </w:pPr>
          </w:p>
          <w:p w:rsidR="001F2F42" w:rsidRDefault="00195E39">
            <w:pPr>
              <w:jc w:val="center"/>
              <w:rPr>
                <w:rFonts w:ascii="Arial" w:eastAsia="Arial" w:hAnsi="Arial" w:cs="Arial"/>
                <w:b/>
                <w:sz w:val="17"/>
                <w:szCs w:val="17"/>
              </w:rPr>
            </w:pPr>
            <w:r>
              <w:rPr>
                <w:rFonts w:ascii="Arial" w:eastAsia="Arial" w:hAnsi="Arial" w:cs="Arial"/>
                <w:b/>
                <w:sz w:val="17"/>
                <w:szCs w:val="17"/>
              </w:rPr>
              <w:t>(%)</w:t>
            </w:r>
          </w:p>
        </w:tc>
      </w:tr>
      <w:tr w:rsidR="001F2F42">
        <w:trPr>
          <w:trHeight w:val="342"/>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b/>
                <w:sz w:val="17"/>
                <w:szCs w:val="17"/>
              </w:rPr>
            </w:pPr>
          </w:p>
        </w:tc>
        <w:tc>
          <w:tcPr>
            <w:tcW w:w="7631" w:type="dxa"/>
            <w:gridSpan w:val="3"/>
            <w:tcBorders>
              <w:top w:val="nil"/>
              <w:left w:val="single" w:sz="4" w:space="0" w:color="000000"/>
              <w:bottom w:val="nil"/>
              <w:right w:val="nil"/>
            </w:tcBorders>
          </w:tcPr>
          <w:p w:rsidR="001F2F42" w:rsidRDefault="00195E39">
            <w:pPr>
              <w:numPr>
                <w:ilvl w:val="0"/>
                <w:numId w:val="6"/>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Lectures</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30%</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numPr>
                <w:ilvl w:val="0"/>
                <w:numId w:val="6"/>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Discussions/Critique/ Final essay</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40%</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numPr>
                <w:ilvl w:val="0"/>
                <w:numId w:val="6"/>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Exam</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30%</w:t>
            </w:r>
          </w:p>
        </w:tc>
      </w:tr>
      <w:tr w:rsidR="001F2F42">
        <w:trPr>
          <w:trHeight w:val="478"/>
        </w:trPr>
        <w:tc>
          <w:tcPr>
            <w:tcW w:w="1927" w:type="dxa"/>
            <w:vMerge w:val="restart"/>
            <w:tcBorders>
              <w:top w:val="single" w:sz="4" w:space="0" w:color="7F7F7F"/>
              <w:left w:val="single" w:sz="4" w:space="0" w:color="7F7F7F"/>
              <w:bottom w:val="nil"/>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Methods of assessment</w:t>
            </w:r>
          </w:p>
        </w:tc>
        <w:tc>
          <w:tcPr>
            <w:tcW w:w="3550" w:type="dxa"/>
            <w:tcBorders>
              <w:top w:val="single" w:sz="4" w:space="0" w:color="7F7F7F"/>
              <w:left w:val="single" w:sz="4" w:space="0" w:color="000000"/>
              <w:bottom w:val="nil"/>
              <w:right w:val="nil"/>
            </w:tcBorders>
            <w:shd w:val="clear" w:color="auto" w:fill="F2F2F2"/>
          </w:tcPr>
          <w:p w:rsidR="001F2F42" w:rsidRDefault="001F2F42">
            <w:pPr>
              <w:rPr>
                <w:rFonts w:ascii="Arial" w:eastAsia="Arial" w:hAnsi="Arial" w:cs="Arial"/>
                <w:b/>
                <w:sz w:val="17"/>
                <w:szCs w:val="17"/>
              </w:rPr>
            </w:pPr>
          </w:p>
          <w:p w:rsidR="001F2F42" w:rsidRDefault="00195E39">
            <w:pPr>
              <w:rPr>
                <w:rFonts w:ascii="Arial" w:eastAsia="Arial" w:hAnsi="Arial" w:cs="Arial"/>
                <w:b/>
                <w:sz w:val="17"/>
                <w:szCs w:val="17"/>
              </w:rPr>
            </w:pPr>
            <w:r>
              <w:rPr>
                <w:rFonts w:ascii="Arial" w:eastAsia="Arial" w:hAnsi="Arial" w:cs="Arial"/>
                <w:b/>
                <w:sz w:val="17"/>
                <w:szCs w:val="17"/>
              </w:rPr>
              <w:t>Evaluation Activity</w:t>
            </w:r>
          </w:p>
        </w:tc>
        <w:tc>
          <w:tcPr>
            <w:tcW w:w="1332" w:type="dxa"/>
            <w:tcBorders>
              <w:top w:val="single" w:sz="4" w:space="0" w:color="7F7F7F"/>
              <w:left w:val="nil"/>
              <w:bottom w:val="nil"/>
              <w:right w:val="nil"/>
            </w:tcBorders>
            <w:shd w:val="clear" w:color="auto" w:fill="F2F2F2"/>
          </w:tcPr>
          <w:p w:rsidR="001F2F42" w:rsidRDefault="001F2F42">
            <w:pPr>
              <w:jc w:val="center"/>
              <w:rPr>
                <w:rFonts w:ascii="Arial" w:eastAsia="Arial" w:hAnsi="Arial" w:cs="Arial"/>
                <w:b/>
                <w:sz w:val="17"/>
                <w:szCs w:val="17"/>
              </w:rPr>
            </w:pPr>
          </w:p>
          <w:p w:rsidR="001F2F42" w:rsidRDefault="00195E39">
            <w:pPr>
              <w:jc w:val="center"/>
              <w:rPr>
                <w:rFonts w:ascii="Arial" w:eastAsia="Arial" w:hAnsi="Arial" w:cs="Arial"/>
                <w:b/>
                <w:sz w:val="17"/>
                <w:szCs w:val="17"/>
              </w:rPr>
            </w:pPr>
            <w:r>
              <w:rPr>
                <w:rFonts w:ascii="Arial" w:eastAsia="Arial" w:hAnsi="Arial" w:cs="Arial"/>
                <w:b/>
                <w:sz w:val="17"/>
                <w:szCs w:val="17"/>
              </w:rPr>
              <w:t xml:space="preserve">Number </w:t>
            </w:r>
          </w:p>
        </w:tc>
        <w:tc>
          <w:tcPr>
            <w:tcW w:w="2749" w:type="dxa"/>
            <w:tcBorders>
              <w:top w:val="single" w:sz="4" w:space="0" w:color="7F7F7F"/>
              <w:left w:val="nil"/>
              <w:bottom w:val="nil"/>
              <w:right w:val="nil"/>
            </w:tcBorders>
            <w:shd w:val="clear" w:color="auto" w:fill="F2F2F2"/>
          </w:tcPr>
          <w:p w:rsidR="001F2F42" w:rsidRDefault="001F2F42">
            <w:pPr>
              <w:jc w:val="center"/>
              <w:rPr>
                <w:rFonts w:ascii="Arial" w:eastAsia="Arial" w:hAnsi="Arial" w:cs="Arial"/>
                <w:b/>
                <w:sz w:val="17"/>
                <w:szCs w:val="17"/>
              </w:rPr>
            </w:pPr>
          </w:p>
          <w:p w:rsidR="001F2F42" w:rsidRDefault="00195E39">
            <w:pPr>
              <w:jc w:val="center"/>
              <w:rPr>
                <w:rFonts w:ascii="Arial" w:eastAsia="Arial" w:hAnsi="Arial" w:cs="Arial"/>
                <w:b/>
                <w:sz w:val="17"/>
                <w:szCs w:val="17"/>
              </w:rPr>
            </w:pPr>
            <w:r>
              <w:rPr>
                <w:rFonts w:ascii="Arial" w:eastAsia="Arial" w:hAnsi="Arial" w:cs="Arial"/>
                <w:b/>
                <w:sz w:val="17"/>
                <w:szCs w:val="17"/>
              </w:rPr>
              <w:t>Week</w:t>
            </w:r>
          </w:p>
        </w:tc>
        <w:tc>
          <w:tcPr>
            <w:tcW w:w="1432" w:type="dxa"/>
            <w:tcBorders>
              <w:top w:val="single" w:sz="4" w:space="0" w:color="7F7F7F"/>
              <w:left w:val="nil"/>
              <w:bottom w:val="nil"/>
              <w:right w:val="single" w:sz="4" w:space="0" w:color="7F7F7F"/>
            </w:tcBorders>
            <w:shd w:val="clear" w:color="auto" w:fill="F2F2F2"/>
          </w:tcPr>
          <w:p w:rsidR="001F2F42" w:rsidRDefault="001F2F42">
            <w:pPr>
              <w:jc w:val="center"/>
              <w:rPr>
                <w:rFonts w:ascii="Arial" w:eastAsia="Arial" w:hAnsi="Arial" w:cs="Arial"/>
                <w:b/>
                <w:sz w:val="17"/>
                <w:szCs w:val="17"/>
              </w:rPr>
            </w:pPr>
          </w:p>
          <w:p w:rsidR="001F2F42" w:rsidRDefault="00195E39">
            <w:pPr>
              <w:jc w:val="center"/>
              <w:rPr>
                <w:rFonts w:ascii="Arial" w:eastAsia="Arial" w:hAnsi="Arial" w:cs="Arial"/>
                <w:b/>
                <w:sz w:val="17"/>
                <w:szCs w:val="17"/>
              </w:rPr>
            </w:pPr>
            <w:r>
              <w:rPr>
                <w:rFonts w:ascii="Arial" w:eastAsia="Arial" w:hAnsi="Arial" w:cs="Arial"/>
                <w:b/>
                <w:sz w:val="17"/>
                <w:szCs w:val="17"/>
              </w:rPr>
              <w:t xml:space="preserve"> (%)</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b/>
                <w:sz w:val="17"/>
                <w:szCs w:val="17"/>
              </w:rPr>
            </w:pPr>
          </w:p>
        </w:tc>
        <w:tc>
          <w:tcPr>
            <w:tcW w:w="3550" w:type="dxa"/>
            <w:tcBorders>
              <w:top w:val="nil"/>
              <w:left w:val="single" w:sz="4" w:space="0" w:color="000000"/>
              <w:bottom w:val="nil"/>
              <w:right w:val="nil"/>
            </w:tcBorders>
          </w:tcPr>
          <w:p w:rsidR="001F2F42" w:rsidRDefault="00195E39">
            <w:pPr>
              <w:numPr>
                <w:ilvl w:val="0"/>
                <w:numId w:val="1"/>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First colloquium</w:t>
            </w:r>
          </w:p>
        </w:tc>
        <w:tc>
          <w:tcPr>
            <w:tcW w:w="1332"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1</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7</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30%</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3550" w:type="dxa"/>
            <w:tcBorders>
              <w:top w:val="nil"/>
              <w:left w:val="single" w:sz="4" w:space="0" w:color="000000"/>
              <w:bottom w:val="nil"/>
              <w:right w:val="nil"/>
            </w:tcBorders>
          </w:tcPr>
          <w:p w:rsidR="001F2F42" w:rsidRDefault="00195E39">
            <w:pPr>
              <w:numPr>
                <w:ilvl w:val="0"/>
                <w:numId w:val="1"/>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Second colloquium</w:t>
            </w:r>
          </w:p>
        </w:tc>
        <w:tc>
          <w:tcPr>
            <w:tcW w:w="1332"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1</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14</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30%</w:t>
            </w:r>
          </w:p>
        </w:tc>
      </w:tr>
      <w:tr w:rsidR="001F2F42">
        <w:trPr>
          <w:trHeight w:val="297"/>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3550" w:type="dxa"/>
            <w:tcBorders>
              <w:top w:val="nil"/>
              <w:left w:val="single" w:sz="4" w:space="0" w:color="000000"/>
              <w:bottom w:val="nil"/>
              <w:right w:val="nil"/>
            </w:tcBorders>
          </w:tcPr>
          <w:p w:rsidR="001F2F42" w:rsidRDefault="00195E39">
            <w:pPr>
              <w:numPr>
                <w:ilvl w:val="0"/>
                <w:numId w:val="1"/>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Essay (with presentation)</w:t>
            </w:r>
          </w:p>
        </w:tc>
        <w:tc>
          <w:tcPr>
            <w:tcW w:w="1332"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1</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15</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30%</w:t>
            </w:r>
          </w:p>
        </w:tc>
      </w:tr>
      <w:tr w:rsidR="001F2F42">
        <w:trPr>
          <w:trHeight w:val="297"/>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3550" w:type="dxa"/>
            <w:tcBorders>
              <w:top w:val="nil"/>
              <w:left w:val="single" w:sz="4" w:space="0" w:color="000000"/>
              <w:bottom w:val="nil"/>
              <w:right w:val="nil"/>
            </w:tcBorders>
          </w:tcPr>
          <w:p w:rsidR="001F2F42" w:rsidRDefault="00195E39">
            <w:pPr>
              <w:numPr>
                <w:ilvl w:val="0"/>
                <w:numId w:val="1"/>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000000"/>
                <w:sz w:val="17"/>
                <w:szCs w:val="17"/>
              </w:rPr>
              <w:t>Attendance at lectures</w:t>
            </w:r>
          </w:p>
        </w:tc>
        <w:tc>
          <w:tcPr>
            <w:tcW w:w="1332" w:type="dxa"/>
            <w:tcBorders>
              <w:top w:val="nil"/>
              <w:left w:val="nil"/>
              <w:bottom w:val="nil"/>
              <w:right w:val="nil"/>
            </w:tcBorders>
          </w:tcPr>
          <w:p w:rsidR="001F2F42" w:rsidRDefault="00195E39">
            <w:pPr>
              <w:jc w:val="center"/>
              <w:rPr>
                <w:rFonts w:ascii="Arial" w:eastAsia="Arial" w:hAnsi="Arial" w:cs="Arial"/>
                <w:color w:val="404040"/>
                <w:sz w:val="17"/>
                <w:szCs w:val="17"/>
              </w:rPr>
            </w:pPr>
            <w:r>
              <w:rPr>
                <w:rFonts w:ascii="Arial" w:eastAsia="Arial" w:hAnsi="Arial" w:cs="Arial"/>
                <w:sz w:val="17"/>
                <w:szCs w:val="17"/>
              </w:rPr>
              <w:t>15</w:t>
            </w:r>
          </w:p>
        </w:tc>
        <w:tc>
          <w:tcPr>
            <w:tcW w:w="2749" w:type="dxa"/>
            <w:tcBorders>
              <w:top w:val="nil"/>
              <w:left w:val="nil"/>
              <w:bottom w:val="nil"/>
              <w:right w:val="nil"/>
            </w:tcBorders>
          </w:tcPr>
          <w:p w:rsidR="001F2F42" w:rsidRDefault="00195E39">
            <w:pPr>
              <w:jc w:val="center"/>
              <w:rPr>
                <w:rFonts w:ascii="Arial" w:eastAsia="Arial" w:hAnsi="Arial" w:cs="Arial"/>
                <w:color w:val="404040"/>
                <w:sz w:val="17"/>
                <w:szCs w:val="17"/>
              </w:rPr>
            </w:pPr>
            <w:r>
              <w:rPr>
                <w:rFonts w:ascii="Arial" w:eastAsia="Arial" w:hAnsi="Arial" w:cs="Arial"/>
                <w:sz w:val="17"/>
                <w:szCs w:val="17"/>
              </w:rPr>
              <w:t>Every week</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color w:val="404040"/>
                <w:sz w:val="17"/>
                <w:szCs w:val="17"/>
              </w:rPr>
            </w:pPr>
            <w:r>
              <w:rPr>
                <w:rFonts w:ascii="Arial" w:eastAsia="Arial" w:hAnsi="Arial" w:cs="Arial"/>
                <w:sz w:val="17"/>
                <w:szCs w:val="17"/>
              </w:rPr>
              <w:t>5%</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3550" w:type="dxa"/>
            <w:tcBorders>
              <w:top w:val="nil"/>
              <w:left w:val="single" w:sz="4" w:space="0" w:color="000000"/>
              <w:bottom w:val="nil"/>
              <w:right w:val="nil"/>
            </w:tcBorders>
          </w:tcPr>
          <w:p w:rsidR="001F2F42" w:rsidRDefault="00195E39">
            <w:pPr>
              <w:numPr>
                <w:ilvl w:val="0"/>
                <w:numId w:val="1"/>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Activation in lectures</w:t>
            </w:r>
          </w:p>
        </w:tc>
        <w:tc>
          <w:tcPr>
            <w:tcW w:w="1332"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15</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Every week</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5%</w:t>
            </w:r>
          </w:p>
        </w:tc>
      </w:tr>
      <w:tr w:rsidR="001F2F42">
        <w:trPr>
          <w:trHeight w:val="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3550" w:type="dxa"/>
            <w:tcBorders>
              <w:top w:val="nil"/>
              <w:left w:val="single" w:sz="4" w:space="0" w:color="000000"/>
              <w:bottom w:val="nil"/>
              <w:right w:val="nil"/>
            </w:tcBorders>
          </w:tcPr>
          <w:p w:rsidR="001F2F42" w:rsidRDefault="001F2F42">
            <w:pPr>
              <w:rPr>
                <w:rFonts w:ascii="Arial" w:eastAsia="Arial" w:hAnsi="Arial" w:cs="Arial"/>
                <w:color w:val="404040"/>
                <w:sz w:val="17"/>
                <w:szCs w:val="17"/>
              </w:rPr>
            </w:pPr>
          </w:p>
        </w:tc>
        <w:tc>
          <w:tcPr>
            <w:tcW w:w="1332" w:type="dxa"/>
            <w:tcBorders>
              <w:top w:val="nil"/>
              <w:left w:val="nil"/>
              <w:bottom w:val="nil"/>
              <w:right w:val="nil"/>
            </w:tcBorders>
          </w:tcPr>
          <w:p w:rsidR="001F2F42" w:rsidRDefault="001F2F42">
            <w:pPr>
              <w:jc w:val="center"/>
              <w:rPr>
                <w:rFonts w:ascii="Arial" w:eastAsia="Arial" w:hAnsi="Arial" w:cs="Arial"/>
                <w:color w:val="404040"/>
                <w:sz w:val="17"/>
                <w:szCs w:val="17"/>
              </w:rPr>
            </w:pPr>
          </w:p>
        </w:tc>
        <w:tc>
          <w:tcPr>
            <w:tcW w:w="2749" w:type="dxa"/>
            <w:tcBorders>
              <w:top w:val="nil"/>
              <w:left w:val="nil"/>
              <w:bottom w:val="nil"/>
              <w:right w:val="nil"/>
            </w:tcBorders>
          </w:tcPr>
          <w:p w:rsidR="001F2F42" w:rsidRDefault="001F2F42">
            <w:pPr>
              <w:jc w:val="center"/>
              <w:rPr>
                <w:rFonts w:ascii="Arial" w:eastAsia="Arial" w:hAnsi="Arial" w:cs="Arial"/>
                <w:color w:val="404040"/>
                <w:sz w:val="17"/>
                <w:szCs w:val="17"/>
              </w:rPr>
            </w:pPr>
          </w:p>
        </w:tc>
        <w:tc>
          <w:tcPr>
            <w:tcW w:w="1432" w:type="dxa"/>
            <w:tcBorders>
              <w:top w:val="nil"/>
              <w:left w:val="nil"/>
              <w:bottom w:val="nil"/>
              <w:right w:val="single" w:sz="4" w:space="0" w:color="7F7F7F"/>
            </w:tcBorders>
          </w:tcPr>
          <w:p w:rsidR="001F2F42" w:rsidRDefault="001F2F42">
            <w:pPr>
              <w:jc w:val="center"/>
              <w:rPr>
                <w:rFonts w:ascii="Arial" w:eastAsia="Arial" w:hAnsi="Arial" w:cs="Arial"/>
                <w:color w:val="404040"/>
                <w:sz w:val="17"/>
                <w:szCs w:val="17"/>
              </w:rPr>
            </w:pPr>
          </w:p>
        </w:tc>
      </w:tr>
      <w:tr w:rsidR="001F2F42">
        <w:trPr>
          <w:trHeight w:val="70"/>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3550" w:type="dxa"/>
            <w:tcBorders>
              <w:top w:val="nil"/>
              <w:left w:val="single" w:sz="4" w:space="0" w:color="000000"/>
              <w:bottom w:val="single" w:sz="4" w:space="0" w:color="7F7F7F"/>
              <w:right w:val="nil"/>
            </w:tcBorders>
          </w:tcPr>
          <w:p w:rsidR="001F2F42" w:rsidRDefault="001F2F42">
            <w:pPr>
              <w:jc w:val="center"/>
              <w:rPr>
                <w:rFonts w:ascii="Arial" w:eastAsia="Arial" w:hAnsi="Arial" w:cs="Arial"/>
                <w:color w:val="404040"/>
                <w:sz w:val="17"/>
                <w:szCs w:val="17"/>
              </w:rPr>
            </w:pPr>
          </w:p>
        </w:tc>
        <w:tc>
          <w:tcPr>
            <w:tcW w:w="1332" w:type="dxa"/>
            <w:tcBorders>
              <w:top w:val="nil"/>
              <w:left w:val="nil"/>
              <w:bottom w:val="single" w:sz="4" w:space="0" w:color="7F7F7F"/>
              <w:right w:val="nil"/>
            </w:tcBorders>
          </w:tcPr>
          <w:p w:rsidR="001F2F42" w:rsidRDefault="001F2F42">
            <w:pPr>
              <w:jc w:val="center"/>
              <w:rPr>
                <w:rFonts w:ascii="Arial" w:eastAsia="Arial" w:hAnsi="Arial" w:cs="Arial"/>
                <w:color w:val="404040"/>
                <w:sz w:val="17"/>
                <w:szCs w:val="17"/>
              </w:rPr>
            </w:pPr>
          </w:p>
        </w:tc>
        <w:tc>
          <w:tcPr>
            <w:tcW w:w="2749" w:type="dxa"/>
            <w:tcBorders>
              <w:top w:val="nil"/>
              <w:left w:val="nil"/>
              <w:bottom w:val="single" w:sz="4" w:space="0" w:color="7F7F7F"/>
              <w:right w:val="nil"/>
            </w:tcBorders>
          </w:tcPr>
          <w:p w:rsidR="001F2F42" w:rsidRDefault="001F2F42">
            <w:pPr>
              <w:jc w:val="center"/>
              <w:rPr>
                <w:rFonts w:ascii="Arial" w:eastAsia="Arial" w:hAnsi="Arial" w:cs="Arial"/>
                <w:color w:val="404040"/>
                <w:sz w:val="17"/>
                <w:szCs w:val="17"/>
              </w:rPr>
            </w:pPr>
          </w:p>
        </w:tc>
        <w:tc>
          <w:tcPr>
            <w:tcW w:w="1432" w:type="dxa"/>
            <w:tcBorders>
              <w:top w:val="nil"/>
              <w:left w:val="nil"/>
              <w:bottom w:val="single" w:sz="4" w:space="0" w:color="7F7F7F"/>
              <w:right w:val="single" w:sz="4" w:space="0" w:color="7F7F7F"/>
            </w:tcBorders>
          </w:tcPr>
          <w:p w:rsidR="001F2F42" w:rsidRDefault="001F2F42">
            <w:pPr>
              <w:jc w:val="center"/>
              <w:rPr>
                <w:rFonts w:ascii="Arial" w:eastAsia="Arial" w:hAnsi="Arial" w:cs="Arial"/>
                <w:color w:val="404040"/>
                <w:sz w:val="17"/>
                <w:szCs w:val="17"/>
              </w:rPr>
            </w:pPr>
          </w:p>
        </w:tc>
      </w:tr>
      <w:tr w:rsidR="001F2F42">
        <w:trPr>
          <w:trHeight w:val="288"/>
        </w:trPr>
        <w:tc>
          <w:tcPr>
            <w:tcW w:w="1927" w:type="dxa"/>
            <w:vMerge w:val="restart"/>
            <w:tcBorders>
              <w:top w:val="single" w:sz="4" w:space="0" w:color="7F7F7F"/>
              <w:left w:val="single" w:sz="4" w:space="0" w:color="7F7F7F"/>
              <w:bottom w:val="nil"/>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Resources and means of concretization</w:t>
            </w:r>
          </w:p>
          <w:p w:rsidR="001F2F42" w:rsidRDefault="001F2F42">
            <w:pPr>
              <w:rPr>
                <w:rFonts w:ascii="Arial" w:eastAsia="Arial" w:hAnsi="Arial" w:cs="Arial"/>
                <w:b/>
                <w:sz w:val="17"/>
                <w:szCs w:val="17"/>
              </w:rPr>
            </w:pPr>
          </w:p>
        </w:tc>
        <w:tc>
          <w:tcPr>
            <w:tcW w:w="7631" w:type="dxa"/>
            <w:gridSpan w:val="3"/>
            <w:tcBorders>
              <w:top w:val="single" w:sz="4" w:space="0" w:color="7F7F7F"/>
              <w:left w:val="single" w:sz="4" w:space="0" w:color="000000"/>
              <w:bottom w:val="nil"/>
              <w:right w:val="nil"/>
            </w:tcBorders>
            <w:shd w:val="clear" w:color="auto" w:fill="F2F2F2"/>
          </w:tcPr>
          <w:p w:rsidR="001F2F42" w:rsidRDefault="00195E39">
            <w:pPr>
              <w:rPr>
                <w:rFonts w:ascii="Arial" w:eastAsia="Arial" w:hAnsi="Arial" w:cs="Arial"/>
                <w:b/>
                <w:sz w:val="17"/>
                <w:szCs w:val="17"/>
              </w:rPr>
            </w:pPr>
            <w:r>
              <w:rPr>
                <w:rFonts w:ascii="Arial" w:eastAsia="Arial" w:hAnsi="Arial" w:cs="Arial"/>
                <w:b/>
                <w:sz w:val="17"/>
                <w:szCs w:val="17"/>
              </w:rPr>
              <w:t>Tools</w:t>
            </w:r>
          </w:p>
        </w:tc>
        <w:tc>
          <w:tcPr>
            <w:tcW w:w="1432" w:type="dxa"/>
            <w:tcBorders>
              <w:top w:val="single" w:sz="4" w:space="0" w:color="7F7F7F"/>
              <w:left w:val="nil"/>
              <w:bottom w:val="nil"/>
              <w:right w:val="single" w:sz="4" w:space="0" w:color="7F7F7F"/>
            </w:tcBorders>
            <w:shd w:val="clear" w:color="auto" w:fill="F2F2F2"/>
          </w:tcPr>
          <w:p w:rsidR="001F2F42" w:rsidRDefault="00195E39">
            <w:pPr>
              <w:jc w:val="center"/>
              <w:rPr>
                <w:rFonts w:ascii="Arial" w:eastAsia="Arial" w:hAnsi="Arial" w:cs="Arial"/>
                <w:b/>
                <w:sz w:val="17"/>
                <w:szCs w:val="17"/>
              </w:rPr>
            </w:pPr>
            <w:r>
              <w:rPr>
                <w:rFonts w:ascii="Arial" w:eastAsia="Arial" w:hAnsi="Arial" w:cs="Arial"/>
                <w:b/>
                <w:sz w:val="17"/>
                <w:szCs w:val="17"/>
              </w:rPr>
              <w:t>Number</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b/>
                <w:sz w:val="17"/>
                <w:szCs w:val="17"/>
              </w:rPr>
            </w:pPr>
          </w:p>
        </w:tc>
        <w:tc>
          <w:tcPr>
            <w:tcW w:w="7631" w:type="dxa"/>
            <w:gridSpan w:val="3"/>
            <w:tcBorders>
              <w:top w:val="nil"/>
              <w:left w:val="single" w:sz="4" w:space="0" w:color="000000"/>
              <w:bottom w:val="nil"/>
              <w:right w:val="nil"/>
            </w:tcBorders>
          </w:tcPr>
          <w:p w:rsidR="001F2F42" w:rsidRDefault="00195E39">
            <w:pPr>
              <w:numPr>
                <w:ilvl w:val="0"/>
                <w:numId w:val="7"/>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Class</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1</w:t>
            </w:r>
          </w:p>
          <w:p w:rsidR="001F2F42" w:rsidRDefault="001F2F42">
            <w:pPr>
              <w:jc w:val="center"/>
              <w:rPr>
                <w:rFonts w:ascii="Arial" w:eastAsia="Arial" w:hAnsi="Arial" w:cs="Arial"/>
                <w:sz w:val="17"/>
                <w:szCs w:val="17"/>
              </w:rPr>
            </w:pP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numPr>
                <w:ilvl w:val="0"/>
                <w:numId w:val="7"/>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Projector</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1</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7631" w:type="dxa"/>
            <w:gridSpan w:val="3"/>
            <w:tcBorders>
              <w:top w:val="nil"/>
              <w:left w:val="single" w:sz="4" w:space="0" w:color="000000"/>
              <w:bottom w:val="nil"/>
              <w:right w:val="nil"/>
            </w:tcBorders>
          </w:tcPr>
          <w:p w:rsidR="001F2F42" w:rsidRDefault="00195E39">
            <w:pPr>
              <w:numPr>
                <w:ilvl w:val="0"/>
                <w:numId w:val="7"/>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Moodle</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1</w:t>
            </w:r>
          </w:p>
        </w:tc>
      </w:tr>
      <w:tr w:rsidR="001F2F42">
        <w:trPr>
          <w:trHeight w:val="288"/>
        </w:trPr>
        <w:tc>
          <w:tcPr>
            <w:tcW w:w="1927" w:type="dxa"/>
            <w:vMerge w:val="restart"/>
            <w:tcBorders>
              <w:top w:val="single" w:sz="4" w:space="0" w:color="7F7F7F"/>
              <w:left w:val="single" w:sz="4" w:space="0" w:color="7F7F7F"/>
              <w:bottom w:val="nil"/>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Loads and activities</w:t>
            </w:r>
          </w:p>
          <w:p w:rsidR="001F2F42" w:rsidRDefault="001F2F42">
            <w:pPr>
              <w:rPr>
                <w:rFonts w:ascii="Arial" w:eastAsia="Arial" w:hAnsi="Arial" w:cs="Arial"/>
                <w:b/>
                <w:sz w:val="17"/>
                <w:szCs w:val="17"/>
              </w:rPr>
            </w:pPr>
          </w:p>
        </w:tc>
        <w:tc>
          <w:tcPr>
            <w:tcW w:w="4882" w:type="dxa"/>
            <w:gridSpan w:val="2"/>
            <w:tcBorders>
              <w:top w:val="single" w:sz="4" w:space="0" w:color="7F7F7F"/>
              <w:left w:val="single" w:sz="4" w:space="0" w:color="000000"/>
              <w:bottom w:val="nil"/>
              <w:right w:val="nil"/>
            </w:tcBorders>
            <w:shd w:val="clear" w:color="auto" w:fill="F2F2F2"/>
          </w:tcPr>
          <w:p w:rsidR="001F2F42" w:rsidRDefault="00195E39">
            <w:pPr>
              <w:rPr>
                <w:rFonts w:ascii="Arial" w:eastAsia="Arial" w:hAnsi="Arial" w:cs="Arial"/>
                <w:b/>
                <w:sz w:val="17"/>
                <w:szCs w:val="17"/>
              </w:rPr>
            </w:pPr>
            <w:r>
              <w:rPr>
                <w:rFonts w:ascii="Arial" w:eastAsia="Arial" w:hAnsi="Arial" w:cs="Arial"/>
                <w:b/>
                <w:sz w:val="17"/>
                <w:szCs w:val="17"/>
              </w:rPr>
              <w:t>Type of activity</w:t>
            </w:r>
          </w:p>
        </w:tc>
        <w:tc>
          <w:tcPr>
            <w:tcW w:w="2749" w:type="dxa"/>
            <w:tcBorders>
              <w:top w:val="single" w:sz="4" w:space="0" w:color="7F7F7F"/>
              <w:left w:val="nil"/>
              <w:bottom w:val="nil"/>
              <w:right w:val="nil"/>
            </w:tcBorders>
            <w:shd w:val="clear" w:color="auto" w:fill="F2F2F2"/>
          </w:tcPr>
          <w:p w:rsidR="001F2F42" w:rsidRDefault="00195E39">
            <w:pPr>
              <w:jc w:val="center"/>
              <w:rPr>
                <w:rFonts w:ascii="Arial" w:eastAsia="Arial" w:hAnsi="Arial" w:cs="Arial"/>
                <w:b/>
                <w:sz w:val="17"/>
                <w:szCs w:val="17"/>
              </w:rPr>
            </w:pPr>
            <w:r>
              <w:rPr>
                <w:rFonts w:ascii="Arial" w:eastAsia="Arial" w:hAnsi="Arial" w:cs="Arial"/>
                <w:b/>
                <w:sz w:val="17"/>
                <w:szCs w:val="17"/>
              </w:rPr>
              <w:t>Weekly hours</w:t>
            </w:r>
          </w:p>
        </w:tc>
        <w:tc>
          <w:tcPr>
            <w:tcW w:w="1432" w:type="dxa"/>
            <w:tcBorders>
              <w:top w:val="single" w:sz="4" w:space="0" w:color="7F7F7F"/>
              <w:left w:val="nil"/>
              <w:bottom w:val="nil"/>
              <w:right w:val="single" w:sz="4" w:space="0" w:color="7F7F7F"/>
            </w:tcBorders>
            <w:shd w:val="clear" w:color="auto" w:fill="F2F2F2"/>
          </w:tcPr>
          <w:p w:rsidR="001F2F42" w:rsidRDefault="00195E39">
            <w:pPr>
              <w:jc w:val="center"/>
              <w:rPr>
                <w:rFonts w:ascii="Arial" w:eastAsia="Arial" w:hAnsi="Arial" w:cs="Arial"/>
                <w:b/>
                <w:sz w:val="17"/>
                <w:szCs w:val="17"/>
              </w:rPr>
            </w:pPr>
            <w:r>
              <w:rPr>
                <w:rFonts w:ascii="Arial" w:eastAsia="Arial" w:hAnsi="Arial" w:cs="Arial"/>
                <w:b/>
                <w:sz w:val="17"/>
                <w:szCs w:val="17"/>
              </w:rPr>
              <w:t>Total load</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b/>
                <w:sz w:val="17"/>
                <w:szCs w:val="17"/>
              </w:rPr>
            </w:pPr>
          </w:p>
        </w:tc>
        <w:tc>
          <w:tcPr>
            <w:tcW w:w="4882" w:type="dxa"/>
            <w:gridSpan w:val="2"/>
            <w:tcBorders>
              <w:top w:val="nil"/>
              <w:left w:val="single" w:sz="4" w:space="0" w:color="000000"/>
              <w:bottom w:val="nil"/>
              <w:right w:val="nil"/>
            </w:tcBorders>
          </w:tcPr>
          <w:p w:rsidR="001F2F42" w:rsidRDefault="00195E39">
            <w:pPr>
              <w:numPr>
                <w:ilvl w:val="0"/>
                <w:numId w:val="2"/>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Lectures</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2</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24</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4882" w:type="dxa"/>
            <w:gridSpan w:val="2"/>
            <w:tcBorders>
              <w:top w:val="nil"/>
              <w:left w:val="single" w:sz="4" w:space="0" w:color="000000"/>
              <w:bottom w:val="nil"/>
              <w:right w:val="nil"/>
            </w:tcBorders>
          </w:tcPr>
          <w:p w:rsidR="001F2F42" w:rsidRDefault="00195E39">
            <w:pPr>
              <w:numPr>
                <w:ilvl w:val="0"/>
                <w:numId w:val="2"/>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Essay and presentation</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2</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24</w:t>
            </w:r>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4882" w:type="dxa"/>
            <w:gridSpan w:val="2"/>
            <w:tcBorders>
              <w:top w:val="nil"/>
              <w:left w:val="single" w:sz="4" w:space="0" w:color="000000"/>
              <w:bottom w:val="nil"/>
              <w:right w:val="nil"/>
            </w:tcBorders>
          </w:tcPr>
          <w:p w:rsidR="001F2F42" w:rsidRDefault="00195E39">
            <w:pPr>
              <w:numPr>
                <w:ilvl w:val="0"/>
                <w:numId w:val="2"/>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Independent learning</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2</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24</w:t>
            </w:r>
          </w:p>
        </w:tc>
      </w:tr>
      <w:tr w:rsidR="00195E39">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95E39" w:rsidRDefault="00195E39">
            <w:pPr>
              <w:widowControl w:val="0"/>
              <w:pBdr>
                <w:top w:val="nil"/>
                <w:left w:val="nil"/>
                <w:bottom w:val="nil"/>
                <w:right w:val="nil"/>
                <w:between w:val="nil"/>
              </w:pBdr>
              <w:spacing w:line="276" w:lineRule="auto"/>
              <w:rPr>
                <w:rFonts w:ascii="Arial" w:eastAsia="Arial" w:hAnsi="Arial" w:cs="Arial"/>
                <w:sz w:val="17"/>
                <w:szCs w:val="17"/>
              </w:rPr>
            </w:pPr>
          </w:p>
        </w:tc>
        <w:tc>
          <w:tcPr>
            <w:tcW w:w="4882" w:type="dxa"/>
            <w:gridSpan w:val="2"/>
            <w:tcBorders>
              <w:top w:val="nil"/>
              <w:left w:val="single" w:sz="4" w:space="0" w:color="000000"/>
              <w:bottom w:val="nil"/>
              <w:right w:val="nil"/>
            </w:tcBorders>
          </w:tcPr>
          <w:p w:rsidR="00195E39" w:rsidRDefault="00195E39">
            <w:pPr>
              <w:numPr>
                <w:ilvl w:val="0"/>
                <w:numId w:val="2"/>
              </w:numPr>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Exam preparations</w:t>
            </w:r>
          </w:p>
        </w:tc>
        <w:tc>
          <w:tcPr>
            <w:tcW w:w="2749" w:type="dxa"/>
            <w:tcBorders>
              <w:top w:val="nil"/>
              <w:left w:val="nil"/>
              <w:bottom w:val="nil"/>
              <w:right w:val="nil"/>
            </w:tcBorders>
          </w:tcPr>
          <w:p w:rsidR="00195E39" w:rsidRDefault="00195E39">
            <w:pPr>
              <w:jc w:val="center"/>
              <w:rPr>
                <w:rFonts w:ascii="Arial" w:eastAsia="Arial" w:hAnsi="Arial" w:cs="Arial"/>
                <w:sz w:val="17"/>
                <w:szCs w:val="17"/>
              </w:rPr>
            </w:pPr>
            <w:r>
              <w:rPr>
                <w:rFonts w:ascii="Arial" w:eastAsia="Arial" w:hAnsi="Arial" w:cs="Arial"/>
                <w:sz w:val="17"/>
                <w:szCs w:val="17"/>
              </w:rPr>
              <w:t>2</w:t>
            </w:r>
          </w:p>
        </w:tc>
        <w:tc>
          <w:tcPr>
            <w:tcW w:w="1432" w:type="dxa"/>
            <w:tcBorders>
              <w:top w:val="nil"/>
              <w:left w:val="nil"/>
              <w:bottom w:val="nil"/>
              <w:right w:val="single" w:sz="4" w:space="0" w:color="7F7F7F"/>
            </w:tcBorders>
          </w:tcPr>
          <w:p w:rsidR="00195E39" w:rsidRDefault="00195E39">
            <w:pPr>
              <w:jc w:val="center"/>
              <w:rPr>
                <w:rFonts w:ascii="Arial" w:eastAsia="Arial" w:hAnsi="Arial" w:cs="Arial"/>
                <w:sz w:val="17"/>
                <w:szCs w:val="17"/>
              </w:rPr>
            </w:pPr>
            <w:r>
              <w:rPr>
                <w:rFonts w:ascii="Arial" w:eastAsia="Arial" w:hAnsi="Arial" w:cs="Arial"/>
                <w:sz w:val="17"/>
                <w:szCs w:val="17"/>
              </w:rPr>
              <w:t>24</w:t>
            </w:r>
            <w:bookmarkStart w:id="0" w:name="_GoBack"/>
            <w:bookmarkEnd w:id="0"/>
          </w:p>
        </w:tc>
      </w:tr>
      <w:tr w:rsidR="001F2F42">
        <w:trPr>
          <w:trHeight w:val="288"/>
        </w:trPr>
        <w:tc>
          <w:tcPr>
            <w:tcW w:w="1927" w:type="dxa"/>
            <w:vMerge/>
            <w:tcBorders>
              <w:top w:val="single" w:sz="4" w:space="0" w:color="7F7F7F"/>
              <w:left w:val="single" w:sz="4" w:space="0" w:color="7F7F7F"/>
              <w:bottom w:val="nil"/>
              <w:right w:val="single" w:sz="4" w:space="0" w:color="000000"/>
            </w:tcBorders>
            <w:shd w:val="clear" w:color="auto" w:fill="D9E2F3"/>
            <w:vAlign w:val="center"/>
          </w:tcPr>
          <w:p w:rsidR="001F2F42" w:rsidRDefault="001F2F42">
            <w:pPr>
              <w:widowControl w:val="0"/>
              <w:pBdr>
                <w:top w:val="nil"/>
                <w:left w:val="nil"/>
                <w:bottom w:val="nil"/>
                <w:right w:val="nil"/>
                <w:between w:val="nil"/>
              </w:pBdr>
              <w:spacing w:line="276" w:lineRule="auto"/>
              <w:rPr>
                <w:rFonts w:ascii="Arial" w:eastAsia="Arial" w:hAnsi="Arial" w:cs="Arial"/>
                <w:sz w:val="17"/>
                <w:szCs w:val="17"/>
              </w:rPr>
            </w:pPr>
          </w:p>
        </w:tc>
        <w:tc>
          <w:tcPr>
            <w:tcW w:w="4882" w:type="dxa"/>
            <w:gridSpan w:val="2"/>
            <w:tcBorders>
              <w:top w:val="nil"/>
              <w:left w:val="single" w:sz="4" w:space="0" w:color="000000"/>
              <w:bottom w:val="nil"/>
              <w:right w:val="nil"/>
            </w:tcBorders>
          </w:tcPr>
          <w:p w:rsidR="001F2F42" w:rsidRDefault="00195E39">
            <w:pPr>
              <w:numPr>
                <w:ilvl w:val="0"/>
                <w:numId w:val="2"/>
              </w:numPr>
              <w:pBdr>
                <w:top w:val="nil"/>
                <w:left w:val="nil"/>
                <w:bottom w:val="nil"/>
                <w:right w:val="nil"/>
                <w:between w:val="nil"/>
              </w:pBdr>
              <w:spacing w:after="160" w:line="259" w:lineRule="auto"/>
              <w:rPr>
                <w:rFonts w:ascii="Arial" w:eastAsia="Arial" w:hAnsi="Arial" w:cs="Arial"/>
                <w:color w:val="000000"/>
                <w:sz w:val="17"/>
                <w:szCs w:val="17"/>
              </w:rPr>
            </w:pPr>
            <w:r>
              <w:rPr>
                <w:rFonts w:ascii="Arial" w:eastAsia="Arial" w:hAnsi="Arial" w:cs="Arial"/>
                <w:color w:val="000000"/>
                <w:sz w:val="17"/>
                <w:szCs w:val="17"/>
              </w:rPr>
              <w:t>Exams</w:t>
            </w:r>
          </w:p>
        </w:tc>
        <w:tc>
          <w:tcPr>
            <w:tcW w:w="2749" w:type="dxa"/>
            <w:tcBorders>
              <w:top w:val="nil"/>
              <w:left w:val="nil"/>
              <w:bottom w:val="nil"/>
              <w:right w:val="nil"/>
            </w:tcBorders>
          </w:tcPr>
          <w:p w:rsidR="001F2F42" w:rsidRDefault="00195E39">
            <w:pPr>
              <w:jc w:val="center"/>
              <w:rPr>
                <w:rFonts w:ascii="Arial" w:eastAsia="Arial" w:hAnsi="Arial" w:cs="Arial"/>
                <w:sz w:val="17"/>
                <w:szCs w:val="17"/>
              </w:rPr>
            </w:pPr>
            <w:r>
              <w:rPr>
                <w:rFonts w:ascii="Arial" w:eastAsia="Arial" w:hAnsi="Arial" w:cs="Arial"/>
                <w:sz w:val="17"/>
                <w:szCs w:val="17"/>
              </w:rPr>
              <w:t>2</w:t>
            </w:r>
          </w:p>
        </w:tc>
        <w:tc>
          <w:tcPr>
            <w:tcW w:w="1432" w:type="dxa"/>
            <w:tcBorders>
              <w:top w:val="nil"/>
              <w:left w:val="nil"/>
              <w:bottom w:val="nil"/>
              <w:right w:val="single" w:sz="4" w:space="0" w:color="7F7F7F"/>
            </w:tcBorders>
          </w:tcPr>
          <w:p w:rsidR="001F2F42" w:rsidRDefault="00195E39">
            <w:pPr>
              <w:jc w:val="center"/>
              <w:rPr>
                <w:rFonts w:ascii="Arial" w:eastAsia="Arial" w:hAnsi="Arial" w:cs="Arial"/>
                <w:sz w:val="17"/>
                <w:szCs w:val="17"/>
              </w:rPr>
            </w:pPr>
            <w:r>
              <w:rPr>
                <w:rFonts w:ascii="Arial" w:eastAsia="Arial" w:hAnsi="Arial" w:cs="Arial"/>
                <w:sz w:val="17"/>
                <w:szCs w:val="17"/>
              </w:rPr>
              <w:t>4</w:t>
            </w:r>
          </w:p>
        </w:tc>
      </w:tr>
      <w:tr w:rsidR="001F2F42">
        <w:trPr>
          <w:trHeight w:val="2825"/>
        </w:trPr>
        <w:tc>
          <w:tcPr>
            <w:tcW w:w="1927" w:type="dxa"/>
            <w:tcBorders>
              <w:top w:val="single" w:sz="4" w:space="0" w:color="7F7F7F"/>
              <w:left w:val="single" w:sz="4" w:space="0" w:color="7F7F7F"/>
              <w:bottom w:val="single" w:sz="4" w:space="0" w:color="7F7F7F"/>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t>Literature / References</w:t>
            </w:r>
          </w:p>
        </w:tc>
        <w:tc>
          <w:tcPr>
            <w:tcW w:w="9063" w:type="dxa"/>
            <w:gridSpan w:val="4"/>
            <w:tcBorders>
              <w:top w:val="single" w:sz="4" w:space="0" w:color="7F7F7F"/>
              <w:left w:val="single" w:sz="4" w:space="0" w:color="000000"/>
              <w:bottom w:val="single" w:sz="4" w:space="0" w:color="7F7F7F"/>
              <w:right w:val="single" w:sz="4" w:space="0" w:color="7F7F7F"/>
            </w:tcBorders>
          </w:tcPr>
          <w:p w:rsidR="001F2F42" w:rsidRDefault="001F2F42">
            <w:pPr>
              <w:rPr>
                <w:rFonts w:ascii="Arial" w:eastAsia="Arial" w:hAnsi="Arial" w:cs="Arial"/>
                <w:b/>
                <w:sz w:val="17"/>
                <w:szCs w:val="17"/>
              </w:rPr>
            </w:pPr>
          </w:p>
          <w:p w:rsidR="001F2F42" w:rsidRDefault="00195E39">
            <w:pPr>
              <w:rPr>
                <w:rFonts w:ascii="Arial" w:eastAsia="Arial" w:hAnsi="Arial" w:cs="Arial"/>
                <w:b/>
                <w:sz w:val="18"/>
                <w:szCs w:val="18"/>
              </w:rPr>
            </w:pPr>
            <w:r>
              <w:rPr>
                <w:rFonts w:ascii="Arial" w:eastAsia="Arial" w:hAnsi="Arial" w:cs="Arial"/>
                <w:b/>
                <w:sz w:val="18"/>
                <w:szCs w:val="18"/>
              </w:rPr>
              <w:t>Selected books:</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Margaret P. </w:t>
            </w:r>
            <w:proofErr w:type="spellStart"/>
            <w:r>
              <w:rPr>
                <w:rFonts w:ascii="Arial" w:eastAsia="Arial" w:hAnsi="Arial" w:cs="Arial"/>
                <w:color w:val="000000"/>
                <w:sz w:val="18"/>
                <w:szCs w:val="18"/>
              </w:rPr>
              <w:t>Karns</w:t>
            </w:r>
            <w:proofErr w:type="spellEnd"/>
            <w:r>
              <w:rPr>
                <w:rFonts w:ascii="Arial" w:eastAsia="Arial" w:hAnsi="Arial" w:cs="Arial"/>
                <w:color w:val="000000"/>
                <w:sz w:val="18"/>
                <w:szCs w:val="18"/>
              </w:rPr>
              <w:t>, “International Organizations: The Politics and Processes of Global Governance”, 3</w:t>
            </w:r>
            <w:r>
              <w:rPr>
                <w:rFonts w:ascii="Arial" w:eastAsia="Arial" w:hAnsi="Arial" w:cs="Arial"/>
                <w:color w:val="000000"/>
                <w:sz w:val="18"/>
                <w:szCs w:val="18"/>
                <w:vertAlign w:val="superscript"/>
              </w:rPr>
              <w:t>rd</w:t>
            </w:r>
            <w:r>
              <w:rPr>
                <w:rFonts w:ascii="Arial" w:eastAsia="Arial" w:hAnsi="Arial" w:cs="Arial"/>
                <w:color w:val="000000"/>
                <w:sz w:val="18"/>
                <w:szCs w:val="18"/>
              </w:rPr>
              <w:t xml:space="preserve"> edition, 2015, Lynne </w:t>
            </w:r>
            <w:proofErr w:type="spellStart"/>
            <w:r>
              <w:rPr>
                <w:rFonts w:ascii="Arial" w:eastAsia="Arial" w:hAnsi="Arial" w:cs="Arial"/>
                <w:color w:val="000000"/>
                <w:sz w:val="18"/>
                <w:szCs w:val="18"/>
              </w:rPr>
              <w:t>Rienner</w:t>
            </w:r>
            <w:proofErr w:type="spellEnd"/>
            <w:r>
              <w:rPr>
                <w:rFonts w:ascii="Arial" w:eastAsia="Arial" w:hAnsi="Arial" w:cs="Arial"/>
                <w:color w:val="000000"/>
                <w:sz w:val="18"/>
                <w:szCs w:val="18"/>
              </w:rPr>
              <w:t xml:space="preserve"> Publishers Inc.</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Dunne, Tim, and Sarah </w:t>
            </w:r>
            <w:proofErr w:type="spellStart"/>
            <w:r>
              <w:rPr>
                <w:rFonts w:ascii="Arial" w:eastAsia="Arial" w:hAnsi="Arial" w:cs="Arial"/>
                <w:color w:val="000000"/>
                <w:sz w:val="18"/>
                <w:szCs w:val="18"/>
              </w:rPr>
              <w:t>Teitt</w:t>
            </w:r>
            <w:proofErr w:type="spellEnd"/>
            <w:r>
              <w:rPr>
                <w:rFonts w:ascii="Arial" w:eastAsia="Arial" w:hAnsi="Arial" w:cs="Arial"/>
                <w:color w:val="000000"/>
                <w:sz w:val="18"/>
                <w:szCs w:val="18"/>
              </w:rPr>
              <w:t xml:space="preserve">. "Contested Intervention: China, India, and the Responsibility to Protect." </w:t>
            </w:r>
            <w:r>
              <w:rPr>
                <w:rFonts w:ascii="Arial" w:eastAsia="Arial" w:hAnsi="Arial" w:cs="Arial"/>
                <w:i/>
                <w:color w:val="000000"/>
                <w:sz w:val="18"/>
                <w:szCs w:val="18"/>
              </w:rPr>
              <w:t>Global Governance (2015).</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proofErr w:type="spellStart"/>
            <w:r>
              <w:rPr>
                <w:rFonts w:ascii="Arial" w:eastAsia="Arial" w:hAnsi="Arial" w:cs="Arial"/>
                <w:color w:val="000000"/>
                <w:sz w:val="18"/>
                <w:szCs w:val="18"/>
              </w:rPr>
              <w:t>Mazower</w:t>
            </w:r>
            <w:proofErr w:type="spellEnd"/>
            <w:r>
              <w:rPr>
                <w:rFonts w:ascii="Arial" w:eastAsia="Arial" w:hAnsi="Arial" w:cs="Arial"/>
                <w:color w:val="000000"/>
                <w:sz w:val="18"/>
                <w:szCs w:val="18"/>
              </w:rPr>
              <w:t xml:space="preserve">, Mark. </w:t>
            </w:r>
            <w:r>
              <w:rPr>
                <w:rFonts w:ascii="Arial" w:eastAsia="Arial" w:hAnsi="Arial" w:cs="Arial"/>
                <w:i/>
                <w:color w:val="000000"/>
                <w:sz w:val="18"/>
                <w:szCs w:val="18"/>
              </w:rPr>
              <w:t>Governing the World: The History of an Idea, 1815 to the Present</w:t>
            </w:r>
            <w:r>
              <w:rPr>
                <w:rFonts w:ascii="Arial" w:eastAsia="Arial" w:hAnsi="Arial" w:cs="Arial"/>
                <w:color w:val="000000"/>
                <w:sz w:val="18"/>
                <w:szCs w:val="18"/>
              </w:rPr>
              <w:t xml:space="preserve">. Penguin, 2012 Chapter 7: The League is </w:t>
            </w:r>
            <w:proofErr w:type="gramStart"/>
            <w:r>
              <w:rPr>
                <w:rFonts w:ascii="Arial" w:eastAsia="Arial" w:hAnsi="Arial" w:cs="Arial"/>
                <w:color w:val="000000"/>
                <w:sz w:val="18"/>
                <w:szCs w:val="18"/>
              </w:rPr>
              <w:t>Dead</w:t>
            </w:r>
            <w:proofErr w:type="gramEnd"/>
            <w:r>
              <w:rPr>
                <w:rFonts w:ascii="Arial" w:eastAsia="Arial" w:hAnsi="Arial" w:cs="Arial"/>
                <w:color w:val="000000"/>
                <w:sz w:val="18"/>
                <w:szCs w:val="18"/>
              </w:rPr>
              <w:t xml:space="preserve">. </w:t>
            </w:r>
            <w:r>
              <w:rPr>
                <w:rFonts w:ascii="Arial" w:eastAsia="Arial" w:hAnsi="Arial" w:cs="Arial"/>
                <w:color w:val="000000"/>
                <w:sz w:val="18"/>
                <w:szCs w:val="18"/>
              </w:rPr>
              <w:t>Long Live the United Nations.</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Lake, David A. "Escape from the State of Nature: Authority and Hierarchy in World Politics." </w:t>
            </w:r>
            <w:r>
              <w:rPr>
                <w:rFonts w:ascii="Arial" w:eastAsia="Arial" w:hAnsi="Arial" w:cs="Arial"/>
                <w:i/>
                <w:color w:val="000000"/>
                <w:sz w:val="18"/>
                <w:szCs w:val="18"/>
              </w:rPr>
              <w:t>International Security</w:t>
            </w:r>
            <w:r>
              <w:rPr>
                <w:rFonts w:ascii="Arial" w:eastAsia="Arial" w:hAnsi="Arial" w:cs="Arial"/>
                <w:color w:val="000000"/>
                <w:sz w:val="18"/>
                <w:szCs w:val="18"/>
              </w:rPr>
              <w:t xml:space="preserve"> (2007). </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Thompson, Alexander. "Coercion </w:t>
            </w:r>
            <w:proofErr w:type="gramStart"/>
            <w:r>
              <w:rPr>
                <w:rFonts w:ascii="Arial" w:eastAsia="Arial" w:hAnsi="Arial" w:cs="Arial"/>
                <w:color w:val="000000"/>
                <w:sz w:val="18"/>
                <w:szCs w:val="18"/>
              </w:rPr>
              <w:t>Through</w:t>
            </w:r>
            <w:proofErr w:type="gramEnd"/>
            <w:r>
              <w:rPr>
                <w:rFonts w:ascii="Arial" w:eastAsia="Arial" w:hAnsi="Arial" w:cs="Arial"/>
                <w:color w:val="000000"/>
                <w:sz w:val="18"/>
                <w:szCs w:val="18"/>
              </w:rPr>
              <w:t xml:space="preserve"> IOs: The Security Council and the Logic of Information </w:t>
            </w:r>
            <w:proofErr w:type="spellStart"/>
            <w:r>
              <w:rPr>
                <w:rFonts w:ascii="Arial" w:eastAsia="Arial" w:hAnsi="Arial" w:cs="Arial"/>
                <w:color w:val="000000"/>
                <w:sz w:val="18"/>
                <w:szCs w:val="18"/>
              </w:rPr>
              <w:t>Transmi</w:t>
            </w:r>
            <w:r>
              <w:rPr>
                <w:rFonts w:ascii="Arial" w:eastAsia="Arial" w:hAnsi="Arial" w:cs="Arial"/>
                <w:color w:val="000000"/>
                <w:sz w:val="18"/>
                <w:szCs w:val="18"/>
              </w:rPr>
              <w:t>ssion."</w:t>
            </w:r>
            <w:r>
              <w:rPr>
                <w:rFonts w:ascii="Arial" w:eastAsia="Arial" w:hAnsi="Arial" w:cs="Arial"/>
                <w:i/>
                <w:color w:val="000000"/>
                <w:sz w:val="18"/>
                <w:szCs w:val="18"/>
              </w:rPr>
              <w:t>International</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Organization</w:t>
            </w:r>
            <w:r>
              <w:rPr>
                <w:rFonts w:ascii="Arial" w:eastAsia="Arial" w:hAnsi="Arial" w:cs="Arial"/>
                <w:color w:val="000000"/>
                <w:sz w:val="18"/>
                <w:szCs w:val="18"/>
              </w:rPr>
              <w:t xml:space="preserve"> (2006).</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Barnett, Michael &amp; Raymond Duvall. "Power in International Politics." </w:t>
            </w:r>
            <w:r>
              <w:rPr>
                <w:rFonts w:ascii="Arial" w:eastAsia="Arial" w:hAnsi="Arial" w:cs="Arial"/>
                <w:i/>
                <w:color w:val="000000"/>
                <w:sz w:val="18"/>
                <w:szCs w:val="18"/>
              </w:rPr>
              <w:t>International Organization</w:t>
            </w:r>
            <w:r>
              <w:rPr>
                <w:rFonts w:ascii="Arial" w:eastAsia="Arial" w:hAnsi="Arial" w:cs="Arial"/>
                <w:color w:val="000000"/>
                <w:sz w:val="18"/>
                <w:szCs w:val="18"/>
              </w:rPr>
              <w:t xml:space="preserve"> (2005).</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Hurd, Ian. "The Strategic Use of Liberal Internationalism: Libya and the UN sanctions, 1992–2003." </w:t>
            </w:r>
            <w:r>
              <w:rPr>
                <w:rFonts w:ascii="Arial" w:eastAsia="Arial" w:hAnsi="Arial" w:cs="Arial"/>
                <w:i/>
                <w:color w:val="000000"/>
                <w:sz w:val="18"/>
                <w:szCs w:val="18"/>
              </w:rPr>
              <w:t>Internatio</w:t>
            </w:r>
            <w:r>
              <w:rPr>
                <w:rFonts w:ascii="Arial" w:eastAsia="Arial" w:hAnsi="Arial" w:cs="Arial"/>
                <w:i/>
                <w:color w:val="000000"/>
                <w:sz w:val="18"/>
                <w:szCs w:val="18"/>
              </w:rPr>
              <w:t>nal Organization (2005).</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Barnett, Michael &amp; Martha </w:t>
            </w:r>
            <w:proofErr w:type="spellStart"/>
            <w:r>
              <w:rPr>
                <w:rFonts w:ascii="Arial" w:eastAsia="Arial" w:hAnsi="Arial" w:cs="Arial"/>
                <w:color w:val="000000"/>
                <w:sz w:val="18"/>
                <w:szCs w:val="18"/>
              </w:rPr>
              <w:t>Finnemore</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Rules for the World: International Organizations in Global Politics</w:t>
            </w:r>
            <w:r>
              <w:rPr>
                <w:rFonts w:ascii="Arial" w:eastAsia="Arial" w:hAnsi="Arial" w:cs="Arial"/>
                <w:color w:val="000000"/>
                <w:sz w:val="18"/>
                <w:szCs w:val="18"/>
              </w:rPr>
              <w:t>. Cornell University Press: IOs Bureaucracies (2004).</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lastRenderedPageBreak/>
              <w:t>Hurd, Ian. "Legitimacy, Power, and the Symbolic Life of the UN Security C</w:t>
            </w:r>
            <w:r>
              <w:rPr>
                <w:rFonts w:ascii="Arial" w:eastAsia="Arial" w:hAnsi="Arial" w:cs="Arial"/>
                <w:color w:val="000000"/>
                <w:sz w:val="18"/>
                <w:szCs w:val="18"/>
              </w:rPr>
              <w:t xml:space="preserve">ouncil." </w:t>
            </w:r>
            <w:r>
              <w:rPr>
                <w:rFonts w:ascii="Arial" w:eastAsia="Arial" w:hAnsi="Arial" w:cs="Arial"/>
                <w:i/>
                <w:color w:val="000000"/>
                <w:sz w:val="18"/>
                <w:szCs w:val="18"/>
              </w:rPr>
              <w:t>Global Governance</w:t>
            </w:r>
            <w:r>
              <w:rPr>
                <w:rFonts w:ascii="Arial" w:eastAsia="Arial" w:hAnsi="Arial" w:cs="Arial"/>
                <w:color w:val="000000"/>
                <w:sz w:val="18"/>
                <w:szCs w:val="18"/>
              </w:rPr>
              <w:t xml:space="preserve"> 8 (2002).</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proofErr w:type="spellStart"/>
            <w:r>
              <w:rPr>
                <w:rFonts w:ascii="Arial" w:eastAsia="Arial" w:hAnsi="Arial" w:cs="Arial"/>
                <w:color w:val="000000"/>
                <w:sz w:val="18"/>
                <w:szCs w:val="18"/>
              </w:rPr>
              <w:t>Axworthy</w:t>
            </w:r>
            <w:proofErr w:type="spellEnd"/>
            <w:r>
              <w:rPr>
                <w:rFonts w:ascii="Arial" w:eastAsia="Arial" w:hAnsi="Arial" w:cs="Arial"/>
                <w:color w:val="000000"/>
                <w:sz w:val="18"/>
                <w:szCs w:val="18"/>
              </w:rPr>
              <w:t xml:space="preserve">, Lloyd. "Human Security and Global Governance: Putting People First." </w:t>
            </w:r>
            <w:r>
              <w:rPr>
                <w:rFonts w:ascii="Arial" w:eastAsia="Arial" w:hAnsi="Arial" w:cs="Arial"/>
                <w:i/>
                <w:color w:val="000000"/>
                <w:sz w:val="18"/>
                <w:szCs w:val="18"/>
              </w:rPr>
              <w:t>Global Governance</w:t>
            </w:r>
            <w:r>
              <w:rPr>
                <w:rFonts w:ascii="Arial" w:eastAsia="Arial" w:hAnsi="Arial" w:cs="Arial"/>
                <w:color w:val="000000"/>
                <w:sz w:val="18"/>
                <w:szCs w:val="18"/>
              </w:rPr>
              <w:t xml:space="preserve"> (2001).</w:t>
            </w:r>
          </w:p>
          <w:p w:rsidR="001F2F42" w:rsidRDefault="00195E39">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Abbott, Kenneth &amp; Duncan Snidal. "Why States Act Through Formal International </w:t>
            </w:r>
            <w:proofErr w:type="spellStart"/>
            <w:r>
              <w:rPr>
                <w:rFonts w:ascii="Arial" w:eastAsia="Arial" w:hAnsi="Arial" w:cs="Arial"/>
                <w:color w:val="000000"/>
                <w:sz w:val="18"/>
                <w:szCs w:val="18"/>
              </w:rPr>
              <w:t>Organizations."</w:t>
            </w:r>
            <w:r>
              <w:rPr>
                <w:rFonts w:ascii="Arial" w:eastAsia="Arial" w:hAnsi="Arial" w:cs="Arial"/>
                <w:i/>
                <w:color w:val="000000"/>
                <w:sz w:val="18"/>
                <w:szCs w:val="18"/>
              </w:rPr>
              <w:t>Journal</w:t>
            </w:r>
            <w:proofErr w:type="spellEnd"/>
            <w:r>
              <w:rPr>
                <w:rFonts w:ascii="Arial" w:eastAsia="Arial" w:hAnsi="Arial" w:cs="Arial"/>
                <w:i/>
                <w:color w:val="000000"/>
                <w:sz w:val="18"/>
                <w:szCs w:val="18"/>
              </w:rPr>
              <w:t xml:space="preserve"> of Conﬂict Re</w:t>
            </w:r>
            <w:r>
              <w:rPr>
                <w:rFonts w:ascii="Arial" w:eastAsia="Arial" w:hAnsi="Arial" w:cs="Arial"/>
                <w:i/>
                <w:color w:val="000000"/>
                <w:sz w:val="18"/>
                <w:szCs w:val="18"/>
              </w:rPr>
              <w:t>solution</w:t>
            </w:r>
            <w:r>
              <w:rPr>
                <w:rFonts w:ascii="Arial" w:eastAsia="Arial" w:hAnsi="Arial" w:cs="Arial"/>
                <w:color w:val="000000"/>
                <w:sz w:val="18"/>
                <w:szCs w:val="18"/>
              </w:rPr>
              <w:t xml:space="preserve"> (1998).</w:t>
            </w:r>
          </w:p>
          <w:p w:rsidR="001F2F42" w:rsidRDefault="00195E39">
            <w:pPr>
              <w:numPr>
                <w:ilvl w:val="0"/>
                <w:numId w:val="4"/>
              </w:numPr>
              <w:pBdr>
                <w:top w:val="nil"/>
                <w:left w:val="nil"/>
                <w:bottom w:val="nil"/>
                <w:right w:val="nil"/>
                <w:between w:val="nil"/>
              </w:pBdr>
              <w:spacing w:after="160"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Michael. "The UN Security Council, Indifference, and Genocide in Rwanda." </w:t>
            </w:r>
            <w:r>
              <w:rPr>
                <w:rFonts w:ascii="Arial" w:eastAsia="Arial" w:hAnsi="Arial" w:cs="Arial"/>
                <w:i/>
                <w:color w:val="000000"/>
                <w:sz w:val="18"/>
                <w:szCs w:val="18"/>
              </w:rPr>
              <w:t>Cultural Anthropology</w:t>
            </w:r>
            <w:r>
              <w:rPr>
                <w:rFonts w:ascii="Arial" w:eastAsia="Arial" w:hAnsi="Arial" w:cs="Arial"/>
                <w:color w:val="000000"/>
                <w:sz w:val="18"/>
                <w:szCs w:val="18"/>
              </w:rPr>
              <w:t xml:space="preserve"> (1997).</w:t>
            </w:r>
          </w:p>
          <w:p w:rsidR="001F2F42" w:rsidRDefault="001F2F42">
            <w:pPr>
              <w:jc w:val="both"/>
              <w:rPr>
                <w:rFonts w:ascii="Arial" w:eastAsia="Arial" w:hAnsi="Arial" w:cs="Arial"/>
                <w:sz w:val="17"/>
                <w:szCs w:val="17"/>
              </w:rPr>
            </w:pPr>
          </w:p>
          <w:p w:rsidR="001F2F42" w:rsidRDefault="00195E39">
            <w:pPr>
              <w:jc w:val="both"/>
              <w:rPr>
                <w:rFonts w:ascii="Arial" w:eastAsia="Arial" w:hAnsi="Arial" w:cs="Arial"/>
                <w:b/>
                <w:sz w:val="18"/>
                <w:szCs w:val="18"/>
              </w:rPr>
            </w:pPr>
            <w:r>
              <w:rPr>
                <w:rFonts w:ascii="Arial" w:eastAsia="Arial" w:hAnsi="Arial" w:cs="Arial"/>
                <w:b/>
                <w:sz w:val="18"/>
                <w:szCs w:val="18"/>
              </w:rPr>
              <w:t>Reading sources from the internet:</w:t>
            </w:r>
          </w:p>
          <w:p w:rsidR="001F2F42" w:rsidRDefault="00195E39">
            <w:pPr>
              <w:numPr>
                <w:ilvl w:val="0"/>
                <w:numId w:val="5"/>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Office of Official Publications of the EC Home Page: </w:t>
            </w:r>
            <w:hyperlink r:id="rId7">
              <w:r>
                <w:rPr>
                  <w:rFonts w:ascii="Arial" w:eastAsia="Arial" w:hAnsi="Arial" w:cs="Arial"/>
                  <w:color w:val="0563C1"/>
                  <w:sz w:val="18"/>
                  <w:szCs w:val="18"/>
                  <w:u w:val="single"/>
                </w:rPr>
                <w:t>http://publications.europa.eu/index_en.htm</w:t>
              </w:r>
            </w:hyperlink>
          </w:p>
          <w:p w:rsidR="001F2F42" w:rsidRDefault="00195E39">
            <w:pPr>
              <w:numPr>
                <w:ilvl w:val="0"/>
                <w:numId w:val="5"/>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The European Parliament: </w:t>
            </w:r>
            <w:hyperlink r:id="rId8">
              <w:r>
                <w:rPr>
                  <w:rFonts w:ascii="Arial" w:eastAsia="Arial" w:hAnsi="Arial" w:cs="Arial"/>
                  <w:color w:val="0000FF"/>
                  <w:sz w:val="18"/>
                  <w:szCs w:val="18"/>
                  <w:u w:val="single"/>
                </w:rPr>
                <w:t>http://www.europarl.europa.eu/portal/en</w:t>
              </w:r>
            </w:hyperlink>
          </w:p>
          <w:p w:rsidR="001F2F42" w:rsidRDefault="00195E39">
            <w:pPr>
              <w:numPr>
                <w:ilvl w:val="0"/>
                <w:numId w:val="5"/>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The European Commission: </w:t>
            </w:r>
            <w:hyperlink r:id="rId9">
              <w:r>
                <w:rPr>
                  <w:rFonts w:ascii="Arial" w:eastAsia="Arial" w:hAnsi="Arial" w:cs="Arial"/>
                  <w:color w:val="0000FF"/>
                  <w:sz w:val="18"/>
                  <w:szCs w:val="18"/>
                  <w:u w:val="single"/>
                </w:rPr>
                <w:t>http://ec.europa.eu/index_en.htm</w:t>
              </w:r>
            </w:hyperlink>
          </w:p>
          <w:p w:rsidR="001F2F42" w:rsidRDefault="00195E39">
            <w:pPr>
              <w:numPr>
                <w:ilvl w:val="0"/>
                <w:numId w:val="5"/>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The Council of the EU: </w:t>
            </w:r>
            <w:hyperlink r:id="rId10">
              <w:r>
                <w:rPr>
                  <w:rFonts w:ascii="Arial" w:eastAsia="Arial" w:hAnsi="Arial" w:cs="Arial"/>
                  <w:color w:val="0000FF"/>
                  <w:sz w:val="18"/>
                  <w:szCs w:val="18"/>
                  <w:u w:val="single"/>
                </w:rPr>
                <w:t>http://www.consilium.europa.eu/homepage</w:t>
              </w:r>
            </w:hyperlink>
          </w:p>
          <w:p w:rsidR="001F2F42" w:rsidRDefault="00195E39">
            <w:pPr>
              <w:numPr>
                <w:ilvl w:val="0"/>
                <w:numId w:val="5"/>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The UN: </w:t>
            </w:r>
            <w:hyperlink r:id="rId11">
              <w:r>
                <w:rPr>
                  <w:rFonts w:ascii="Arial" w:eastAsia="Arial" w:hAnsi="Arial" w:cs="Arial"/>
                  <w:color w:val="0563C1"/>
                  <w:sz w:val="18"/>
                  <w:szCs w:val="18"/>
                  <w:u w:val="single"/>
                </w:rPr>
                <w:t>h</w:t>
              </w:r>
              <w:r>
                <w:rPr>
                  <w:rFonts w:ascii="Arial" w:eastAsia="Arial" w:hAnsi="Arial" w:cs="Arial"/>
                  <w:color w:val="0563C1"/>
                  <w:sz w:val="18"/>
                  <w:szCs w:val="18"/>
                  <w:u w:val="single"/>
                </w:rPr>
                <w:t>ttps://www.un.org/en/</w:t>
              </w:r>
            </w:hyperlink>
          </w:p>
          <w:p w:rsidR="001F2F42" w:rsidRDefault="00195E39">
            <w:pPr>
              <w:numPr>
                <w:ilvl w:val="0"/>
                <w:numId w:val="5"/>
              </w:numPr>
              <w:pBdr>
                <w:top w:val="nil"/>
                <w:left w:val="nil"/>
                <w:bottom w:val="nil"/>
                <w:right w:val="nil"/>
                <w:between w:val="nil"/>
              </w:pBdr>
              <w:spacing w:line="259" w:lineRule="auto"/>
              <w:rPr>
                <w:rFonts w:ascii="Arial" w:eastAsia="Arial" w:hAnsi="Arial" w:cs="Arial"/>
                <w:color w:val="000000"/>
                <w:sz w:val="18"/>
                <w:szCs w:val="18"/>
              </w:rPr>
            </w:pPr>
            <w:r>
              <w:rPr>
                <w:rFonts w:ascii="Arial" w:eastAsia="Arial" w:hAnsi="Arial" w:cs="Arial"/>
                <w:color w:val="000000"/>
                <w:sz w:val="18"/>
                <w:szCs w:val="18"/>
              </w:rPr>
              <w:t xml:space="preserve">The NATO: </w:t>
            </w:r>
            <w:hyperlink r:id="rId12">
              <w:r>
                <w:rPr>
                  <w:rFonts w:ascii="Arial" w:eastAsia="Arial" w:hAnsi="Arial" w:cs="Arial"/>
                  <w:color w:val="0563C1"/>
                  <w:sz w:val="18"/>
                  <w:szCs w:val="18"/>
                  <w:u w:val="single"/>
                </w:rPr>
                <w:t>https://www.nato.int/</w:t>
              </w:r>
            </w:hyperlink>
          </w:p>
          <w:p w:rsidR="001F2F42" w:rsidRDefault="001F2F42">
            <w:pPr>
              <w:pBdr>
                <w:top w:val="nil"/>
                <w:left w:val="nil"/>
                <w:bottom w:val="nil"/>
                <w:right w:val="nil"/>
                <w:between w:val="nil"/>
              </w:pBdr>
              <w:spacing w:after="160" w:line="259" w:lineRule="auto"/>
              <w:ind w:left="720"/>
              <w:rPr>
                <w:rFonts w:ascii="Arial Narrow" w:eastAsia="Arial Narrow" w:hAnsi="Arial Narrow" w:cs="Arial Narrow"/>
                <w:color w:val="000000"/>
                <w:sz w:val="20"/>
                <w:szCs w:val="20"/>
              </w:rPr>
            </w:pPr>
          </w:p>
        </w:tc>
      </w:tr>
      <w:tr w:rsidR="001F2F42">
        <w:tc>
          <w:tcPr>
            <w:tcW w:w="1927" w:type="dxa"/>
            <w:tcBorders>
              <w:top w:val="single" w:sz="4" w:space="0" w:color="7F7F7F"/>
              <w:left w:val="single" w:sz="4" w:space="0" w:color="7F7F7F"/>
              <w:bottom w:val="single" w:sz="4" w:space="0" w:color="7F7F7F"/>
              <w:right w:val="single" w:sz="4" w:space="0" w:color="000000"/>
            </w:tcBorders>
            <w:shd w:val="clear" w:color="auto" w:fill="D9E2F3"/>
            <w:vAlign w:val="center"/>
          </w:tcPr>
          <w:p w:rsidR="001F2F42" w:rsidRDefault="00195E39">
            <w:pPr>
              <w:rPr>
                <w:rFonts w:ascii="Arial" w:eastAsia="Arial" w:hAnsi="Arial" w:cs="Arial"/>
                <w:b/>
                <w:sz w:val="17"/>
                <w:szCs w:val="17"/>
              </w:rPr>
            </w:pPr>
            <w:r>
              <w:rPr>
                <w:rFonts w:ascii="Arial" w:eastAsia="Arial" w:hAnsi="Arial" w:cs="Arial"/>
                <w:b/>
                <w:sz w:val="17"/>
                <w:szCs w:val="17"/>
              </w:rPr>
              <w:lastRenderedPageBreak/>
              <w:t>Contacts</w:t>
            </w:r>
          </w:p>
        </w:tc>
        <w:tc>
          <w:tcPr>
            <w:tcW w:w="9063" w:type="dxa"/>
            <w:gridSpan w:val="4"/>
            <w:tcBorders>
              <w:top w:val="single" w:sz="4" w:space="0" w:color="7F7F7F"/>
              <w:left w:val="single" w:sz="4" w:space="0" w:color="000000"/>
              <w:bottom w:val="single" w:sz="4" w:space="0" w:color="7F7F7F"/>
              <w:right w:val="single" w:sz="4" w:space="0" w:color="7F7F7F"/>
            </w:tcBorders>
          </w:tcPr>
          <w:p w:rsidR="001F2F42" w:rsidRDefault="00195E39">
            <w:pPr>
              <w:rPr>
                <w:rFonts w:ascii="Arial" w:eastAsia="Arial" w:hAnsi="Arial" w:cs="Arial"/>
                <w:sz w:val="17"/>
                <w:szCs w:val="17"/>
              </w:rPr>
            </w:pPr>
            <w:r>
              <w:rPr>
                <w:rFonts w:ascii="Arial" w:eastAsia="Arial" w:hAnsi="Arial" w:cs="Arial"/>
                <w:color w:val="404040"/>
                <w:sz w:val="17"/>
                <w:szCs w:val="17"/>
              </w:rPr>
              <w:t xml:space="preserve">   </w:t>
            </w:r>
            <w:r>
              <w:rPr>
                <w:rFonts w:ascii="Arial" w:eastAsia="Arial" w:hAnsi="Arial" w:cs="Arial"/>
                <w:sz w:val="17"/>
                <w:szCs w:val="17"/>
              </w:rPr>
              <w:t xml:space="preserve">   </w:t>
            </w:r>
          </w:p>
          <w:p w:rsidR="001F2F42" w:rsidRDefault="00195E39">
            <w:pPr>
              <w:rPr>
                <w:rFonts w:ascii="Arial" w:eastAsia="Arial" w:hAnsi="Arial" w:cs="Arial"/>
                <w:sz w:val="17"/>
                <w:szCs w:val="17"/>
              </w:rPr>
            </w:pPr>
            <w:r>
              <w:rPr>
                <w:rFonts w:ascii="Arial" w:eastAsia="Arial" w:hAnsi="Arial" w:cs="Arial"/>
                <w:sz w:val="17"/>
                <w:szCs w:val="17"/>
              </w:rPr>
              <w:t xml:space="preserve">  </w:t>
            </w:r>
            <w:hyperlink r:id="rId13">
              <w:r>
                <w:rPr>
                  <w:rFonts w:ascii="Arial" w:eastAsia="Arial" w:hAnsi="Arial" w:cs="Arial"/>
                  <w:color w:val="0563C1"/>
                  <w:sz w:val="17"/>
                  <w:szCs w:val="17"/>
                  <w:u w:val="single"/>
                </w:rPr>
                <w:t>ngadhnjim.brovina@ubt-uni.net</w:t>
              </w:r>
            </w:hyperlink>
            <w:r>
              <w:rPr>
                <w:rFonts w:ascii="Arial" w:eastAsia="Arial" w:hAnsi="Arial" w:cs="Arial"/>
                <w:sz w:val="17"/>
                <w:szCs w:val="17"/>
              </w:rPr>
              <w:t xml:space="preserve"> </w:t>
            </w:r>
          </w:p>
          <w:p w:rsidR="001F2F42" w:rsidRDefault="001F2F42">
            <w:pPr>
              <w:jc w:val="center"/>
              <w:rPr>
                <w:rFonts w:ascii="Arial" w:eastAsia="Arial" w:hAnsi="Arial" w:cs="Arial"/>
                <w:color w:val="404040"/>
                <w:sz w:val="17"/>
                <w:szCs w:val="17"/>
              </w:rPr>
            </w:pPr>
          </w:p>
        </w:tc>
      </w:tr>
    </w:tbl>
    <w:p w:rsidR="001F2F42" w:rsidRDefault="001F2F42"/>
    <w:sectPr w:rsidR="001F2F42">
      <w:pgSz w:w="12240" w:h="15840"/>
      <w:pgMar w:top="180" w:right="1080" w:bottom="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C4B"/>
    <w:multiLevelType w:val="multilevel"/>
    <w:tmpl w:val="910AA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4160F"/>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1A4F87"/>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081365"/>
    <w:multiLevelType w:val="multilevel"/>
    <w:tmpl w:val="82CC2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5849C4"/>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945384"/>
    <w:multiLevelType w:val="multilevel"/>
    <w:tmpl w:val="7ABCE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297E25"/>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42"/>
    <w:rsid w:val="00195E39"/>
    <w:rsid w:val="001F2F42"/>
    <w:rsid w:val="005931EC"/>
    <w:rsid w:val="009E13A5"/>
    <w:rsid w:val="00A93C17"/>
    <w:rsid w:val="00DB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10E24-F7E5-4599-956F-566C3E47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paragraph" w:customStyle="1" w:styleId="Default">
    <w:name w:val="Default"/>
    <w:rsid w:val="00127AF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5405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2C9"/>
    <w:rPr>
      <w:color w:val="0563C1" w:themeColor="hyperlink"/>
      <w:u w:val="single"/>
    </w:rPr>
  </w:style>
  <w:style w:type="character" w:customStyle="1" w:styleId="UnresolvedMention">
    <w:name w:val="Unresolved Mention"/>
    <w:basedOn w:val="DefaultParagraphFont"/>
    <w:uiPriority w:val="99"/>
    <w:semiHidden/>
    <w:unhideWhenUsed/>
    <w:rsid w:val="009601A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uroparl.europa.eu/portal/en" TargetMode="External"/><Relationship Id="rId13" Type="http://schemas.openxmlformats.org/officeDocument/2006/relationships/hyperlink" Target="mailto:ngadhnjim.brovina@ubt-uni.net" TargetMode="External"/><Relationship Id="rId3" Type="http://schemas.openxmlformats.org/officeDocument/2006/relationships/styles" Target="styles.xml"/><Relationship Id="rId7" Type="http://schemas.openxmlformats.org/officeDocument/2006/relationships/hyperlink" Target="http://publications.europa.eu/index_en.htm" TargetMode="External"/><Relationship Id="rId12" Type="http://schemas.openxmlformats.org/officeDocument/2006/relationships/hyperlink" Target="https://www.nat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un.or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ilium.europa.eu/homepage" TargetMode="External"/><Relationship Id="rId4" Type="http://schemas.openxmlformats.org/officeDocument/2006/relationships/settings" Target="settings.xml"/><Relationship Id="rId9" Type="http://schemas.openxmlformats.org/officeDocument/2006/relationships/hyperlink" Target="http://ec.europa.eu/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Gjksp5b3U/EIc/H5fYvm2YE4Sw==">AMUW2mUCPTIBE3JKdUwLUDaJuSyvVVGkLYAbLrhvhGUR6wlEER1ECb7iDag6glhgWJGFM5RPtbTj17cHKPTfzg1hQ9Lyb2mwSG2pKHpZ3LJFo4VYsVC9M/A=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4825</Characters>
  <Application>Microsoft Office Word</Application>
  <DocSecurity>0</DocSecurity>
  <Lines>344</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8</cp:revision>
  <dcterms:created xsi:type="dcterms:W3CDTF">2023-01-18T12:36:00Z</dcterms:created>
  <dcterms:modified xsi:type="dcterms:W3CDTF">2023-01-18T12:38:00Z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a6440109c789200ce91b3833712be650330c94b3337fca25d9ab3778f81b539b</vt:lpwstr>
  </property>
</Properties>
</file>