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018DE" w14:textId="313ECE39" w:rsidR="00532640" w:rsidRDefault="00532640" w:rsidP="00BF0E86">
      <w:pPr>
        <w:rPr>
          <w:rFonts w:ascii="Helvetica" w:hAnsi="Helvetica" w:cs="Helvetica"/>
          <w:sz w:val="16"/>
          <w:szCs w:val="16"/>
        </w:rPr>
      </w:pPr>
    </w:p>
    <w:p w14:paraId="517A1DD9" w14:textId="77777777" w:rsidR="00532640" w:rsidRPr="00BF0E86" w:rsidRDefault="00532640" w:rsidP="00BF0E86">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51"/>
        <w:gridCol w:w="3281"/>
        <w:gridCol w:w="1304"/>
        <w:gridCol w:w="1348"/>
        <w:gridCol w:w="1686"/>
      </w:tblGrid>
      <w:tr w:rsidR="00605CEC" w:rsidRPr="00F84DDE" w14:paraId="672FB845"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4A0B08F"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Subject</w:t>
            </w:r>
          </w:p>
          <w:p w14:paraId="53A253D0" w14:textId="77777777" w:rsidR="00605CEC" w:rsidRPr="00F84DDE" w:rsidRDefault="00605CEC" w:rsidP="00210AEF">
            <w:pPr>
              <w:rPr>
                <w:rFonts w:ascii="Tahoma" w:hAnsi="Tahoma" w:cs="Tahoma"/>
                <w:b/>
                <w:sz w:val="20"/>
                <w:szCs w:val="20"/>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57621C4" w14:textId="35F19C79" w:rsidR="00605CEC" w:rsidRPr="00F84DDE" w:rsidRDefault="00752A3C" w:rsidP="00605CEC">
            <w:pPr>
              <w:rPr>
                <w:rFonts w:ascii="Tahoma" w:hAnsi="Tahoma" w:cs="Tahoma"/>
                <w:b/>
                <w:sz w:val="20"/>
                <w:szCs w:val="20"/>
              </w:rPr>
            </w:pPr>
            <w:r w:rsidRPr="00F84DDE">
              <w:rPr>
                <w:rFonts w:ascii="Tahoma" w:hAnsi="Tahoma" w:cs="Tahoma"/>
                <w:b/>
                <w:sz w:val="20"/>
                <w:szCs w:val="20"/>
              </w:rPr>
              <w:t xml:space="preserve">Inheritance </w:t>
            </w:r>
            <w:r w:rsidR="00F84DDE" w:rsidRPr="00F84DDE">
              <w:rPr>
                <w:rFonts w:ascii="Tahoma" w:hAnsi="Tahoma" w:cs="Tahoma"/>
                <w:b/>
                <w:sz w:val="20"/>
                <w:szCs w:val="20"/>
              </w:rPr>
              <w:t>L</w:t>
            </w:r>
            <w:r w:rsidRPr="00F84DDE">
              <w:rPr>
                <w:rFonts w:ascii="Tahoma" w:hAnsi="Tahoma" w:cs="Tahoma"/>
                <w:b/>
                <w:sz w:val="20"/>
                <w:szCs w:val="20"/>
              </w:rPr>
              <w:t>aw</w:t>
            </w:r>
          </w:p>
          <w:p w14:paraId="6FFA0F74" w14:textId="77777777" w:rsidR="00692C02" w:rsidRPr="00F84DDE" w:rsidRDefault="00692C02" w:rsidP="00605CEC">
            <w:pPr>
              <w:rPr>
                <w:rFonts w:ascii="Tahoma" w:hAnsi="Tahoma" w:cs="Tahoma"/>
                <w:b/>
                <w:sz w:val="20"/>
                <w:szCs w:val="20"/>
              </w:rPr>
            </w:pPr>
          </w:p>
        </w:tc>
      </w:tr>
      <w:tr w:rsidR="00210AEF" w:rsidRPr="00F84DDE" w14:paraId="1251CFD2"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CBD14E5" w14:textId="77777777" w:rsidR="00210AEF" w:rsidRPr="00F84DDE" w:rsidRDefault="00210AEF" w:rsidP="00210AEF">
            <w:pPr>
              <w:rPr>
                <w:rFonts w:ascii="Tahoma" w:hAnsi="Tahoma" w:cs="Tahoma"/>
                <w:b/>
                <w:sz w:val="20"/>
                <w:szCs w:val="20"/>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CD76942" w14:textId="77777777" w:rsidR="00210AEF" w:rsidRPr="00F84DDE" w:rsidRDefault="00236CE5" w:rsidP="00210AEF">
            <w:pPr>
              <w:jc w:val="center"/>
              <w:rPr>
                <w:rFonts w:ascii="Tahoma" w:hAnsi="Tahoma" w:cs="Tahoma"/>
                <w:b/>
                <w:sz w:val="20"/>
                <w:szCs w:val="20"/>
              </w:rPr>
            </w:pPr>
            <w:r w:rsidRPr="00F84DDE">
              <w:rPr>
                <w:rFonts w:ascii="Tahoma" w:hAnsi="Tahoma" w:cs="Tahoma"/>
                <w:b/>
                <w:sz w:val="20"/>
                <w:szCs w:val="20"/>
              </w:rPr>
              <w:t>Type</w:t>
            </w:r>
          </w:p>
          <w:p w14:paraId="1EEE018A" w14:textId="77777777" w:rsidR="00210AEF" w:rsidRPr="00F84DDE" w:rsidRDefault="00210AEF" w:rsidP="000C6AB8">
            <w:pPr>
              <w:jc w:val="center"/>
              <w:rPr>
                <w:rFonts w:ascii="Tahoma" w:hAnsi="Tahoma" w:cs="Tahoma"/>
                <w:b/>
                <w:sz w:val="20"/>
                <w:szCs w:val="20"/>
              </w:rPr>
            </w:pPr>
          </w:p>
        </w:tc>
        <w:tc>
          <w:tcPr>
            <w:tcW w:w="1332" w:type="dxa"/>
            <w:tcBorders>
              <w:top w:val="nil"/>
              <w:left w:val="nil"/>
              <w:bottom w:val="nil"/>
              <w:right w:val="nil"/>
            </w:tcBorders>
            <w:shd w:val="clear" w:color="auto" w:fill="F2F2F2" w:themeFill="background1" w:themeFillShade="F2"/>
            <w:vAlign w:val="center"/>
          </w:tcPr>
          <w:p w14:paraId="2BBDC8A7"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Semester</w:t>
            </w:r>
          </w:p>
        </w:tc>
        <w:tc>
          <w:tcPr>
            <w:tcW w:w="1426" w:type="dxa"/>
            <w:tcBorders>
              <w:top w:val="nil"/>
              <w:left w:val="nil"/>
              <w:bottom w:val="nil"/>
              <w:right w:val="nil"/>
            </w:tcBorders>
            <w:shd w:val="clear" w:color="auto" w:fill="F2F2F2" w:themeFill="background1" w:themeFillShade="F2"/>
            <w:vAlign w:val="center"/>
          </w:tcPr>
          <w:p w14:paraId="2AC76704" w14:textId="77777777" w:rsidR="00210AEF" w:rsidRPr="00F84DDE" w:rsidRDefault="00210AEF" w:rsidP="000C6AB8">
            <w:pPr>
              <w:jc w:val="center"/>
              <w:rPr>
                <w:rFonts w:ascii="Tahoma" w:hAnsi="Tahoma" w:cs="Tahoma"/>
                <w:b/>
                <w:sz w:val="20"/>
                <w:szCs w:val="20"/>
              </w:rPr>
            </w:pPr>
            <w:r w:rsidRPr="00F84DDE">
              <w:rPr>
                <w:rFonts w:ascii="Tahoma" w:hAnsi="Tahoma" w:cs="Tahoma"/>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3EC7CEB5"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Code</w:t>
            </w:r>
          </w:p>
        </w:tc>
      </w:tr>
      <w:tr w:rsidR="00210AEF" w:rsidRPr="00F84DDE" w14:paraId="1EE523A5"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79E6B80" w14:textId="77777777" w:rsidR="00210AEF" w:rsidRPr="00F84DDE" w:rsidRDefault="00210AEF" w:rsidP="00210AEF">
            <w:pPr>
              <w:rPr>
                <w:rFonts w:ascii="Tahoma" w:hAnsi="Tahoma" w:cs="Tahoma"/>
                <w:b/>
                <w:sz w:val="20"/>
                <w:szCs w:val="20"/>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438F00E4" w14:textId="77777777" w:rsidR="00210AEF" w:rsidRPr="00F84DDE" w:rsidRDefault="003B38B9" w:rsidP="000C6AB8">
            <w:pPr>
              <w:jc w:val="center"/>
              <w:rPr>
                <w:rFonts w:ascii="Tahoma" w:hAnsi="Tahoma" w:cs="Tahoma"/>
                <w:sz w:val="20"/>
                <w:szCs w:val="20"/>
              </w:rPr>
            </w:pPr>
            <w:r w:rsidRPr="00F84DDE">
              <w:rPr>
                <w:rFonts w:ascii="Tahoma" w:hAnsi="Tahoma" w:cs="Tahoma"/>
                <w:sz w:val="20"/>
                <w:szCs w:val="20"/>
              </w:rPr>
              <w:t>MANDATORY (M</w:t>
            </w:r>
            <w:r w:rsidR="00210AEF" w:rsidRPr="00F84DDE">
              <w:rPr>
                <w:rFonts w:ascii="Tahoma" w:hAnsi="Tahoma" w:cs="Tahoma"/>
                <w:sz w:val="20"/>
                <w:szCs w:val="20"/>
              </w:rPr>
              <w:t>)</w:t>
            </w:r>
          </w:p>
          <w:p w14:paraId="6021FA2D" w14:textId="77777777" w:rsidR="00210AEF" w:rsidRPr="00F84DDE" w:rsidRDefault="00210AEF" w:rsidP="000C6AB8">
            <w:pPr>
              <w:jc w:val="center"/>
              <w:rPr>
                <w:rFonts w:ascii="Tahoma" w:hAnsi="Tahoma" w:cs="Tahoma"/>
                <w:color w:val="404040" w:themeColor="text1" w:themeTint="BF"/>
                <w:sz w:val="20"/>
                <w:szCs w:val="20"/>
              </w:rPr>
            </w:pPr>
          </w:p>
        </w:tc>
        <w:tc>
          <w:tcPr>
            <w:tcW w:w="1332" w:type="dxa"/>
            <w:tcBorders>
              <w:top w:val="nil"/>
              <w:left w:val="nil"/>
              <w:bottom w:val="single" w:sz="4" w:space="0" w:color="7F7F7F" w:themeColor="text1" w:themeTint="80"/>
              <w:right w:val="nil"/>
            </w:tcBorders>
            <w:vAlign w:val="center"/>
          </w:tcPr>
          <w:p w14:paraId="128777E7" w14:textId="07C7699C" w:rsidR="00210AEF" w:rsidRPr="00F84DDE" w:rsidRDefault="00112D8F"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4</w:t>
            </w:r>
          </w:p>
        </w:tc>
        <w:tc>
          <w:tcPr>
            <w:tcW w:w="1426" w:type="dxa"/>
            <w:tcBorders>
              <w:top w:val="nil"/>
              <w:left w:val="nil"/>
              <w:bottom w:val="single" w:sz="4" w:space="0" w:color="7F7F7F" w:themeColor="text1" w:themeTint="80"/>
              <w:right w:val="nil"/>
            </w:tcBorders>
            <w:vAlign w:val="center"/>
          </w:tcPr>
          <w:p w14:paraId="720F8D71" w14:textId="65248F6F" w:rsidR="00210AEF" w:rsidRPr="00F84DDE" w:rsidRDefault="008C3276"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9B20E8D" w14:textId="576113BF" w:rsidR="00210AEF" w:rsidRPr="00F84DDE" w:rsidRDefault="0023420F"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Law-B-033-M</w:t>
            </w:r>
          </w:p>
        </w:tc>
      </w:tr>
      <w:tr w:rsidR="00605CEC" w:rsidRPr="00F84DDE" w14:paraId="6818C332" w14:textId="77777777" w:rsidTr="001F2EF3">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95446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146E5753" w14:textId="77777777" w:rsidR="00605CEC" w:rsidRPr="00F84DDE" w:rsidRDefault="00591112" w:rsidP="009428D7">
            <w:pPr>
              <w:rPr>
                <w:rFonts w:ascii="Tahoma" w:hAnsi="Tahoma" w:cs="Tahoma"/>
                <w:color w:val="404040" w:themeColor="text1" w:themeTint="BF"/>
                <w:sz w:val="20"/>
                <w:szCs w:val="20"/>
              </w:rPr>
            </w:pPr>
            <w:r w:rsidRPr="00F84DDE">
              <w:rPr>
                <w:rFonts w:ascii="Tahoma" w:hAnsi="Tahoma" w:cs="Tahoma"/>
                <w:sz w:val="20"/>
                <w:szCs w:val="20"/>
              </w:rPr>
              <w:t xml:space="preserve">Assistant Professor </w:t>
            </w:r>
            <w:proofErr w:type="spellStart"/>
            <w:r w:rsidRPr="00F84DDE">
              <w:rPr>
                <w:rFonts w:ascii="Tahoma" w:hAnsi="Tahoma" w:cs="Tahoma"/>
                <w:sz w:val="20"/>
                <w:szCs w:val="20"/>
              </w:rPr>
              <w:t>Dr.</w:t>
            </w:r>
            <w:proofErr w:type="spellEnd"/>
            <w:r w:rsidRPr="00F84DDE">
              <w:rPr>
                <w:rFonts w:ascii="Tahoma" w:hAnsi="Tahoma" w:cs="Tahoma"/>
                <w:sz w:val="20"/>
                <w:szCs w:val="20"/>
              </w:rPr>
              <w:t xml:space="preserve"> </w:t>
            </w:r>
            <w:proofErr w:type="spellStart"/>
            <w:r w:rsidR="00692C02" w:rsidRPr="00F84DDE">
              <w:rPr>
                <w:rFonts w:ascii="Tahoma" w:hAnsi="Tahoma" w:cs="Tahoma"/>
                <w:sz w:val="20"/>
                <w:szCs w:val="20"/>
              </w:rPr>
              <w:t>Egzone</w:t>
            </w:r>
            <w:proofErr w:type="spellEnd"/>
            <w:r w:rsidR="00692C02" w:rsidRPr="00F84DDE">
              <w:rPr>
                <w:rFonts w:ascii="Tahoma" w:hAnsi="Tahoma" w:cs="Tahoma"/>
                <w:sz w:val="20"/>
                <w:szCs w:val="20"/>
              </w:rPr>
              <w:t xml:space="preserve"> </w:t>
            </w:r>
            <w:proofErr w:type="spellStart"/>
            <w:r w:rsidR="00692C02" w:rsidRPr="00F84DDE">
              <w:rPr>
                <w:rFonts w:ascii="Tahoma" w:hAnsi="Tahoma" w:cs="Tahoma"/>
                <w:sz w:val="20"/>
                <w:szCs w:val="20"/>
              </w:rPr>
              <w:t>Osmanaj</w:t>
            </w:r>
            <w:proofErr w:type="spellEnd"/>
            <w:r w:rsidR="00692C02" w:rsidRPr="00F84DDE">
              <w:rPr>
                <w:rFonts w:ascii="Tahoma" w:hAnsi="Tahoma" w:cs="Tahoma"/>
                <w:sz w:val="20"/>
                <w:szCs w:val="20"/>
              </w:rPr>
              <w:t xml:space="preserve"> </w:t>
            </w:r>
          </w:p>
        </w:tc>
      </w:tr>
      <w:tr w:rsidR="00605CEC" w:rsidRPr="00F84DDE" w14:paraId="2778D91E"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19055046"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Assistant</w:t>
            </w:r>
          </w:p>
        </w:tc>
        <w:tc>
          <w:tcPr>
            <w:tcW w:w="8100" w:type="dxa"/>
            <w:gridSpan w:val="4"/>
            <w:tcBorders>
              <w:top w:val="nil"/>
              <w:left w:val="nil"/>
              <w:bottom w:val="nil"/>
              <w:right w:val="single" w:sz="4" w:space="0" w:color="7F7F7F" w:themeColor="text1" w:themeTint="80"/>
            </w:tcBorders>
            <w:vAlign w:val="center"/>
          </w:tcPr>
          <w:p w14:paraId="7BE5519C"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8FDA949"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2E08B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1B117D39"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9D3FD33" w14:textId="77777777" w:rsidTr="00587299">
        <w:trPr>
          <w:trHeight w:val="2096"/>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540421"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D2013CE" w14:textId="77777777" w:rsidR="00A5728E" w:rsidRDefault="00A5728E" w:rsidP="00A35266">
            <w:pPr>
              <w:spacing w:line="276" w:lineRule="auto"/>
              <w:jc w:val="both"/>
              <w:rPr>
                <w:rFonts w:ascii="Arial" w:hAnsi="Arial" w:cs="Arial"/>
                <w:color w:val="444444"/>
                <w:sz w:val="20"/>
                <w:szCs w:val="20"/>
                <w:shd w:val="clear" w:color="auto" w:fill="FFFFFF"/>
              </w:rPr>
            </w:pPr>
          </w:p>
          <w:p w14:paraId="602F18B7" w14:textId="03A70523" w:rsidR="00A5728E" w:rsidRPr="00E723B8" w:rsidRDefault="00A5728E" w:rsidP="00A35266">
            <w:pPr>
              <w:spacing w:line="276" w:lineRule="auto"/>
              <w:jc w:val="both"/>
              <w:rPr>
                <w:rFonts w:ascii="Tahoma" w:hAnsi="Tahoma" w:cs="Tahoma"/>
                <w:color w:val="444444"/>
                <w:sz w:val="20"/>
                <w:szCs w:val="20"/>
                <w:shd w:val="clear" w:color="auto" w:fill="FFFFFF"/>
              </w:rPr>
            </w:pPr>
            <w:r w:rsidRPr="00E723B8">
              <w:rPr>
                <w:rFonts w:ascii="Tahoma" w:hAnsi="Tahoma" w:cs="Tahoma"/>
                <w:sz w:val="20"/>
                <w:szCs w:val="20"/>
                <w:shd w:val="clear" w:color="auto" w:fill="FFFFFF"/>
              </w:rPr>
              <w:t>The seminar will provide a brief introduction to the central problems of Inheritance Law and the different ways in which legal systems approach them, and then offer the students an opportunity to work independently on one such topic. The purpose of the seminar is to familiarise the students with central issues in Inheritance Law, to enable students to write a research paper focusing on one topic in Inheritance Law from a theoretical perspective.</w:t>
            </w:r>
          </w:p>
        </w:tc>
      </w:tr>
      <w:tr w:rsidR="00605CEC" w:rsidRPr="00F84DDE" w14:paraId="752D7A90"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A54367"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10E1950" w14:textId="44EE09DF" w:rsidR="008C3276" w:rsidRPr="00E723B8" w:rsidRDefault="008C3276" w:rsidP="008C3276">
            <w:pPr>
              <w:pStyle w:val="NoSpacing"/>
              <w:ind w:left="360"/>
              <w:rPr>
                <w:rFonts w:ascii="Tahoma" w:hAnsi="Tahoma" w:cs="Tahoma"/>
                <w:sz w:val="20"/>
                <w:szCs w:val="20"/>
                <w:shd w:val="clear" w:color="auto" w:fill="FFFFFF"/>
              </w:rPr>
            </w:pPr>
            <w:r w:rsidRPr="00E723B8">
              <w:rPr>
                <w:rFonts w:ascii="Tahoma" w:hAnsi="Tahoma" w:cs="Tahoma"/>
                <w:sz w:val="20"/>
                <w:szCs w:val="20"/>
                <w:shd w:val="clear" w:color="auto" w:fill="FFFFFF"/>
              </w:rPr>
              <w:t>On successfully completing the module, students will be able to:</w:t>
            </w:r>
          </w:p>
          <w:p w14:paraId="7AFD9AEE" w14:textId="77777777" w:rsidR="008C3276" w:rsidRPr="00E723B8" w:rsidRDefault="008C3276" w:rsidP="008C3276">
            <w:pPr>
              <w:pStyle w:val="NoSpacing"/>
              <w:ind w:left="360"/>
              <w:rPr>
                <w:rFonts w:ascii="Tahoma" w:hAnsi="Tahoma" w:cs="Tahoma"/>
                <w:sz w:val="20"/>
                <w:szCs w:val="20"/>
              </w:rPr>
            </w:pPr>
          </w:p>
          <w:p w14:paraId="5448E1AB" w14:textId="77777777" w:rsidR="008C3276" w:rsidRPr="00E723B8" w:rsidRDefault="008C3276" w:rsidP="008C3276">
            <w:pPr>
              <w:pStyle w:val="NoSpacing"/>
              <w:numPr>
                <w:ilvl w:val="3"/>
                <w:numId w:val="16"/>
              </w:numPr>
              <w:jc w:val="both"/>
              <w:rPr>
                <w:rFonts w:ascii="Tahoma" w:hAnsi="Tahoma" w:cs="Tahoma"/>
                <w:sz w:val="20"/>
                <w:szCs w:val="20"/>
              </w:rPr>
            </w:pPr>
            <w:r w:rsidRPr="00E723B8">
              <w:rPr>
                <w:rFonts w:ascii="Tahoma" w:hAnsi="Tahoma" w:cs="Tahoma"/>
                <w:sz w:val="20"/>
                <w:szCs w:val="20"/>
              </w:rPr>
              <w:t>demonstrate a detailed knowledge and understanding of the concepts, doctrines and principles associated with the law of succession, in particular the law of wills and intestacy;</w:t>
            </w:r>
          </w:p>
          <w:p w14:paraId="0B062FD8" w14:textId="568BD2C6" w:rsidR="008C3276" w:rsidRPr="00E723B8" w:rsidRDefault="008C3276" w:rsidP="008C3276">
            <w:pPr>
              <w:pStyle w:val="NoSpacing"/>
              <w:numPr>
                <w:ilvl w:val="3"/>
                <w:numId w:val="16"/>
              </w:numPr>
              <w:jc w:val="both"/>
              <w:rPr>
                <w:rFonts w:ascii="Tahoma" w:hAnsi="Tahoma" w:cs="Tahoma"/>
                <w:sz w:val="20"/>
                <w:szCs w:val="20"/>
              </w:rPr>
            </w:pPr>
            <w:r w:rsidRPr="00E723B8">
              <w:rPr>
                <w:rFonts w:ascii="Tahoma" w:hAnsi="Tahoma" w:cs="Tahoma"/>
                <w:sz w:val="20"/>
                <w:szCs w:val="20"/>
              </w:rPr>
              <w:t>Apply knowledge of various concepts of inheritance law, such as intestate (statutory) inheritance),</w:t>
            </w:r>
            <w:r w:rsidR="00EB5C39">
              <w:rPr>
                <w:rFonts w:ascii="Tahoma" w:hAnsi="Tahoma" w:cs="Tahoma"/>
                <w:sz w:val="20"/>
                <w:szCs w:val="20"/>
              </w:rPr>
              <w:t xml:space="preserve"> </w:t>
            </w:r>
            <w:r w:rsidR="00686EE6">
              <w:rPr>
                <w:rFonts w:ascii="Tahoma" w:hAnsi="Tahoma" w:cs="Tahoma"/>
                <w:sz w:val="20"/>
                <w:szCs w:val="20"/>
              </w:rPr>
              <w:t>necessary</w:t>
            </w:r>
            <w:r w:rsidRPr="00E723B8">
              <w:rPr>
                <w:rFonts w:ascii="Tahoma" w:hAnsi="Tahoma" w:cs="Tahoma"/>
                <w:sz w:val="20"/>
                <w:szCs w:val="20"/>
              </w:rPr>
              <w:t xml:space="preserve"> inheritance, testaments (wills), and the procedural aspects of inheritance law; </w:t>
            </w:r>
          </w:p>
          <w:p w14:paraId="77B20668" w14:textId="77777777" w:rsidR="008C3276" w:rsidRPr="00E723B8" w:rsidRDefault="008C3276" w:rsidP="008C3276">
            <w:pPr>
              <w:pStyle w:val="NoSpacing"/>
              <w:numPr>
                <w:ilvl w:val="3"/>
                <w:numId w:val="16"/>
              </w:numPr>
              <w:jc w:val="both"/>
              <w:rPr>
                <w:rFonts w:ascii="Tahoma" w:hAnsi="Tahoma" w:cs="Tahoma"/>
                <w:sz w:val="20"/>
                <w:szCs w:val="20"/>
              </w:rPr>
            </w:pPr>
            <w:r w:rsidRPr="00E723B8">
              <w:rPr>
                <w:rFonts w:ascii="Tahoma" w:hAnsi="Tahoma" w:cs="Tahoma"/>
                <w:sz w:val="20"/>
                <w:szCs w:val="20"/>
              </w:rPr>
              <w:t>Be able to provide professional, relevant and up to date testamentary advice to clients;</w:t>
            </w:r>
          </w:p>
          <w:p w14:paraId="6CA44665" w14:textId="5AB5024E" w:rsidR="00587299" w:rsidRPr="008C3276" w:rsidRDefault="003148AB" w:rsidP="008C3276">
            <w:pPr>
              <w:pStyle w:val="NoSpacing"/>
              <w:numPr>
                <w:ilvl w:val="3"/>
                <w:numId w:val="16"/>
              </w:numPr>
              <w:jc w:val="both"/>
              <w:rPr>
                <w:rFonts w:ascii="Tahoma" w:hAnsi="Tahoma" w:cs="Tahoma"/>
                <w:sz w:val="20"/>
                <w:szCs w:val="20"/>
              </w:rPr>
            </w:pPr>
            <w:r>
              <w:rPr>
                <w:rFonts w:ascii="Tahoma" w:hAnsi="Tahoma" w:cs="Tahoma"/>
                <w:sz w:val="20"/>
                <w:szCs w:val="20"/>
              </w:rPr>
              <w:t>Execute</w:t>
            </w:r>
            <w:r w:rsidR="008C3276" w:rsidRPr="00E723B8">
              <w:rPr>
                <w:rFonts w:ascii="Tahoma" w:hAnsi="Tahoma" w:cs="Tahoma"/>
                <w:sz w:val="20"/>
                <w:szCs w:val="20"/>
              </w:rPr>
              <w:t xml:space="preserve"> independent and group research on a legal and policy issues in succession law</w:t>
            </w:r>
            <w:r w:rsidR="00E723B8">
              <w:rPr>
                <w:rFonts w:ascii="Tahoma" w:hAnsi="Tahoma" w:cs="Tahoma"/>
                <w:sz w:val="20"/>
                <w:szCs w:val="20"/>
              </w:rPr>
              <w:t xml:space="preserve">. </w:t>
            </w:r>
          </w:p>
        </w:tc>
      </w:tr>
      <w:tr w:rsidR="00605CEC" w:rsidRPr="00F84DDE" w14:paraId="614EA2A8"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CC3D97A"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307AFE34"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76E57B" w14:textId="77777777" w:rsidR="00605CEC" w:rsidRPr="00F84DDE" w:rsidRDefault="00236CE5" w:rsidP="000C6AB8">
            <w:pPr>
              <w:jc w:val="center"/>
              <w:rPr>
                <w:rFonts w:ascii="Tahoma" w:hAnsi="Tahoma" w:cs="Tahoma"/>
                <w:b/>
                <w:sz w:val="20"/>
                <w:szCs w:val="20"/>
              </w:rPr>
            </w:pPr>
            <w:r w:rsidRPr="00F84DDE">
              <w:rPr>
                <w:rFonts w:ascii="Tahoma" w:hAnsi="Tahoma" w:cs="Tahoma"/>
                <w:b/>
                <w:sz w:val="20"/>
                <w:szCs w:val="20"/>
              </w:rPr>
              <w:t>Week</w:t>
            </w:r>
          </w:p>
        </w:tc>
      </w:tr>
      <w:tr w:rsidR="004A3B12" w:rsidRPr="00F84DDE" w14:paraId="5EF84CC0"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0C2F45B" w14:textId="77777777" w:rsidR="004A3B12" w:rsidRPr="00F84DDE" w:rsidRDefault="004A3B12" w:rsidP="000C6AB8">
            <w:pPr>
              <w:jc w:val="center"/>
              <w:rPr>
                <w:rFonts w:ascii="Tahoma" w:hAnsi="Tahoma" w:cs="Tahoma"/>
                <w:sz w:val="20"/>
                <w:szCs w:val="20"/>
              </w:rPr>
            </w:pPr>
          </w:p>
        </w:tc>
        <w:tc>
          <w:tcPr>
            <w:tcW w:w="6308" w:type="dxa"/>
            <w:gridSpan w:val="3"/>
            <w:tcBorders>
              <w:top w:val="nil"/>
              <w:left w:val="nil"/>
              <w:bottom w:val="nil"/>
              <w:right w:val="nil"/>
            </w:tcBorders>
          </w:tcPr>
          <w:p w14:paraId="7224FB0E" w14:textId="117804B4" w:rsidR="004A3B12" w:rsidRPr="00F84DDE" w:rsidRDefault="004A3B12" w:rsidP="003C550B">
            <w:pPr>
              <w:rPr>
                <w:rFonts w:ascii="Tahoma" w:hAnsi="Tahoma" w:cs="Tahoma"/>
                <w:sz w:val="20"/>
                <w:szCs w:val="20"/>
              </w:rPr>
            </w:pPr>
            <w:r w:rsidRPr="00F84DDE">
              <w:rPr>
                <w:rFonts w:ascii="Tahoma" w:hAnsi="Tahoma" w:cs="Tahoma"/>
                <w:sz w:val="20"/>
                <w:szCs w:val="20"/>
              </w:rPr>
              <w:t>Introduction to inheritance law</w:t>
            </w:r>
          </w:p>
        </w:tc>
        <w:tc>
          <w:tcPr>
            <w:tcW w:w="1792" w:type="dxa"/>
            <w:tcBorders>
              <w:top w:val="nil"/>
              <w:left w:val="nil"/>
              <w:bottom w:val="nil"/>
              <w:right w:val="single" w:sz="4" w:space="0" w:color="7F7F7F" w:themeColor="text1" w:themeTint="80"/>
            </w:tcBorders>
          </w:tcPr>
          <w:p w14:paraId="0FC04A8A"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p>
        </w:tc>
      </w:tr>
      <w:tr w:rsidR="004A3B12" w:rsidRPr="00F84DDE" w14:paraId="1660C7F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6A53990" w14:textId="77777777" w:rsidR="004A3B12" w:rsidRPr="00F84DDE" w:rsidRDefault="004A3B12" w:rsidP="000C6AB8">
            <w:pPr>
              <w:jc w:val="center"/>
              <w:rPr>
                <w:rFonts w:ascii="Tahoma" w:hAnsi="Tahoma" w:cs="Tahoma"/>
                <w:sz w:val="20"/>
                <w:szCs w:val="20"/>
              </w:rPr>
            </w:pPr>
          </w:p>
        </w:tc>
        <w:tc>
          <w:tcPr>
            <w:tcW w:w="6308" w:type="dxa"/>
            <w:gridSpan w:val="3"/>
            <w:tcBorders>
              <w:top w:val="nil"/>
              <w:left w:val="nil"/>
              <w:bottom w:val="nil"/>
              <w:right w:val="nil"/>
            </w:tcBorders>
          </w:tcPr>
          <w:p w14:paraId="3B9E4505" w14:textId="3B4CD066" w:rsidR="004A3B12" w:rsidRPr="00F84DDE" w:rsidRDefault="00AE2DF5" w:rsidP="003C550B">
            <w:pPr>
              <w:rPr>
                <w:rFonts w:ascii="Tahoma" w:hAnsi="Tahoma" w:cs="Tahoma"/>
                <w:sz w:val="20"/>
                <w:szCs w:val="20"/>
              </w:rPr>
            </w:pPr>
            <w:r w:rsidRPr="00AE2DF5">
              <w:rPr>
                <w:rFonts w:ascii="Tahoma" w:hAnsi="Tahoma" w:cs="Tahoma"/>
                <w:sz w:val="20"/>
                <w:szCs w:val="20"/>
              </w:rPr>
              <w:t>Legal sources of inheritance law and basic principles</w:t>
            </w:r>
          </w:p>
        </w:tc>
        <w:tc>
          <w:tcPr>
            <w:tcW w:w="1792" w:type="dxa"/>
            <w:tcBorders>
              <w:top w:val="nil"/>
              <w:left w:val="nil"/>
              <w:bottom w:val="nil"/>
              <w:right w:val="single" w:sz="4" w:space="0" w:color="7F7F7F" w:themeColor="text1" w:themeTint="80"/>
            </w:tcBorders>
          </w:tcPr>
          <w:p w14:paraId="41CAA67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2</w:t>
            </w:r>
          </w:p>
        </w:tc>
      </w:tr>
      <w:tr w:rsidR="004A3B12" w:rsidRPr="00F84DDE" w14:paraId="6B20AFC6" w14:textId="77777777" w:rsidTr="00000A21">
        <w:trPr>
          <w:trHeight w:hRule="exact" w:val="252"/>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9E368E8" w14:textId="77777777" w:rsidR="004A3B12" w:rsidRPr="00F84DDE" w:rsidRDefault="004A3B12" w:rsidP="000C6AB8">
            <w:pPr>
              <w:jc w:val="center"/>
              <w:rPr>
                <w:rFonts w:ascii="Tahoma" w:hAnsi="Tahoma" w:cs="Tahoma"/>
                <w:sz w:val="20"/>
                <w:szCs w:val="20"/>
              </w:rPr>
            </w:pPr>
          </w:p>
        </w:tc>
        <w:tc>
          <w:tcPr>
            <w:tcW w:w="6308" w:type="dxa"/>
            <w:gridSpan w:val="3"/>
            <w:tcBorders>
              <w:top w:val="nil"/>
              <w:left w:val="nil"/>
              <w:bottom w:val="nil"/>
              <w:right w:val="nil"/>
            </w:tcBorders>
          </w:tcPr>
          <w:p w14:paraId="443C4587" w14:textId="6474A72E" w:rsidR="004A3B12" w:rsidRPr="00F84DDE" w:rsidRDefault="00AE2DF5" w:rsidP="003C550B">
            <w:pPr>
              <w:rPr>
                <w:rFonts w:ascii="Tahoma" w:hAnsi="Tahoma" w:cs="Tahoma"/>
                <w:sz w:val="20"/>
                <w:szCs w:val="20"/>
              </w:rPr>
            </w:pPr>
            <w:r w:rsidRPr="00AE2DF5">
              <w:rPr>
                <w:rFonts w:ascii="Tahoma" w:hAnsi="Tahoma" w:cs="Tahoma"/>
                <w:sz w:val="20"/>
                <w:szCs w:val="20"/>
              </w:rPr>
              <w:t>Legal Inheritance - Order of succession</w:t>
            </w:r>
          </w:p>
        </w:tc>
        <w:tc>
          <w:tcPr>
            <w:tcW w:w="1792" w:type="dxa"/>
            <w:tcBorders>
              <w:top w:val="nil"/>
              <w:left w:val="nil"/>
              <w:bottom w:val="nil"/>
              <w:right w:val="single" w:sz="4" w:space="0" w:color="7F7F7F" w:themeColor="text1" w:themeTint="80"/>
            </w:tcBorders>
          </w:tcPr>
          <w:p w14:paraId="57441D30"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3</w:t>
            </w:r>
          </w:p>
        </w:tc>
      </w:tr>
      <w:tr w:rsidR="004A3B12" w:rsidRPr="00F84DDE" w14:paraId="74D117F9"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0042A00" w14:textId="77777777" w:rsidR="004A3B12" w:rsidRPr="00F84DDE" w:rsidRDefault="004A3B12" w:rsidP="000C6AB8">
            <w:pPr>
              <w:jc w:val="center"/>
              <w:rPr>
                <w:rFonts w:ascii="Tahoma" w:hAnsi="Tahoma" w:cs="Tahoma"/>
                <w:sz w:val="20"/>
                <w:szCs w:val="20"/>
              </w:rPr>
            </w:pPr>
          </w:p>
        </w:tc>
        <w:tc>
          <w:tcPr>
            <w:tcW w:w="6308" w:type="dxa"/>
            <w:gridSpan w:val="3"/>
            <w:tcBorders>
              <w:top w:val="nil"/>
              <w:left w:val="nil"/>
              <w:bottom w:val="nil"/>
              <w:right w:val="nil"/>
            </w:tcBorders>
          </w:tcPr>
          <w:p w14:paraId="1ACC3192" w14:textId="2DEEE4BD" w:rsidR="004A3B12" w:rsidRPr="00F84DDE" w:rsidRDefault="00AE2DF5" w:rsidP="003C550B">
            <w:pPr>
              <w:rPr>
                <w:rFonts w:ascii="Tahoma" w:hAnsi="Tahoma" w:cs="Tahoma"/>
                <w:sz w:val="20"/>
                <w:szCs w:val="20"/>
              </w:rPr>
            </w:pPr>
            <w:r w:rsidRPr="00AE2DF5">
              <w:rPr>
                <w:rFonts w:ascii="Tahoma" w:hAnsi="Tahoma" w:cs="Tahoma"/>
                <w:sz w:val="20"/>
                <w:szCs w:val="20"/>
              </w:rPr>
              <w:t>Inheritance necessary</w:t>
            </w:r>
          </w:p>
        </w:tc>
        <w:tc>
          <w:tcPr>
            <w:tcW w:w="1792" w:type="dxa"/>
            <w:tcBorders>
              <w:top w:val="nil"/>
              <w:left w:val="nil"/>
              <w:bottom w:val="nil"/>
              <w:right w:val="single" w:sz="4" w:space="0" w:color="7F7F7F" w:themeColor="text1" w:themeTint="80"/>
            </w:tcBorders>
          </w:tcPr>
          <w:p w14:paraId="2696734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4</w:t>
            </w:r>
          </w:p>
        </w:tc>
      </w:tr>
      <w:tr w:rsidR="004A3B12" w:rsidRPr="00F84DDE" w14:paraId="3521F0D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491999B" w14:textId="77777777" w:rsidR="004A3B12" w:rsidRPr="00F84DDE" w:rsidRDefault="004A3B12" w:rsidP="000C6AB8">
            <w:pPr>
              <w:jc w:val="center"/>
              <w:rPr>
                <w:rFonts w:ascii="Tahoma" w:hAnsi="Tahoma" w:cs="Tahoma"/>
                <w:sz w:val="20"/>
                <w:szCs w:val="20"/>
              </w:rPr>
            </w:pPr>
          </w:p>
        </w:tc>
        <w:tc>
          <w:tcPr>
            <w:tcW w:w="6308" w:type="dxa"/>
            <w:gridSpan w:val="3"/>
            <w:tcBorders>
              <w:top w:val="nil"/>
              <w:left w:val="nil"/>
              <w:bottom w:val="nil"/>
              <w:right w:val="nil"/>
            </w:tcBorders>
          </w:tcPr>
          <w:p w14:paraId="30BE8363" w14:textId="015351AE" w:rsidR="004A3B12" w:rsidRPr="00F84DDE" w:rsidRDefault="00A0016E" w:rsidP="003C550B">
            <w:pPr>
              <w:rPr>
                <w:rFonts w:ascii="Tahoma" w:hAnsi="Tahoma" w:cs="Tahoma"/>
                <w:sz w:val="20"/>
                <w:szCs w:val="20"/>
              </w:rPr>
            </w:pPr>
            <w:r>
              <w:rPr>
                <w:rFonts w:ascii="Tahoma" w:hAnsi="Tahoma" w:cs="Tahoma"/>
                <w:sz w:val="20"/>
                <w:szCs w:val="20"/>
              </w:rPr>
              <w:t>R</w:t>
            </w:r>
            <w:r w:rsidR="00EB5C39" w:rsidRPr="00EB5C39">
              <w:rPr>
                <w:rFonts w:ascii="Tahoma" w:hAnsi="Tahoma" w:cs="Tahoma"/>
                <w:sz w:val="20"/>
                <w:szCs w:val="20"/>
              </w:rPr>
              <w:t>eview</w:t>
            </w:r>
          </w:p>
        </w:tc>
        <w:tc>
          <w:tcPr>
            <w:tcW w:w="1792" w:type="dxa"/>
            <w:tcBorders>
              <w:top w:val="nil"/>
              <w:left w:val="nil"/>
              <w:bottom w:val="nil"/>
              <w:right w:val="single" w:sz="4" w:space="0" w:color="7F7F7F" w:themeColor="text1" w:themeTint="80"/>
            </w:tcBorders>
          </w:tcPr>
          <w:p w14:paraId="17C329A9"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5</w:t>
            </w:r>
          </w:p>
        </w:tc>
      </w:tr>
      <w:tr w:rsidR="004A3B12" w:rsidRPr="00F84DDE" w14:paraId="2FC6FEFB" w14:textId="77777777" w:rsidTr="004A3B12">
        <w:trPr>
          <w:trHeight w:hRule="exact" w:val="28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2205325" w14:textId="77777777" w:rsidR="004A3B12" w:rsidRPr="00F84DDE" w:rsidRDefault="004A3B12" w:rsidP="009428D7">
            <w:pPr>
              <w:jc w:val="center"/>
              <w:rPr>
                <w:rFonts w:ascii="Tahoma" w:hAnsi="Tahoma" w:cs="Tahoma"/>
                <w:sz w:val="20"/>
                <w:szCs w:val="20"/>
              </w:rPr>
            </w:pPr>
          </w:p>
        </w:tc>
        <w:tc>
          <w:tcPr>
            <w:tcW w:w="6308" w:type="dxa"/>
            <w:gridSpan w:val="3"/>
            <w:tcBorders>
              <w:top w:val="nil"/>
              <w:left w:val="nil"/>
              <w:bottom w:val="nil"/>
              <w:right w:val="nil"/>
            </w:tcBorders>
          </w:tcPr>
          <w:p w14:paraId="5D22AEBF" w14:textId="01396BED" w:rsidR="004A3B12" w:rsidRPr="00F84DDE" w:rsidRDefault="00AE2DF5" w:rsidP="003C550B">
            <w:pPr>
              <w:rPr>
                <w:rFonts w:ascii="Tahoma" w:hAnsi="Tahoma" w:cs="Tahoma"/>
                <w:sz w:val="20"/>
                <w:szCs w:val="20"/>
              </w:rPr>
            </w:pPr>
            <w:r w:rsidRPr="00AE2DF5">
              <w:rPr>
                <w:rFonts w:ascii="Tahoma" w:hAnsi="Tahoma" w:cs="Tahoma"/>
                <w:sz w:val="20"/>
                <w:szCs w:val="20"/>
              </w:rPr>
              <w:t>Testamentary inheritance: Basic principles and content of the will</w:t>
            </w:r>
          </w:p>
        </w:tc>
        <w:tc>
          <w:tcPr>
            <w:tcW w:w="1792" w:type="dxa"/>
            <w:tcBorders>
              <w:top w:val="nil"/>
              <w:left w:val="nil"/>
              <w:bottom w:val="nil"/>
              <w:right w:val="single" w:sz="4" w:space="0" w:color="7F7F7F" w:themeColor="text1" w:themeTint="80"/>
            </w:tcBorders>
          </w:tcPr>
          <w:p w14:paraId="1696BC6A"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6</w:t>
            </w:r>
          </w:p>
        </w:tc>
      </w:tr>
      <w:tr w:rsidR="004A3B12" w:rsidRPr="00F84DDE" w14:paraId="0944D3A0" w14:textId="77777777" w:rsidTr="004A3B12">
        <w:trPr>
          <w:trHeight w:hRule="exact" w:val="27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030C02C" w14:textId="77777777" w:rsidR="004A3B12" w:rsidRPr="00F84DDE" w:rsidRDefault="004A3B12" w:rsidP="009428D7">
            <w:pPr>
              <w:jc w:val="center"/>
              <w:rPr>
                <w:rFonts w:ascii="Tahoma" w:hAnsi="Tahoma" w:cs="Tahoma"/>
                <w:sz w:val="20"/>
                <w:szCs w:val="20"/>
              </w:rPr>
            </w:pPr>
          </w:p>
        </w:tc>
        <w:tc>
          <w:tcPr>
            <w:tcW w:w="6308" w:type="dxa"/>
            <w:gridSpan w:val="3"/>
            <w:tcBorders>
              <w:top w:val="nil"/>
              <w:left w:val="nil"/>
              <w:bottom w:val="nil"/>
              <w:right w:val="nil"/>
            </w:tcBorders>
          </w:tcPr>
          <w:p w14:paraId="69491B6B" w14:textId="621E24D8" w:rsidR="004A3B12" w:rsidRPr="00F84DDE" w:rsidRDefault="00AE2DF5" w:rsidP="003C550B">
            <w:pPr>
              <w:rPr>
                <w:rFonts w:ascii="Tahoma" w:hAnsi="Tahoma" w:cs="Tahoma"/>
                <w:sz w:val="20"/>
                <w:szCs w:val="20"/>
              </w:rPr>
            </w:pPr>
            <w:r w:rsidRPr="00AE2DF5">
              <w:rPr>
                <w:rFonts w:ascii="Tahoma" w:hAnsi="Tahoma" w:cs="Tahoma"/>
                <w:sz w:val="20"/>
                <w:szCs w:val="20"/>
              </w:rPr>
              <w:t>Forms of will</w:t>
            </w:r>
            <w:r>
              <w:rPr>
                <w:rFonts w:ascii="Tahoma" w:hAnsi="Tahoma" w:cs="Tahoma"/>
                <w:sz w:val="20"/>
                <w:szCs w:val="20"/>
              </w:rPr>
              <w:t xml:space="preserve"> (testament) </w:t>
            </w:r>
          </w:p>
        </w:tc>
        <w:tc>
          <w:tcPr>
            <w:tcW w:w="1792" w:type="dxa"/>
            <w:tcBorders>
              <w:top w:val="nil"/>
              <w:left w:val="nil"/>
              <w:bottom w:val="nil"/>
              <w:right w:val="single" w:sz="4" w:space="0" w:color="7F7F7F" w:themeColor="text1" w:themeTint="80"/>
            </w:tcBorders>
          </w:tcPr>
          <w:p w14:paraId="34ADC3F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7</w:t>
            </w:r>
          </w:p>
        </w:tc>
      </w:tr>
      <w:tr w:rsidR="004A3B12" w:rsidRPr="00F84DDE" w14:paraId="2A786E98" w14:textId="77777777" w:rsidTr="004A3B12">
        <w:trPr>
          <w:trHeight w:hRule="exact" w:val="23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0774744" w14:textId="77777777" w:rsidR="004A3B12" w:rsidRPr="00F84DDE" w:rsidRDefault="004A3B12" w:rsidP="009428D7">
            <w:pPr>
              <w:jc w:val="center"/>
              <w:rPr>
                <w:rFonts w:ascii="Tahoma" w:hAnsi="Tahoma" w:cs="Tahoma"/>
                <w:sz w:val="20"/>
                <w:szCs w:val="20"/>
              </w:rPr>
            </w:pPr>
          </w:p>
        </w:tc>
        <w:tc>
          <w:tcPr>
            <w:tcW w:w="6308" w:type="dxa"/>
            <w:gridSpan w:val="3"/>
            <w:tcBorders>
              <w:top w:val="nil"/>
              <w:left w:val="nil"/>
              <w:bottom w:val="nil"/>
              <w:right w:val="nil"/>
            </w:tcBorders>
          </w:tcPr>
          <w:p w14:paraId="6AF5C0A3" w14:textId="49DC90B6" w:rsidR="004A3B12" w:rsidRPr="00F84DDE" w:rsidRDefault="00EB5C39" w:rsidP="003C550B">
            <w:pPr>
              <w:rPr>
                <w:rFonts w:ascii="Tahoma" w:hAnsi="Tahoma" w:cs="Tahoma"/>
                <w:sz w:val="20"/>
                <w:szCs w:val="20"/>
              </w:rPr>
            </w:pPr>
            <w:r w:rsidRPr="00EB5C39">
              <w:rPr>
                <w:rFonts w:ascii="Tahoma" w:hAnsi="Tahoma" w:cs="Tahoma"/>
                <w:sz w:val="20"/>
                <w:szCs w:val="20"/>
              </w:rPr>
              <w:t>Declaring the will invalid</w:t>
            </w:r>
            <w:r>
              <w:rPr>
                <w:rFonts w:ascii="Tahoma" w:hAnsi="Tahoma" w:cs="Tahoma"/>
                <w:sz w:val="20"/>
                <w:szCs w:val="20"/>
              </w:rPr>
              <w:t xml:space="preserve"> </w:t>
            </w:r>
          </w:p>
        </w:tc>
        <w:tc>
          <w:tcPr>
            <w:tcW w:w="1792" w:type="dxa"/>
            <w:tcBorders>
              <w:top w:val="nil"/>
              <w:left w:val="nil"/>
              <w:bottom w:val="nil"/>
              <w:right w:val="single" w:sz="4" w:space="0" w:color="7F7F7F" w:themeColor="text1" w:themeTint="80"/>
            </w:tcBorders>
          </w:tcPr>
          <w:p w14:paraId="70EC0B3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8</w:t>
            </w:r>
          </w:p>
        </w:tc>
      </w:tr>
      <w:tr w:rsidR="004A3B12" w:rsidRPr="00F84DDE" w14:paraId="76DC8F4C" w14:textId="77777777" w:rsidTr="004A3B12">
        <w:trPr>
          <w:trHeight w:hRule="exact" w:val="30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93776B0" w14:textId="77777777" w:rsidR="004A3B12" w:rsidRPr="00F84DDE" w:rsidRDefault="004A3B12" w:rsidP="009428D7">
            <w:pPr>
              <w:jc w:val="center"/>
              <w:rPr>
                <w:rFonts w:ascii="Tahoma" w:hAnsi="Tahoma" w:cs="Tahoma"/>
                <w:sz w:val="20"/>
                <w:szCs w:val="20"/>
              </w:rPr>
            </w:pPr>
          </w:p>
        </w:tc>
        <w:tc>
          <w:tcPr>
            <w:tcW w:w="6308" w:type="dxa"/>
            <w:gridSpan w:val="3"/>
            <w:tcBorders>
              <w:top w:val="nil"/>
              <w:left w:val="nil"/>
              <w:bottom w:val="nil"/>
              <w:right w:val="nil"/>
            </w:tcBorders>
          </w:tcPr>
          <w:p w14:paraId="0FD123FE" w14:textId="1D4B6776" w:rsidR="004A3B12" w:rsidRPr="00F84DDE" w:rsidRDefault="00EB5C39" w:rsidP="003C550B">
            <w:pPr>
              <w:rPr>
                <w:rFonts w:ascii="Tahoma" w:hAnsi="Tahoma" w:cs="Tahoma"/>
                <w:sz w:val="20"/>
                <w:szCs w:val="20"/>
              </w:rPr>
            </w:pPr>
            <w:r w:rsidRPr="00EB5C39">
              <w:rPr>
                <w:rFonts w:ascii="Tahoma" w:hAnsi="Tahoma" w:cs="Tahoma"/>
                <w:sz w:val="20"/>
                <w:szCs w:val="20"/>
              </w:rPr>
              <w:t>Inheritance by contract</w:t>
            </w:r>
          </w:p>
        </w:tc>
        <w:tc>
          <w:tcPr>
            <w:tcW w:w="1792" w:type="dxa"/>
            <w:tcBorders>
              <w:top w:val="nil"/>
              <w:left w:val="nil"/>
              <w:bottom w:val="nil"/>
              <w:right w:val="single" w:sz="4" w:space="0" w:color="7F7F7F" w:themeColor="text1" w:themeTint="80"/>
            </w:tcBorders>
          </w:tcPr>
          <w:p w14:paraId="655E89E2"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9</w:t>
            </w:r>
          </w:p>
        </w:tc>
      </w:tr>
      <w:tr w:rsidR="004A3B12" w:rsidRPr="00F84DDE" w14:paraId="556FCDB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6723B8B" w14:textId="77777777" w:rsidR="004A3B12" w:rsidRPr="00F84DDE" w:rsidRDefault="004A3B12" w:rsidP="009428D7">
            <w:pPr>
              <w:jc w:val="center"/>
              <w:rPr>
                <w:rFonts w:ascii="Tahoma" w:hAnsi="Tahoma" w:cs="Tahoma"/>
                <w:sz w:val="20"/>
                <w:szCs w:val="20"/>
              </w:rPr>
            </w:pPr>
          </w:p>
        </w:tc>
        <w:tc>
          <w:tcPr>
            <w:tcW w:w="6308" w:type="dxa"/>
            <w:gridSpan w:val="3"/>
            <w:tcBorders>
              <w:top w:val="nil"/>
              <w:left w:val="nil"/>
              <w:bottom w:val="nil"/>
              <w:right w:val="nil"/>
            </w:tcBorders>
          </w:tcPr>
          <w:p w14:paraId="6762EA62" w14:textId="13EEC507" w:rsidR="004A3B12" w:rsidRPr="00F84DDE" w:rsidRDefault="00EB5C39" w:rsidP="003C550B">
            <w:pPr>
              <w:rPr>
                <w:rFonts w:ascii="Tahoma" w:hAnsi="Tahoma" w:cs="Tahoma"/>
                <w:sz w:val="20"/>
                <w:szCs w:val="20"/>
              </w:rPr>
            </w:pPr>
            <w:r w:rsidRPr="00EB5C39">
              <w:rPr>
                <w:rFonts w:ascii="Tahoma" w:hAnsi="Tahoma" w:cs="Tahoma"/>
                <w:sz w:val="20"/>
                <w:szCs w:val="20"/>
              </w:rPr>
              <w:t>Inheritance procedure: The role of the notary</w:t>
            </w:r>
          </w:p>
        </w:tc>
        <w:tc>
          <w:tcPr>
            <w:tcW w:w="1792" w:type="dxa"/>
            <w:tcBorders>
              <w:top w:val="nil"/>
              <w:left w:val="nil"/>
              <w:bottom w:val="nil"/>
              <w:right w:val="single" w:sz="4" w:space="0" w:color="7F7F7F" w:themeColor="text1" w:themeTint="80"/>
            </w:tcBorders>
          </w:tcPr>
          <w:p w14:paraId="58C695DB"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10</w:t>
            </w:r>
          </w:p>
        </w:tc>
      </w:tr>
      <w:tr w:rsidR="004A3B12" w:rsidRPr="00F84DDE" w14:paraId="22E65C9E"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D34F466" w14:textId="77777777" w:rsidR="004A3B12" w:rsidRPr="00F84DDE" w:rsidRDefault="004A3B12" w:rsidP="009428D7">
            <w:pPr>
              <w:jc w:val="center"/>
              <w:rPr>
                <w:rFonts w:ascii="Tahoma" w:hAnsi="Tahoma" w:cs="Tahoma"/>
                <w:sz w:val="20"/>
                <w:szCs w:val="20"/>
              </w:rPr>
            </w:pPr>
          </w:p>
        </w:tc>
        <w:tc>
          <w:tcPr>
            <w:tcW w:w="6308" w:type="dxa"/>
            <w:gridSpan w:val="3"/>
            <w:tcBorders>
              <w:top w:val="nil"/>
              <w:left w:val="nil"/>
              <w:bottom w:val="nil"/>
              <w:right w:val="nil"/>
            </w:tcBorders>
          </w:tcPr>
          <w:p w14:paraId="3390C8FE" w14:textId="3677B22F" w:rsidR="004A3B12" w:rsidRPr="00F84DDE" w:rsidRDefault="00EB5C39" w:rsidP="003C550B">
            <w:pPr>
              <w:rPr>
                <w:rFonts w:ascii="Tahoma" w:hAnsi="Tahoma" w:cs="Tahoma"/>
                <w:sz w:val="20"/>
                <w:szCs w:val="20"/>
              </w:rPr>
            </w:pPr>
            <w:r w:rsidRPr="00EB5C39">
              <w:rPr>
                <w:rFonts w:ascii="Tahoma" w:hAnsi="Tahoma" w:cs="Tahoma"/>
                <w:sz w:val="20"/>
                <w:szCs w:val="20"/>
              </w:rPr>
              <w:t>Inheritance disputes</w:t>
            </w:r>
          </w:p>
        </w:tc>
        <w:tc>
          <w:tcPr>
            <w:tcW w:w="1792" w:type="dxa"/>
            <w:tcBorders>
              <w:top w:val="nil"/>
              <w:left w:val="nil"/>
              <w:bottom w:val="nil"/>
              <w:right w:val="single" w:sz="4" w:space="0" w:color="7F7F7F" w:themeColor="text1" w:themeTint="80"/>
            </w:tcBorders>
          </w:tcPr>
          <w:p w14:paraId="547B8D3E"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11</w:t>
            </w:r>
          </w:p>
        </w:tc>
      </w:tr>
      <w:tr w:rsidR="004A3B12" w:rsidRPr="00F84DDE" w14:paraId="1DD168E2"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A7BCBBF" w14:textId="77777777" w:rsidR="004A3B12" w:rsidRPr="00F84DDE" w:rsidRDefault="004A3B12" w:rsidP="009428D7">
            <w:pPr>
              <w:jc w:val="center"/>
              <w:rPr>
                <w:rFonts w:ascii="Tahoma" w:hAnsi="Tahoma" w:cs="Tahoma"/>
                <w:sz w:val="20"/>
                <w:szCs w:val="20"/>
              </w:rPr>
            </w:pPr>
          </w:p>
        </w:tc>
        <w:tc>
          <w:tcPr>
            <w:tcW w:w="6308" w:type="dxa"/>
            <w:gridSpan w:val="3"/>
            <w:tcBorders>
              <w:top w:val="nil"/>
              <w:left w:val="nil"/>
              <w:bottom w:val="nil"/>
              <w:right w:val="nil"/>
            </w:tcBorders>
          </w:tcPr>
          <w:p w14:paraId="7A4460FC" w14:textId="2F35A0F1" w:rsidR="004A3B12" w:rsidRPr="00F84DDE" w:rsidRDefault="00EB5C39" w:rsidP="003C550B">
            <w:pPr>
              <w:rPr>
                <w:rFonts w:ascii="Tahoma" w:hAnsi="Tahoma" w:cs="Tahoma"/>
                <w:sz w:val="20"/>
                <w:szCs w:val="20"/>
              </w:rPr>
            </w:pPr>
            <w:r w:rsidRPr="00EB5C39">
              <w:rPr>
                <w:rFonts w:ascii="Tahoma" w:hAnsi="Tahoma" w:cs="Tahoma"/>
                <w:sz w:val="20"/>
                <w:szCs w:val="20"/>
              </w:rPr>
              <w:t>Study visits to the Court and Notary</w:t>
            </w:r>
          </w:p>
        </w:tc>
        <w:tc>
          <w:tcPr>
            <w:tcW w:w="1792" w:type="dxa"/>
            <w:tcBorders>
              <w:top w:val="nil"/>
              <w:left w:val="nil"/>
              <w:bottom w:val="nil"/>
              <w:right w:val="single" w:sz="4" w:space="0" w:color="7F7F7F" w:themeColor="text1" w:themeTint="80"/>
            </w:tcBorders>
          </w:tcPr>
          <w:p w14:paraId="2C499477"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12</w:t>
            </w:r>
          </w:p>
        </w:tc>
      </w:tr>
      <w:tr w:rsidR="00C86199" w:rsidRPr="00F84DDE" w14:paraId="536D1436" w14:textId="77777777" w:rsidTr="00EB5C39">
        <w:trPr>
          <w:trHeight w:hRule="exact" w:val="486"/>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05B15CCE" w14:textId="77777777" w:rsidR="00C86199" w:rsidRPr="00F84DDE" w:rsidRDefault="00C86199" w:rsidP="009428D7">
            <w:pPr>
              <w:jc w:val="center"/>
              <w:rPr>
                <w:rFonts w:ascii="Tahoma" w:hAnsi="Tahoma" w:cs="Tahoma"/>
                <w:sz w:val="20"/>
                <w:szCs w:val="20"/>
              </w:rPr>
            </w:pPr>
          </w:p>
        </w:tc>
        <w:tc>
          <w:tcPr>
            <w:tcW w:w="6308" w:type="dxa"/>
            <w:gridSpan w:val="3"/>
            <w:tcBorders>
              <w:top w:val="nil"/>
              <w:left w:val="nil"/>
              <w:bottom w:val="nil"/>
              <w:right w:val="nil"/>
            </w:tcBorders>
          </w:tcPr>
          <w:p w14:paraId="0041EEE1" w14:textId="0BFB1DD0" w:rsidR="00C86199" w:rsidRPr="00F84DDE" w:rsidRDefault="00EB5C39" w:rsidP="003C550B">
            <w:pPr>
              <w:rPr>
                <w:rFonts w:ascii="Tahoma" w:hAnsi="Tahoma" w:cs="Tahoma"/>
                <w:sz w:val="20"/>
                <w:szCs w:val="20"/>
              </w:rPr>
            </w:pPr>
            <w:r w:rsidRPr="00EB5C39">
              <w:rPr>
                <w:rFonts w:ascii="Tahoma" w:hAnsi="Tahoma" w:cs="Tahoma"/>
                <w:sz w:val="20"/>
                <w:szCs w:val="20"/>
              </w:rPr>
              <w:t>The announcement with the study case and the division of roles for the simulated court session</w:t>
            </w:r>
          </w:p>
        </w:tc>
        <w:tc>
          <w:tcPr>
            <w:tcW w:w="1792" w:type="dxa"/>
            <w:tcBorders>
              <w:top w:val="nil"/>
              <w:left w:val="nil"/>
              <w:bottom w:val="nil"/>
              <w:right w:val="single" w:sz="4" w:space="0" w:color="7F7F7F" w:themeColor="text1" w:themeTint="80"/>
            </w:tcBorders>
          </w:tcPr>
          <w:p w14:paraId="7C75EF5F"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13</w:t>
            </w:r>
          </w:p>
        </w:tc>
      </w:tr>
      <w:tr w:rsidR="00C86199" w:rsidRPr="00F84DDE" w14:paraId="224BB561"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1AAD37DB" w14:textId="77777777" w:rsidR="00C86199" w:rsidRPr="00F84DDE" w:rsidRDefault="00C86199" w:rsidP="009428D7">
            <w:pPr>
              <w:jc w:val="center"/>
              <w:rPr>
                <w:rFonts w:ascii="Tahoma" w:hAnsi="Tahoma" w:cs="Tahoma"/>
                <w:sz w:val="20"/>
                <w:szCs w:val="20"/>
              </w:rPr>
            </w:pPr>
          </w:p>
        </w:tc>
        <w:tc>
          <w:tcPr>
            <w:tcW w:w="6308" w:type="dxa"/>
            <w:gridSpan w:val="3"/>
            <w:tcBorders>
              <w:top w:val="nil"/>
              <w:left w:val="nil"/>
              <w:bottom w:val="nil"/>
              <w:right w:val="nil"/>
            </w:tcBorders>
          </w:tcPr>
          <w:p w14:paraId="0244970B" w14:textId="51E597BE" w:rsidR="00C86199" w:rsidRPr="00F84DDE" w:rsidRDefault="00EB5C39" w:rsidP="003C550B">
            <w:pPr>
              <w:rPr>
                <w:rFonts w:ascii="Tahoma" w:hAnsi="Tahoma" w:cs="Tahoma"/>
                <w:sz w:val="20"/>
                <w:szCs w:val="20"/>
              </w:rPr>
            </w:pPr>
            <w:r>
              <w:rPr>
                <w:rFonts w:ascii="Tahoma" w:hAnsi="Tahoma" w:cs="Tahoma"/>
                <w:sz w:val="20"/>
                <w:szCs w:val="20"/>
              </w:rPr>
              <w:t>R</w:t>
            </w:r>
            <w:r w:rsidRPr="00EB5C39">
              <w:rPr>
                <w:rFonts w:ascii="Tahoma" w:hAnsi="Tahoma" w:cs="Tahoma"/>
                <w:sz w:val="20"/>
                <w:szCs w:val="20"/>
              </w:rPr>
              <w:t>esearch project</w:t>
            </w:r>
            <w:r>
              <w:rPr>
                <w:rFonts w:ascii="Tahoma" w:hAnsi="Tahoma" w:cs="Tahoma"/>
                <w:sz w:val="20"/>
                <w:szCs w:val="20"/>
              </w:rPr>
              <w:t>: P</w:t>
            </w:r>
            <w:r w:rsidRPr="00EB5C39">
              <w:rPr>
                <w:rFonts w:ascii="Tahoma" w:hAnsi="Tahoma" w:cs="Tahoma"/>
                <w:sz w:val="20"/>
                <w:szCs w:val="20"/>
              </w:rPr>
              <w:t>resentation in class</w:t>
            </w:r>
          </w:p>
        </w:tc>
        <w:tc>
          <w:tcPr>
            <w:tcW w:w="1792" w:type="dxa"/>
            <w:tcBorders>
              <w:top w:val="nil"/>
              <w:left w:val="nil"/>
              <w:bottom w:val="nil"/>
              <w:right w:val="single" w:sz="4" w:space="0" w:color="7F7F7F" w:themeColor="text1" w:themeTint="80"/>
            </w:tcBorders>
          </w:tcPr>
          <w:p w14:paraId="1C63233E"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14</w:t>
            </w:r>
          </w:p>
        </w:tc>
      </w:tr>
      <w:tr w:rsidR="00C86199" w:rsidRPr="00F84DDE" w14:paraId="4B9E76CB"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4D7A0907" w14:textId="77777777" w:rsidR="00C86199" w:rsidRPr="00F84DDE" w:rsidRDefault="00C86199" w:rsidP="009428D7">
            <w:pPr>
              <w:jc w:val="center"/>
              <w:rPr>
                <w:rFonts w:ascii="Tahoma" w:hAnsi="Tahoma" w:cs="Tahoma"/>
                <w:sz w:val="20"/>
                <w:szCs w:val="20"/>
              </w:rPr>
            </w:pPr>
          </w:p>
        </w:tc>
        <w:tc>
          <w:tcPr>
            <w:tcW w:w="6308" w:type="dxa"/>
            <w:gridSpan w:val="3"/>
            <w:tcBorders>
              <w:top w:val="nil"/>
              <w:left w:val="nil"/>
              <w:bottom w:val="nil"/>
              <w:right w:val="nil"/>
            </w:tcBorders>
          </w:tcPr>
          <w:p w14:paraId="5DB9339F" w14:textId="7A6E4393" w:rsidR="00C86199" w:rsidRPr="00F84DDE" w:rsidRDefault="00C86199" w:rsidP="003C550B">
            <w:pPr>
              <w:rPr>
                <w:rFonts w:ascii="Tahoma" w:hAnsi="Tahoma" w:cs="Tahoma"/>
                <w:sz w:val="20"/>
                <w:szCs w:val="20"/>
              </w:rPr>
            </w:pPr>
            <w:r w:rsidRPr="00F84DDE">
              <w:rPr>
                <w:rFonts w:ascii="Tahoma" w:hAnsi="Tahoma" w:cs="Tahoma"/>
                <w:sz w:val="20"/>
                <w:szCs w:val="20"/>
              </w:rPr>
              <w:t>Case study final examination</w:t>
            </w:r>
            <w:r w:rsidR="00EB5C39">
              <w:rPr>
                <w:rFonts w:ascii="Tahoma" w:hAnsi="Tahoma" w:cs="Tahoma"/>
                <w:sz w:val="20"/>
                <w:szCs w:val="20"/>
              </w:rPr>
              <w:t>: S</w:t>
            </w:r>
            <w:r w:rsidR="00EB5C39" w:rsidRPr="00EB5C39">
              <w:rPr>
                <w:rFonts w:ascii="Tahoma" w:hAnsi="Tahoma" w:cs="Tahoma"/>
                <w:sz w:val="20"/>
                <w:szCs w:val="20"/>
              </w:rPr>
              <w:t>imulated court session</w:t>
            </w:r>
          </w:p>
        </w:tc>
        <w:tc>
          <w:tcPr>
            <w:tcW w:w="1792" w:type="dxa"/>
            <w:tcBorders>
              <w:top w:val="nil"/>
              <w:left w:val="nil"/>
              <w:bottom w:val="nil"/>
              <w:right w:val="single" w:sz="4" w:space="0" w:color="7F7F7F" w:themeColor="text1" w:themeTint="80"/>
            </w:tcBorders>
          </w:tcPr>
          <w:p w14:paraId="24FE520D"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15</w:t>
            </w:r>
          </w:p>
        </w:tc>
      </w:tr>
      <w:tr w:rsidR="001F2EF3" w:rsidRPr="00F84DDE" w14:paraId="07167AD2"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9401AD2" w14:textId="77777777" w:rsidR="001F2EF3" w:rsidRPr="00F84DDE" w:rsidRDefault="001F2EF3" w:rsidP="00210AEF">
            <w:pPr>
              <w:rPr>
                <w:rFonts w:ascii="Tahoma" w:hAnsi="Tahoma" w:cs="Tahoma"/>
                <w:b/>
                <w:sz w:val="20"/>
                <w:szCs w:val="20"/>
              </w:rPr>
            </w:pPr>
          </w:p>
          <w:p w14:paraId="4B51B24B" w14:textId="77777777" w:rsidR="001F2EF3" w:rsidRPr="00F84DDE" w:rsidRDefault="001F2EF3" w:rsidP="00210AEF">
            <w:pPr>
              <w:rPr>
                <w:rFonts w:ascii="Tahoma" w:hAnsi="Tahoma" w:cs="Tahoma"/>
                <w:b/>
                <w:sz w:val="20"/>
                <w:szCs w:val="20"/>
              </w:rPr>
            </w:pPr>
          </w:p>
          <w:p w14:paraId="1831D67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4AFC75CE"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24047FC"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Weight (%)</w:t>
            </w:r>
          </w:p>
        </w:tc>
      </w:tr>
      <w:tr w:rsidR="001F2EF3" w:rsidRPr="00F84DDE" w14:paraId="520E514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4728FD4" w14:textId="77777777" w:rsidR="001F2EF3" w:rsidRPr="00F84DDE" w:rsidRDefault="001F2EF3" w:rsidP="00210AEF">
            <w:pPr>
              <w:rPr>
                <w:rFonts w:ascii="Tahoma" w:hAnsi="Tahoma" w:cs="Tahoma"/>
                <w:b/>
                <w:sz w:val="20"/>
                <w:szCs w:val="20"/>
              </w:rPr>
            </w:pPr>
          </w:p>
        </w:tc>
        <w:tc>
          <w:tcPr>
            <w:tcW w:w="6308" w:type="dxa"/>
            <w:gridSpan w:val="3"/>
            <w:tcBorders>
              <w:top w:val="nil"/>
              <w:left w:val="nil"/>
              <w:bottom w:val="nil"/>
              <w:right w:val="nil"/>
            </w:tcBorders>
          </w:tcPr>
          <w:p w14:paraId="3A045AB5" w14:textId="77777777" w:rsidR="001F2EF3" w:rsidRPr="00F84DDE" w:rsidRDefault="001F2EF3" w:rsidP="009428D7">
            <w:pPr>
              <w:pStyle w:val="ListParagraph"/>
              <w:numPr>
                <w:ilvl w:val="0"/>
                <w:numId w:val="2"/>
              </w:numPr>
              <w:rPr>
                <w:rFonts w:ascii="Tahoma" w:hAnsi="Tahoma" w:cs="Tahoma"/>
                <w:sz w:val="20"/>
                <w:szCs w:val="20"/>
              </w:rPr>
            </w:pPr>
            <w:r w:rsidRPr="00F84DDE">
              <w:rPr>
                <w:rFonts w:ascii="Tahoma" w:hAnsi="Tahoma" w:cs="Tahoma"/>
                <w:sz w:val="20"/>
                <w:szCs w:val="20"/>
              </w:rPr>
              <w:t>Lectures</w:t>
            </w:r>
          </w:p>
        </w:tc>
        <w:tc>
          <w:tcPr>
            <w:tcW w:w="1792" w:type="dxa"/>
            <w:tcBorders>
              <w:top w:val="nil"/>
              <w:left w:val="nil"/>
              <w:bottom w:val="nil"/>
              <w:right w:val="single" w:sz="4" w:space="0" w:color="7F7F7F" w:themeColor="text1" w:themeTint="80"/>
            </w:tcBorders>
          </w:tcPr>
          <w:p w14:paraId="5418AF6A" w14:textId="77777777" w:rsidR="001F2EF3" w:rsidRPr="00F84DDE" w:rsidRDefault="00585E57" w:rsidP="008D5C79">
            <w:pPr>
              <w:jc w:val="center"/>
              <w:rPr>
                <w:rFonts w:ascii="Tahoma" w:hAnsi="Tahoma" w:cs="Tahoma"/>
                <w:sz w:val="20"/>
                <w:szCs w:val="20"/>
              </w:rPr>
            </w:pPr>
            <w:r w:rsidRPr="00F84DDE">
              <w:rPr>
                <w:rFonts w:ascii="Tahoma" w:hAnsi="Tahoma" w:cs="Tahoma"/>
                <w:sz w:val="20"/>
                <w:szCs w:val="20"/>
              </w:rPr>
              <w:t>30 %</w:t>
            </w:r>
          </w:p>
        </w:tc>
      </w:tr>
      <w:tr w:rsidR="001F2EF3" w:rsidRPr="00F84DDE" w14:paraId="7BE5C519"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A5197A5" w14:textId="77777777" w:rsidR="001F2EF3" w:rsidRPr="00F84DDE" w:rsidRDefault="001F2EF3" w:rsidP="00210AEF">
            <w:pPr>
              <w:rPr>
                <w:rFonts w:ascii="Tahoma" w:hAnsi="Tahoma" w:cs="Tahoma"/>
                <w:b/>
                <w:sz w:val="20"/>
                <w:szCs w:val="20"/>
              </w:rPr>
            </w:pPr>
          </w:p>
        </w:tc>
        <w:tc>
          <w:tcPr>
            <w:tcW w:w="6308" w:type="dxa"/>
            <w:gridSpan w:val="3"/>
            <w:tcBorders>
              <w:top w:val="nil"/>
              <w:left w:val="nil"/>
              <w:bottom w:val="nil"/>
              <w:right w:val="nil"/>
            </w:tcBorders>
          </w:tcPr>
          <w:p w14:paraId="77334FE8" w14:textId="77777777" w:rsidR="001F2EF3" w:rsidRPr="00F84DDE" w:rsidRDefault="00585E57" w:rsidP="009428D7">
            <w:pPr>
              <w:pStyle w:val="ListParagraph"/>
              <w:numPr>
                <w:ilvl w:val="0"/>
                <w:numId w:val="2"/>
              </w:numPr>
              <w:rPr>
                <w:rFonts w:ascii="Tahoma" w:hAnsi="Tahoma" w:cs="Tahoma"/>
                <w:sz w:val="20"/>
                <w:szCs w:val="20"/>
              </w:rPr>
            </w:pPr>
            <w:r w:rsidRPr="00F84DDE">
              <w:rPr>
                <w:rFonts w:ascii="Tahoma" w:hAnsi="Tahoma" w:cs="Tahoma"/>
                <w:sz w:val="20"/>
                <w:szCs w:val="20"/>
              </w:rPr>
              <w:t>Exercises</w:t>
            </w:r>
          </w:p>
        </w:tc>
        <w:tc>
          <w:tcPr>
            <w:tcW w:w="1792" w:type="dxa"/>
            <w:tcBorders>
              <w:top w:val="nil"/>
              <w:left w:val="nil"/>
              <w:bottom w:val="nil"/>
              <w:right w:val="single" w:sz="4" w:space="0" w:color="7F7F7F" w:themeColor="text1" w:themeTint="80"/>
            </w:tcBorders>
          </w:tcPr>
          <w:p w14:paraId="068D759D" w14:textId="2487C050" w:rsidR="001F2EF3" w:rsidRPr="00F84DDE" w:rsidRDefault="00770608" w:rsidP="008D5C79">
            <w:pPr>
              <w:jc w:val="center"/>
              <w:rPr>
                <w:rFonts w:ascii="Tahoma" w:hAnsi="Tahoma" w:cs="Tahoma"/>
                <w:sz w:val="20"/>
                <w:szCs w:val="20"/>
              </w:rPr>
            </w:pPr>
            <w:r>
              <w:rPr>
                <w:rFonts w:ascii="Tahoma" w:hAnsi="Tahoma" w:cs="Tahoma"/>
                <w:sz w:val="20"/>
                <w:szCs w:val="20"/>
              </w:rPr>
              <w:t>25</w:t>
            </w:r>
            <w:r w:rsidR="00585E57" w:rsidRPr="00F84DDE">
              <w:rPr>
                <w:rFonts w:ascii="Tahoma" w:hAnsi="Tahoma" w:cs="Tahoma"/>
                <w:sz w:val="20"/>
                <w:szCs w:val="20"/>
              </w:rPr>
              <w:t>%</w:t>
            </w:r>
          </w:p>
        </w:tc>
      </w:tr>
      <w:tr w:rsidR="001F2EF3" w:rsidRPr="00F84DDE" w14:paraId="5C2C9CA9"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8C751B5" w14:textId="77777777" w:rsidR="001F2EF3" w:rsidRPr="00F84DDE" w:rsidRDefault="001F2EF3" w:rsidP="00210AEF">
            <w:pPr>
              <w:rPr>
                <w:rFonts w:ascii="Tahoma" w:hAnsi="Tahoma" w:cs="Tahoma"/>
                <w:b/>
                <w:sz w:val="20"/>
                <w:szCs w:val="20"/>
              </w:rPr>
            </w:pPr>
          </w:p>
        </w:tc>
        <w:tc>
          <w:tcPr>
            <w:tcW w:w="6308" w:type="dxa"/>
            <w:gridSpan w:val="3"/>
            <w:tcBorders>
              <w:top w:val="nil"/>
              <w:left w:val="nil"/>
              <w:bottom w:val="nil"/>
              <w:right w:val="nil"/>
            </w:tcBorders>
          </w:tcPr>
          <w:p w14:paraId="51966FE2" w14:textId="77777777" w:rsidR="001F2EF3" w:rsidRPr="00F84DDE" w:rsidRDefault="00585E57" w:rsidP="009428D7">
            <w:pPr>
              <w:pStyle w:val="ListParagraph"/>
              <w:numPr>
                <w:ilvl w:val="0"/>
                <w:numId w:val="2"/>
              </w:numPr>
              <w:rPr>
                <w:rFonts w:ascii="Tahoma" w:hAnsi="Tahoma" w:cs="Tahoma"/>
                <w:sz w:val="20"/>
                <w:szCs w:val="20"/>
              </w:rPr>
            </w:pPr>
            <w:r w:rsidRPr="00F84DDE">
              <w:rPr>
                <w:rFonts w:ascii="Tahoma" w:hAnsi="Tahoma" w:cs="Tahoma"/>
                <w:sz w:val="20"/>
                <w:szCs w:val="20"/>
              </w:rPr>
              <w:t xml:space="preserve">Case studies </w:t>
            </w:r>
          </w:p>
        </w:tc>
        <w:tc>
          <w:tcPr>
            <w:tcW w:w="1792" w:type="dxa"/>
            <w:tcBorders>
              <w:top w:val="nil"/>
              <w:left w:val="nil"/>
              <w:bottom w:val="nil"/>
              <w:right w:val="single" w:sz="4" w:space="0" w:color="7F7F7F" w:themeColor="text1" w:themeTint="80"/>
            </w:tcBorders>
          </w:tcPr>
          <w:p w14:paraId="134F16DB" w14:textId="6BA142AC" w:rsidR="001F2EF3" w:rsidRPr="00F84DDE" w:rsidRDefault="00770608" w:rsidP="009428D7">
            <w:pPr>
              <w:jc w:val="center"/>
              <w:rPr>
                <w:rFonts w:ascii="Tahoma" w:hAnsi="Tahoma" w:cs="Tahoma"/>
                <w:sz w:val="20"/>
                <w:szCs w:val="20"/>
              </w:rPr>
            </w:pPr>
            <w:r>
              <w:rPr>
                <w:rFonts w:ascii="Tahoma" w:hAnsi="Tahoma" w:cs="Tahoma"/>
                <w:sz w:val="20"/>
                <w:szCs w:val="20"/>
              </w:rPr>
              <w:t>25</w:t>
            </w:r>
            <w:r w:rsidR="00585E57" w:rsidRPr="00F84DDE">
              <w:rPr>
                <w:rFonts w:ascii="Tahoma" w:hAnsi="Tahoma" w:cs="Tahoma"/>
                <w:sz w:val="20"/>
                <w:szCs w:val="20"/>
              </w:rPr>
              <w:t>%</w:t>
            </w:r>
          </w:p>
        </w:tc>
      </w:tr>
      <w:tr w:rsidR="001F2EF3" w:rsidRPr="00F84DDE" w14:paraId="61E3A03E"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682D5B6" w14:textId="77777777" w:rsidR="001F2EF3" w:rsidRPr="00F84DDE" w:rsidRDefault="001F2EF3" w:rsidP="00210AEF">
            <w:pPr>
              <w:rPr>
                <w:rFonts w:ascii="Tahoma" w:hAnsi="Tahoma" w:cs="Tahoma"/>
                <w:b/>
                <w:sz w:val="20"/>
                <w:szCs w:val="20"/>
              </w:rPr>
            </w:pPr>
          </w:p>
        </w:tc>
        <w:tc>
          <w:tcPr>
            <w:tcW w:w="6308" w:type="dxa"/>
            <w:gridSpan w:val="3"/>
            <w:tcBorders>
              <w:top w:val="nil"/>
              <w:left w:val="nil"/>
              <w:bottom w:val="nil"/>
              <w:right w:val="nil"/>
            </w:tcBorders>
          </w:tcPr>
          <w:p w14:paraId="544D8A8C" w14:textId="015D11FA" w:rsidR="001F2EF3" w:rsidRPr="00F84DDE" w:rsidRDefault="001F2EF3" w:rsidP="009428D7">
            <w:pPr>
              <w:pStyle w:val="ListParagraph"/>
              <w:numPr>
                <w:ilvl w:val="0"/>
                <w:numId w:val="2"/>
              </w:numPr>
              <w:rPr>
                <w:rFonts w:ascii="Tahoma" w:hAnsi="Tahoma" w:cs="Tahoma"/>
                <w:sz w:val="20"/>
                <w:szCs w:val="20"/>
              </w:rPr>
            </w:pPr>
            <w:r w:rsidRPr="00F84DDE">
              <w:rPr>
                <w:rFonts w:ascii="Tahoma" w:hAnsi="Tahoma" w:cs="Tahoma"/>
                <w:sz w:val="20"/>
                <w:szCs w:val="20"/>
              </w:rPr>
              <w:t>Study visits</w:t>
            </w:r>
            <w:r w:rsidR="00585E57" w:rsidRPr="00F84DDE">
              <w:rPr>
                <w:rFonts w:ascii="Tahoma" w:hAnsi="Tahoma" w:cs="Tahoma"/>
                <w:sz w:val="20"/>
                <w:szCs w:val="20"/>
              </w:rPr>
              <w:t xml:space="preserve"> in civil court</w:t>
            </w:r>
            <w:r w:rsidR="00770608">
              <w:rPr>
                <w:rFonts w:ascii="Tahoma" w:hAnsi="Tahoma" w:cs="Tahoma"/>
                <w:sz w:val="20"/>
                <w:szCs w:val="20"/>
              </w:rPr>
              <w:t xml:space="preserve"> and notary</w:t>
            </w:r>
          </w:p>
        </w:tc>
        <w:tc>
          <w:tcPr>
            <w:tcW w:w="1792" w:type="dxa"/>
            <w:tcBorders>
              <w:top w:val="nil"/>
              <w:left w:val="nil"/>
              <w:bottom w:val="nil"/>
              <w:right w:val="single" w:sz="4" w:space="0" w:color="7F7F7F" w:themeColor="text1" w:themeTint="80"/>
            </w:tcBorders>
          </w:tcPr>
          <w:p w14:paraId="3DC8F81F" w14:textId="77777777" w:rsidR="001F2EF3" w:rsidRPr="00F84DDE" w:rsidRDefault="00585E57" w:rsidP="008D5C79">
            <w:pPr>
              <w:jc w:val="center"/>
              <w:rPr>
                <w:rFonts w:ascii="Tahoma" w:hAnsi="Tahoma" w:cs="Tahoma"/>
                <w:sz w:val="20"/>
                <w:szCs w:val="20"/>
              </w:rPr>
            </w:pPr>
            <w:r w:rsidRPr="00F84DDE">
              <w:rPr>
                <w:rFonts w:ascii="Tahoma" w:hAnsi="Tahoma" w:cs="Tahoma"/>
                <w:sz w:val="20"/>
                <w:szCs w:val="20"/>
              </w:rPr>
              <w:t>10 %</w:t>
            </w:r>
          </w:p>
        </w:tc>
      </w:tr>
      <w:tr w:rsidR="001F2EF3" w:rsidRPr="00F84DDE" w14:paraId="25D7A3D0" w14:textId="77777777" w:rsidTr="001F2EF3">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874256" w14:textId="77777777" w:rsidR="001F2EF3" w:rsidRPr="00F84DDE" w:rsidRDefault="001F2EF3" w:rsidP="00210AEF">
            <w:pPr>
              <w:rPr>
                <w:rFonts w:ascii="Tahoma" w:hAnsi="Tahoma" w:cs="Tahoma"/>
                <w:b/>
                <w:sz w:val="20"/>
                <w:szCs w:val="20"/>
              </w:rPr>
            </w:pPr>
          </w:p>
        </w:tc>
        <w:tc>
          <w:tcPr>
            <w:tcW w:w="6308" w:type="dxa"/>
            <w:gridSpan w:val="3"/>
            <w:tcBorders>
              <w:top w:val="nil"/>
              <w:left w:val="nil"/>
              <w:bottom w:val="single" w:sz="4" w:space="0" w:color="7F7F7F" w:themeColor="text1" w:themeTint="80"/>
              <w:right w:val="nil"/>
            </w:tcBorders>
          </w:tcPr>
          <w:p w14:paraId="0408D8F4" w14:textId="77777777" w:rsidR="001F2EF3" w:rsidRPr="00F84DDE" w:rsidRDefault="00585E57" w:rsidP="009428D7">
            <w:pPr>
              <w:pStyle w:val="ListParagraph"/>
              <w:numPr>
                <w:ilvl w:val="0"/>
                <w:numId w:val="2"/>
              </w:numPr>
              <w:rPr>
                <w:rFonts w:ascii="Tahoma" w:hAnsi="Tahoma" w:cs="Tahoma"/>
                <w:sz w:val="20"/>
                <w:szCs w:val="20"/>
              </w:rPr>
            </w:pPr>
            <w:r w:rsidRPr="00F84DDE">
              <w:rPr>
                <w:rFonts w:ascii="Tahoma" w:hAnsi="Tahoma" w:cs="Tahoma"/>
                <w:sz w:val="20"/>
                <w:szCs w:val="20"/>
              </w:rPr>
              <w:t>Video documentaries on inheritance and family cases</w:t>
            </w:r>
          </w:p>
        </w:tc>
        <w:tc>
          <w:tcPr>
            <w:tcW w:w="1792" w:type="dxa"/>
            <w:tcBorders>
              <w:top w:val="nil"/>
              <w:left w:val="nil"/>
              <w:bottom w:val="single" w:sz="4" w:space="0" w:color="7F7F7F" w:themeColor="text1" w:themeTint="80"/>
              <w:right w:val="single" w:sz="4" w:space="0" w:color="7F7F7F" w:themeColor="text1" w:themeTint="80"/>
            </w:tcBorders>
          </w:tcPr>
          <w:p w14:paraId="6277B7EB" w14:textId="77777777" w:rsidR="001F2EF3" w:rsidRPr="00F84DDE" w:rsidRDefault="00585E57" w:rsidP="009428D7">
            <w:pPr>
              <w:jc w:val="center"/>
              <w:rPr>
                <w:rFonts w:ascii="Tahoma" w:hAnsi="Tahoma" w:cs="Tahoma"/>
                <w:sz w:val="20"/>
                <w:szCs w:val="20"/>
              </w:rPr>
            </w:pPr>
            <w:r w:rsidRPr="00F84DDE">
              <w:rPr>
                <w:rFonts w:ascii="Tahoma" w:hAnsi="Tahoma" w:cs="Tahoma"/>
                <w:sz w:val="20"/>
                <w:szCs w:val="20"/>
              </w:rPr>
              <w:t>10 %</w:t>
            </w:r>
          </w:p>
        </w:tc>
      </w:tr>
      <w:tr w:rsidR="001F2EF3" w:rsidRPr="00F84DDE" w14:paraId="52620A2C"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CB43C8D"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0983CCD6"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2055D887" w14:textId="77777777" w:rsidR="001F2EF3" w:rsidRPr="00F84DDE" w:rsidRDefault="001F2EF3" w:rsidP="00210AEF">
            <w:pPr>
              <w:jc w:val="center"/>
              <w:rPr>
                <w:rFonts w:ascii="Tahoma" w:hAnsi="Tahoma" w:cs="Tahoma"/>
                <w:b/>
                <w:sz w:val="20"/>
                <w:szCs w:val="20"/>
              </w:rPr>
            </w:pPr>
            <w:r w:rsidRPr="00F84DDE">
              <w:rPr>
                <w:rFonts w:ascii="Tahoma" w:hAnsi="Tahoma" w:cs="Tahoma"/>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18608205"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968BE87" w14:textId="77777777" w:rsidR="001F2EF3" w:rsidRPr="00F84DDE" w:rsidRDefault="001F2EF3" w:rsidP="004C4CBB">
            <w:pPr>
              <w:jc w:val="center"/>
              <w:rPr>
                <w:rFonts w:ascii="Tahoma" w:hAnsi="Tahoma" w:cs="Tahoma"/>
                <w:b/>
                <w:sz w:val="20"/>
                <w:szCs w:val="20"/>
              </w:rPr>
            </w:pPr>
            <w:r w:rsidRPr="00F84DDE">
              <w:rPr>
                <w:rFonts w:ascii="Tahoma" w:hAnsi="Tahoma" w:cs="Tahoma"/>
                <w:b/>
                <w:sz w:val="20"/>
                <w:szCs w:val="20"/>
              </w:rPr>
              <w:t>Weight (%)</w:t>
            </w:r>
          </w:p>
        </w:tc>
      </w:tr>
      <w:tr w:rsidR="001F2EF3" w:rsidRPr="00F84DDE" w14:paraId="4595E5D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162D1E9E" w14:textId="77777777" w:rsidR="001F2EF3" w:rsidRPr="00F84DDE" w:rsidRDefault="001F2EF3" w:rsidP="009428D7">
            <w:pPr>
              <w:jc w:val="center"/>
              <w:rPr>
                <w:rFonts w:ascii="Tahoma" w:hAnsi="Tahoma" w:cs="Tahoma"/>
                <w:sz w:val="20"/>
                <w:szCs w:val="20"/>
              </w:rPr>
            </w:pPr>
          </w:p>
        </w:tc>
        <w:tc>
          <w:tcPr>
            <w:tcW w:w="3550" w:type="dxa"/>
            <w:tcBorders>
              <w:top w:val="nil"/>
              <w:left w:val="nil"/>
              <w:bottom w:val="nil"/>
              <w:right w:val="nil"/>
            </w:tcBorders>
          </w:tcPr>
          <w:p w14:paraId="5BFC44B3" w14:textId="0ED52893" w:rsidR="001F2EF3" w:rsidRPr="00F84DDE" w:rsidRDefault="00585E57" w:rsidP="0050256A">
            <w:pPr>
              <w:pStyle w:val="ListParagraph"/>
              <w:numPr>
                <w:ilvl w:val="0"/>
                <w:numId w:val="4"/>
              </w:numPr>
              <w:rPr>
                <w:rFonts w:ascii="Tahoma" w:hAnsi="Tahoma" w:cs="Tahoma"/>
                <w:sz w:val="20"/>
                <w:szCs w:val="20"/>
              </w:rPr>
            </w:pPr>
            <w:r w:rsidRPr="00F84DDE">
              <w:rPr>
                <w:rFonts w:ascii="Tahoma" w:hAnsi="Tahoma" w:cs="Tahoma"/>
                <w:sz w:val="20"/>
                <w:szCs w:val="20"/>
              </w:rPr>
              <w:t>Attendance</w:t>
            </w:r>
            <w:r w:rsidR="000F5869">
              <w:rPr>
                <w:rFonts w:ascii="Tahoma" w:hAnsi="Tahoma" w:cs="Tahoma"/>
                <w:sz w:val="20"/>
                <w:szCs w:val="20"/>
              </w:rPr>
              <w:t xml:space="preserve"> </w:t>
            </w:r>
          </w:p>
        </w:tc>
        <w:tc>
          <w:tcPr>
            <w:tcW w:w="1332" w:type="dxa"/>
            <w:tcBorders>
              <w:top w:val="nil"/>
              <w:left w:val="nil"/>
              <w:bottom w:val="nil"/>
              <w:right w:val="nil"/>
            </w:tcBorders>
          </w:tcPr>
          <w:p w14:paraId="77E474CB" w14:textId="77777777" w:rsidR="001F2EF3" w:rsidRPr="00F84DDE" w:rsidRDefault="001F2EF3" w:rsidP="00ED6507">
            <w:pPr>
              <w:tabs>
                <w:tab w:val="center" w:pos="558"/>
                <w:tab w:val="left" w:pos="990"/>
              </w:tabs>
              <w:rPr>
                <w:rFonts w:ascii="Tahoma" w:hAnsi="Tahoma" w:cs="Tahoma"/>
                <w:sz w:val="20"/>
                <w:szCs w:val="20"/>
              </w:rPr>
            </w:pPr>
            <w:r w:rsidRPr="00F84DDE">
              <w:rPr>
                <w:rFonts w:ascii="Tahoma" w:hAnsi="Tahoma" w:cs="Tahoma"/>
                <w:sz w:val="20"/>
                <w:szCs w:val="20"/>
              </w:rPr>
              <w:tab/>
            </w:r>
            <w:r w:rsidR="00585E57" w:rsidRPr="00F84DDE">
              <w:rPr>
                <w:rFonts w:ascii="Tahoma" w:hAnsi="Tahoma" w:cs="Tahoma"/>
                <w:sz w:val="20"/>
                <w:szCs w:val="20"/>
              </w:rPr>
              <w:t>1</w:t>
            </w:r>
            <w:r w:rsidRPr="00F84DDE">
              <w:rPr>
                <w:rFonts w:ascii="Tahoma" w:hAnsi="Tahoma" w:cs="Tahoma"/>
                <w:sz w:val="20"/>
                <w:szCs w:val="20"/>
              </w:rPr>
              <w:tab/>
            </w:r>
          </w:p>
        </w:tc>
        <w:tc>
          <w:tcPr>
            <w:tcW w:w="1426" w:type="dxa"/>
            <w:tcBorders>
              <w:top w:val="nil"/>
              <w:left w:val="nil"/>
              <w:bottom w:val="nil"/>
              <w:right w:val="nil"/>
            </w:tcBorders>
          </w:tcPr>
          <w:p w14:paraId="126193EC" w14:textId="77777777" w:rsidR="001F2EF3" w:rsidRPr="00F84DDE" w:rsidRDefault="00585E57" w:rsidP="00ED6507">
            <w:pPr>
              <w:jc w:val="center"/>
              <w:rPr>
                <w:rFonts w:ascii="Tahoma" w:hAnsi="Tahoma" w:cs="Tahoma"/>
                <w:sz w:val="20"/>
                <w:szCs w:val="20"/>
              </w:rPr>
            </w:pPr>
            <w:r w:rsidRPr="00F84DDE">
              <w:rPr>
                <w:rFonts w:ascii="Tahoma" w:hAnsi="Tahoma" w:cs="Tahoma"/>
                <w:sz w:val="20"/>
                <w:szCs w:val="20"/>
              </w:rPr>
              <w:t>15</w:t>
            </w:r>
          </w:p>
        </w:tc>
        <w:tc>
          <w:tcPr>
            <w:tcW w:w="1792" w:type="dxa"/>
            <w:tcBorders>
              <w:top w:val="nil"/>
              <w:left w:val="nil"/>
              <w:bottom w:val="nil"/>
              <w:right w:val="single" w:sz="4" w:space="0" w:color="7F7F7F" w:themeColor="text1" w:themeTint="80"/>
            </w:tcBorders>
          </w:tcPr>
          <w:p w14:paraId="44748818" w14:textId="77777777" w:rsidR="001F2EF3" w:rsidRPr="00F84DDE" w:rsidRDefault="00585E57" w:rsidP="009428D7">
            <w:pPr>
              <w:jc w:val="center"/>
              <w:rPr>
                <w:rFonts w:ascii="Tahoma" w:hAnsi="Tahoma" w:cs="Tahoma"/>
                <w:sz w:val="20"/>
                <w:szCs w:val="20"/>
              </w:rPr>
            </w:pPr>
            <w:r w:rsidRPr="00F84DDE">
              <w:rPr>
                <w:rFonts w:ascii="Tahoma" w:hAnsi="Tahoma" w:cs="Tahoma"/>
                <w:sz w:val="20"/>
                <w:szCs w:val="20"/>
              </w:rPr>
              <w:t>10 %</w:t>
            </w:r>
          </w:p>
        </w:tc>
      </w:tr>
      <w:tr w:rsidR="001F2EF3" w:rsidRPr="00F84DDE" w14:paraId="56045FD4"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22A07E18" w14:textId="77777777" w:rsidR="001F2EF3" w:rsidRPr="00F84DDE" w:rsidRDefault="001F2EF3" w:rsidP="009428D7">
            <w:pPr>
              <w:jc w:val="center"/>
              <w:rPr>
                <w:rFonts w:ascii="Tahoma" w:hAnsi="Tahoma" w:cs="Tahoma"/>
                <w:sz w:val="20"/>
                <w:szCs w:val="20"/>
              </w:rPr>
            </w:pPr>
          </w:p>
        </w:tc>
        <w:tc>
          <w:tcPr>
            <w:tcW w:w="3550" w:type="dxa"/>
            <w:tcBorders>
              <w:top w:val="nil"/>
              <w:left w:val="nil"/>
              <w:bottom w:val="nil"/>
              <w:right w:val="nil"/>
            </w:tcBorders>
          </w:tcPr>
          <w:p w14:paraId="02122FA5" w14:textId="1AA828A0" w:rsidR="001F2EF3" w:rsidRPr="00F84DDE" w:rsidRDefault="00770608" w:rsidP="003A03E0">
            <w:pPr>
              <w:pStyle w:val="ListParagraph"/>
              <w:numPr>
                <w:ilvl w:val="0"/>
                <w:numId w:val="4"/>
              </w:numPr>
              <w:rPr>
                <w:rFonts w:ascii="Tahoma" w:hAnsi="Tahoma" w:cs="Tahoma"/>
                <w:sz w:val="20"/>
                <w:szCs w:val="20"/>
              </w:rPr>
            </w:pPr>
            <w:r>
              <w:rPr>
                <w:rFonts w:ascii="Tahoma" w:hAnsi="Tahoma" w:cs="Tahoma"/>
                <w:sz w:val="20"/>
                <w:szCs w:val="20"/>
              </w:rPr>
              <w:t>R</w:t>
            </w:r>
            <w:r w:rsidRPr="00EB5C39">
              <w:rPr>
                <w:rFonts w:ascii="Tahoma" w:hAnsi="Tahoma" w:cs="Tahoma"/>
                <w:sz w:val="20"/>
                <w:szCs w:val="20"/>
              </w:rPr>
              <w:t>esearch project</w:t>
            </w:r>
          </w:p>
        </w:tc>
        <w:tc>
          <w:tcPr>
            <w:tcW w:w="1332" w:type="dxa"/>
            <w:tcBorders>
              <w:top w:val="nil"/>
              <w:left w:val="nil"/>
              <w:bottom w:val="nil"/>
              <w:right w:val="nil"/>
            </w:tcBorders>
          </w:tcPr>
          <w:p w14:paraId="0EBA870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426" w:type="dxa"/>
            <w:tcBorders>
              <w:top w:val="nil"/>
              <w:left w:val="nil"/>
              <w:bottom w:val="nil"/>
              <w:right w:val="nil"/>
            </w:tcBorders>
          </w:tcPr>
          <w:p w14:paraId="24DA4F2B" w14:textId="77777777" w:rsidR="001F2EF3" w:rsidRPr="00F84DDE" w:rsidRDefault="003A03E0" w:rsidP="007A10CD">
            <w:pPr>
              <w:jc w:val="center"/>
              <w:rPr>
                <w:rFonts w:ascii="Tahoma" w:hAnsi="Tahoma" w:cs="Tahoma"/>
                <w:sz w:val="20"/>
                <w:szCs w:val="20"/>
              </w:rPr>
            </w:pPr>
            <w:r w:rsidRPr="00F84DDE">
              <w:rPr>
                <w:rFonts w:ascii="Tahoma" w:hAnsi="Tahoma" w:cs="Tahoma"/>
                <w:sz w:val="20"/>
                <w:szCs w:val="20"/>
              </w:rPr>
              <w:t>14</w:t>
            </w:r>
          </w:p>
        </w:tc>
        <w:tc>
          <w:tcPr>
            <w:tcW w:w="1792" w:type="dxa"/>
            <w:tcBorders>
              <w:top w:val="nil"/>
              <w:left w:val="nil"/>
              <w:bottom w:val="nil"/>
              <w:right w:val="single" w:sz="4" w:space="0" w:color="7F7F7F" w:themeColor="text1" w:themeTint="80"/>
            </w:tcBorders>
          </w:tcPr>
          <w:p w14:paraId="661BDD4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30 %</w:t>
            </w:r>
          </w:p>
        </w:tc>
      </w:tr>
      <w:tr w:rsidR="001F2EF3" w:rsidRPr="00F84DDE" w14:paraId="02B7836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00DD37F6" w14:textId="77777777" w:rsidR="001F2EF3" w:rsidRPr="00F84DDE" w:rsidRDefault="001F2EF3" w:rsidP="009428D7">
            <w:pPr>
              <w:jc w:val="center"/>
              <w:rPr>
                <w:rFonts w:ascii="Tahoma" w:hAnsi="Tahoma" w:cs="Tahoma"/>
                <w:sz w:val="20"/>
                <w:szCs w:val="20"/>
              </w:rPr>
            </w:pPr>
          </w:p>
        </w:tc>
        <w:tc>
          <w:tcPr>
            <w:tcW w:w="3550" w:type="dxa"/>
            <w:tcBorders>
              <w:top w:val="nil"/>
              <w:left w:val="nil"/>
              <w:bottom w:val="nil"/>
              <w:right w:val="nil"/>
            </w:tcBorders>
          </w:tcPr>
          <w:p w14:paraId="41B89A14" w14:textId="0AEC7FE6" w:rsidR="001F2EF3" w:rsidRPr="00F84DDE" w:rsidRDefault="00A0016E" w:rsidP="00210AEF">
            <w:pPr>
              <w:pStyle w:val="ListParagraph"/>
              <w:numPr>
                <w:ilvl w:val="0"/>
                <w:numId w:val="4"/>
              </w:numPr>
              <w:rPr>
                <w:rFonts w:ascii="Tahoma" w:hAnsi="Tahoma" w:cs="Tahoma"/>
                <w:sz w:val="20"/>
                <w:szCs w:val="20"/>
              </w:rPr>
            </w:pPr>
            <w:r>
              <w:rPr>
                <w:rFonts w:ascii="Tahoma" w:hAnsi="Tahoma" w:cs="Tahoma"/>
                <w:sz w:val="20"/>
                <w:szCs w:val="20"/>
              </w:rPr>
              <w:t>R</w:t>
            </w:r>
            <w:r w:rsidR="003A03E0" w:rsidRPr="00F84DDE">
              <w:rPr>
                <w:rFonts w:ascii="Tahoma" w:hAnsi="Tahoma" w:cs="Tahoma"/>
                <w:sz w:val="20"/>
                <w:szCs w:val="20"/>
              </w:rPr>
              <w:t>eview</w:t>
            </w:r>
          </w:p>
        </w:tc>
        <w:tc>
          <w:tcPr>
            <w:tcW w:w="1332" w:type="dxa"/>
            <w:tcBorders>
              <w:top w:val="nil"/>
              <w:left w:val="nil"/>
              <w:bottom w:val="nil"/>
              <w:right w:val="nil"/>
            </w:tcBorders>
          </w:tcPr>
          <w:p w14:paraId="61FBD691"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426" w:type="dxa"/>
            <w:tcBorders>
              <w:top w:val="nil"/>
              <w:left w:val="nil"/>
              <w:bottom w:val="nil"/>
              <w:right w:val="nil"/>
            </w:tcBorders>
          </w:tcPr>
          <w:p w14:paraId="15637429" w14:textId="77777777" w:rsidR="001F2EF3" w:rsidRPr="00F84DDE" w:rsidRDefault="003A03E0" w:rsidP="004C4882">
            <w:pPr>
              <w:jc w:val="center"/>
              <w:rPr>
                <w:rFonts w:ascii="Tahoma" w:hAnsi="Tahoma" w:cs="Tahoma"/>
                <w:sz w:val="20"/>
                <w:szCs w:val="20"/>
              </w:rPr>
            </w:pPr>
            <w:r w:rsidRPr="00F84DDE">
              <w:rPr>
                <w:rFonts w:ascii="Tahoma" w:hAnsi="Tahoma" w:cs="Tahoma"/>
                <w:sz w:val="20"/>
                <w:szCs w:val="20"/>
              </w:rPr>
              <w:t>13</w:t>
            </w:r>
          </w:p>
        </w:tc>
        <w:tc>
          <w:tcPr>
            <w:tcW w:w="1792" w:type="dxa"/>
            <w:tcBorders>
              <w:top w:val="nil"/>
              <w:left w:val="nil"/>
              <w:bottom w:val="nil"/>
              <w:right w:val="single" w:sz="4" w:space="0" w:color="7F7F7F" w:themeColor="text1" w:themeTint="80"/>
            </w:tcBorders>
          </w:tcPr>
          <w:p w14:paraId="236C098F"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20 %</w:t>
            </w:r>
          </w:p>
        </w:tc>
      </w:tr>
      <w:tr w:rsidR="001F2EF3" w:rsidRPr="00F84DDE" w14:paraId="0A7842E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5539A338" w14:textId="77777777" w:rsidR="001F2EF3" w:rsidRPr="00F84DDE" w:rsidRDefault="001F2EF3" w:rsidP="009428D7">
            <w:pPr>
              <w:jc w:val="center"/>
              <w:rPr>
                <w:rFonts w:ascii="Tahoma" w:hAnsi="Tahoma" w:cs="Tahoma"/>
                <w:sz w:val="20"/>
                <w:szCs w:val="20"/>
              </w:rPr>
            </w:pPr>
          </w:p>
        </w:tc>
        <w:tc>
          <w:tcPr>
            <w:tcW w:w="3550" w:type="dxa"/>
            <w:tcBorders>
              <w:top w:val="nil"/>
              <w:left w:val="nil"/>
              <w:bottom w:val="nil"/>
              <w:right w:val="nil"/>
            </w:tcBorders>
          </w:tcPr>
          <w:p w14:paraId="1F378526" w14:textId="77777777" w:rsidR="001F2EF3" w:rsidRPr="00F84DDE" w:rsidRDefault="003A03E0" w:rsidP="001F2EF3">
            <w:pPr>
              <w:pStyle w:val="ListParagraph"/>
              <w:numPr>
                <w:ilvl w:val="0"/>
                <w:numId w:val="4"/>
              </w:numPr>
              <w:rPr>
                <w:rFonts w:ascii="Tahoma" w:hAnsi="Tahoma" w:cs="Tahoma"/>
                <w:sz w:val="20"/>
                <w:szCs w:val="20"/>
              </w:rPr>
            </w:pPr>
            <w:r w:rsidRPr="00F84DDE">
              <w:rPr>
                <w:rFonts w:ascii="Tahoma" w:hAnsi="Tahoma" w:cs="Tahoma"/>
                <w:sz w:val="20"/>
                <w:szCs w:val="20"/>
              </w:rPr>
              <w:t xml:space="preserve">Case study </w:t>
            </w:r>
            <w:r w:rsidR="000B12D1" w:rsidRPr="00F84DDE">
              <w:rPr>
                <w:rFonts w:ascii="Tahoma" w:hAnsi="Tahoma" w:cs="Tahoma"/>
                <w:sz w:val="20"/>
                <w:szCs w:val="20"/>
              </w:rPr>
              <w:t>Final exam</w:t>
            </w:r>
          </w:p>
        </w:tc>
        <w:tc>
          <w:tcPr>
            <w:tcW w:w="1332" w:type="dxa"/>
            <w:tcBorders>
              <w:top w:val="nil"/>
              <w:left w:val="nil"/>
              <w:bottom w:val="nil"/>
              <w:right w:val="nil"/>
            </w:tcBorders>
          </w:tcPr>
          <w:p w14:paraId="2FFBB93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426" w:type="dxa"/>
            <w:tcBorders>
              <w:top w:val="nil"/>
              <w:left w:val="nil"/>
              <w:bottom w:val="nil"/>
              <w:right w:val="nil"/>
            </w:tcBorders>
          </w:tcPr>
          <w:p w14:paraId="66FCD4C8" w14:textId="77777777" w:rsidR="001F2EF3" w:rsidRPr="00F84DDE" w:rsidRDefault="003A03E0" w:rsidP="004C4882">
            <w:pPr>
              <w:jc w:val="center"/>
              <w:rPr>
                <w:rFonts w:ascii="Tahoma" w:hAnsi="Tahoma" w:cs="Tahoma"/>
                <w:sz w:val="20"/>
                <w:szCs w:val="20"/>
              </w:rPr>
            </w:pPr>
            <w:r w:rsidRPr="00F84DDE">
              <w:rPr>
                <w:rFonts w:ascii="Tahoma" w:hAnsi="Tahoma" w:cs="Tahoma"/>
                <w:sz w:val="20"/>
                <w:szCs w:val="20"/>
              </w:rPr>
              <w:t>15</w:t>
            </w:r>
          </w:p>
        </w:tc>
        <w:tc>
          <w:tcPr>
            <w:tcW w:w="1792" w:type="dxa"/>
            <w:tcBorders>
              <w:top w:val="nil"/>
              <w:left w:val="nil"/>
              <w:bottom w:val="nil"/>
              <w:right w:val="single" w:sz="4" w:space="0" w:color="7F7F7F" w:themeColor="text1" w:themeTint="80"/>
            </w:tcBorders>
          </w:tcPr>
          <w:p w14:paraId="0C7BF525"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40 %</w:t>
            </w:r>
          </w:p>
        </w:tc>
      </w:tr>
      <w:tr w:rsidR="001F2EF3" w:rsidRPr="00F84DDE" w14:paraId="19D53C60" w14:textId="77777777" w:rsidTr="004D3801">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42ABE6DF" w14:textId="77777777" w:rsidR="001F2EF3" w:rsidRPr="00F84DDE" w:rsidRDefault="001F2EF3" w:rsidP="009428D7">
            <w:pPr>
              <w:jc w:val="center"/>
              <w:rPr>
                <w:rFonts w:ascii="Tahoma" w:hAnsi="Tahoma" w:cs="Tahoma"/>
                <w:sz w:val="20"/>
                <w:szCs w:val="20"/>
              </w:rPr>
            </w:pPr>
          </w:p>
        </w:tc>
        <w:tc>
          <w:tcPr>
            <w:tcW w:w="3550" w:type="dxa"/>
            <w:tcBorders>
              <w:top w:val="nil"/>
              <w:left w:val="nil"/>
              <w:bottom w:val="single" w:sz="4" w:space="0" w:color="7F7F7F" w:themeColor="text1" w:themeTint="80"/>
              <w:right w:val="nil"/>
            </w:tcBorders>
          </w:tcPr>
          <w:p w14:paraId="57C4C703" w14:textId="77777777" w:rsidR="001F2EF3" w:rsidRPr="00F84DDE" w:rsidRDefault="001F2EF3" w:rsidP="009428D7">
            <w:pPr>
              <w:jc w:val="center"/>
              <w:rPr>
                <w:rFonts w:ascii="Tahoma" w:hAnsi="Tahoma" w:cs="Tahoma"/>
                <w:sz w:val="20"/>
                <w:szCs w:val="20"/>
              </w:rPr>
            </w:pPr>
          </w:p>
        </w:tc>
        <w:tc>
          <w:tcPr>
            <w:tcW w:w="1332" w:type="dxa"/>
            <w:tcBorders>
              <w:top w:val="nil"/>
              <w:left w:val="nil"/>
              <w:bottom w:val="single" w:sz="4" w:space="0" w:color="7F7F7F" w:themeColor="text1" w:themeTint="80"/>
              <w:right w:val="nil"/>
            </w:tcBorders>
          </w:tcPr>
          <w:p w14:paraId="33139B4D" w14:textId="77777777" w:rsidR="001F2EF3" w:rsidRPr="00F84DDE" w:rsidRDefault="001F2EF3" w:rsidP="009428D7">
            <w:pPr>
              <w:jc w:val="center"/>
              <w:rPr>
                <w:rFonts w:ascii="Tahoma" w:hAnsi="Tahoma" w:cs="Tahoma"/>
                <w:sz w:val="20"/>
                <w:szCs w:val="20"/>
              </w:rPr>
            </w:pPr>
          </w:p>
        </w:tc>
        <w:tc>
          <w:tcPr>
            <w:tcW w:w="1426" w:type="dxa"/>
            <w:tcBorders>
              <w:top w:val="nil"/>
              <w:left w:val="nil"/>
              <w:bottom w:val="single" w:sz="4" w:space="0" w:color="7F7F7F" w:themeColor="text1" w:themeTint="80"/>
              <w:right w:val="nil"/>
            </w:tcBorders>
          </w:tcPr>
          <w:p w14:paraId="1239B151" w14:textId="77777777" w:rsidR="001F2EF3" w:rsidRPr="00F84DDE" w:rsidRDefault="001F2EF3" w:rsidP="009428D7">
            <w:pPr>
              <w:jc w:val="center"/>
              <w:rPr>
                <w:rFonts w:ascii="Tahoma" w:hAnsi="Tahoma" w:cs="Tahoma"/>
                <w:sz w:val="20"/>
                <w:szCs w:val="20"/>
              </w:rPr>
            </w:pPr>
          </w:p>
        </w:tc>
        <w:tc>
          <w:tcPr>
            <w:tcW w:w="1792" w:type="dxa"/>
            <w:tcBorders>
              <w:top w:val="nil"/>
              <w:left w:val="nil"/>
              <w:bottom w:val="single" w:sz="4" w:space="0" w:color="7F7F7F" w:themeColor="text1" w:themeTint="80"/>
              <w:right w:val="single" w:sz="4" w:space="0" w:color="7F7F7F" w:themeColor="text1" w:themeTint="80"/>
            </w:tcBorders>
          </w:tcPr>
          <w:p w14:paraId="4A5429D2" w14:textId="77777777" w:rsidR="001F2EF3" w:rsidRPr="00F84DDE" w:rsidRDefault="001F2EF3" w:rsidP="009428D7">
            <w:pPr>
              <w:jc w:val="center"/>
              <w:rPr>
                <w:rFonts w:ascii="Tahoma" w:hAnsi="Tahoma" w:cs="Tahoma"/>
                <w:sz w:val="20"/>
                <w:szCs w:val="20"/>
              </w:rPr>
            </w:pPr>
          </w:p>
        </w:tc>
      </w:tr>
      <w:tr w:rsidR="001F2EF3" w:rsidRPr="00F84DDE" w14:paraId="5D2F7B9E"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479F59C"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75D02721"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D7A057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Number</w:t>
            </w:r>
          </w:p>
        </w:tc>
      </w:tr>
      <w:tr w:rsidR="001F2EF3" w:rsidRPr="00F84DDE" w14:paraId="73C7D83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1A645C0" w14:textId="77777777" w:rsidR="001F2EF3" w:rsidRPr="00F84DDE" w:rsidRDefault="001F2EF3" w:rsidP="009428D7">
            <w:pPr>
              <w:jc w:val="center"/>
              <w:rPr>
                <w:rFonts w:ascii="Tahoma" w:hAnsi="Tahoma" w:cs="Tahoma"/>
                <w:b/>
                <w:sz w:val="20"/>
                <w:szCs w:val="20"/>
              </w:rPr>
            </w:pPr>
          </w:p>
        </w:tc>
        <w:tc>
          <w:tcPr>
            <w:tcW w:w="6308" w:type="dxa"/>
            <w:gridSpan w:val="3"/>
            <w:tcBorders>
              <w:top w:val="nil"/>
              <w:left w:val="nil"/>
              <w:bottom w:val="nil"/>
              <w:right w:val="nil"/>
            </w:tcBorders>
          </w:tcPr>
          <w:p w14:paraId="62CE990F" w14:textId="77777777" w:rsidR="001F2EF3" w:rsidRPr="00F84DDE" w:rsidRDefault="009B7460" w:rsidP="009428D7">
            <w:pPr>
              <w:pStyle w:val="ListParagraph"/>
              <w:numPr>
                <w:ilvl w:val="0"/>
                <w:numId w:val="3"/>
              </w:numPr>
              <w:rPr>
                <w:rFonts w:ascii="Tahoma" w:hAnsi="Tahoma" w:cs="Tahoma"/>
                <w:sz w:val="20"/>
                <w:szCs w:val="20"/>
              </w:rPr>
            </w:pPr>
            <w:r w:rsidRPr="00F84DDE">
              <w:rPr>
                <w:rFonts w:ascii="Tahoma" w:hAnsi="Tahoma" w:cs="Tahoma"/>
                <w:sz w:val="20"/>
                <w:szCs w:val="20"/>
              </w:rPr>
              <w:t>E-library</w:t>
            </w:r>
          </w:p>
        </w:tc>
        <w:tc>
          <w:tcPr>
            <w:tcW w:w="1792" w:type="dxa"/>
            <w:tcBorders>
              <w:top w:val="nil"/>
              <w:left w:val="nil"/>
              <w:bottom w:val="nil"/>
              <w:right w:val="single" w:sz="4" w:space="0" w:color="7F7F7F" w:themeColor="text1" w:themeTint="80"/>
            </w:tcBorders>
          </w:tcPr>
          <w:p w14:paraId="2AD2CB23" w14:textId="77777777" w:rsidR="001F2EF3" w:rsidRPr="00F84DDE" w:rsidRDefault="001F2EF3" w:rsidP="009428D7">
            <w:pPr>
              <w:jc w:val="center"/>
              <w:rPr>
                <w:rFonts w:ascii="Tahoma" w:hAnsi="Tahoma" w:cs="Tahoma"/>
                <w:sz w:val="20"/>
                <w:szCs w:val="20"/>
              </w:rPr>
            </w:pPr>
          </w:p>
        </w:tc>
      </w:tr>
      <w:tr w:rsidR="001F2EF3" w:rsidRPr="00F84DDE" w14:paraId="40E367D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4BF1318" w14:textId="77777777" w:rsidR="001F2EF3" w:rsidRPr="00F84DDE" w:rsidRDefault="001F2EF3" w:rsidP="009428D7">
            <w:pPr>
              <w:jc w:val="center"/>
              <w:rPr>
                <w:rFonts w:ascii="Tahoma" w:hAnsi="Tahoma" w:cs="Tahoma"/>
                <w:b/>
                <w:sz w:val="20"/>
                <w:szCs w:val="20"/>
              </w:rPr>
            </w:pPr>
          </w:p>
        </w:tc>
        <w:tc>
          <w:tcPr>
            <w:tcW w:w="6308" w:type="dxa"/>
            <w:gridSpan w:val="3"/>
            <w:tcBorders>
              <w:top w:val="nil"/>
              <w:left w:val="nil"/>
              <w:bottom w:val="nil"/>
              <w:right w:val="nil"/>
            </w:tcBorders>
          </w:tcPr>
          <w:p w14:paraId="414C5A75" w14:textId="77777777" w:rsidR="001F2EF3" w:rsidRPr="00F84DDE" w:rsidRDefault="001F2EF3" w:rsidP="009428D7">
            <w:pPr>
              <w:pStyle w:val="ListParagraph"/>
              <w:numPr>
                <w:ilvl w:val="0"/>
                <w:numId w:val="3"/>
              </w:numPr>
              <w:rPr>
                <w:rFonts w:ascii="Tahoma" w:hAnsi="Tahoma" w:cs="Tahoma"/>
                <w:sz w:val="20"/>
                <w:szCs w:val="20"/>
              </w:rPr>
            </w:pPr>
            <w:r w:rsidRPr="00F84DDE">
              <w:rPr>
                <w:rFonts w:ascii="Tahoma" w:hAnsi="Tahoma" w:cs="Tahoma"/>
                <w:sz w:val="20"/>
                <w:szCs w:val="20"/>
              </w:rPr>
              <w:t>Moodle</w:t>
            </w:r>
          </w:p>
        </w:tc>
        <w:tc>
          <w:tcPr>
            <w:tcW w:w="1792" w:type="dxa"/>
            <w:tcBorders>
              <w:top w:val="nil"/>
              <w:left w:val="nil"/>
              <w:bottom w:val="nil"/>
              <w:right w:val="single" w:sz="4" w:space="0" w:color="7F7F7F" w:themeColor="text1" w:themeTint="80"/>
            </w:tcBorders>
          </w:tcPr>
          <w:p w14:paraId="29371312" w14:textId="77777777" w:rsidR="001F2EF3" w:rsidRPr="00F84DDE" w:rsidRDefault="001F2EF3" w:rsidP="009428D7">
            <w:pPr>
              <w:jc w:val="center"/>
              <w:rPr>
                <w:rFonts w:ascii="Tahoma" w:hAnsi="Tahoma" w:cs="Tahoma"/>
                <w:sz w:val="20"/>
                <w:szCs w:val="20"/>
              </w:rPr>
            </w:pPr>
          </w:p>
        </w:tc>
      </w:tr>
      <w:tr w:rsidR="001F2EF3" w:rsidRPr="00F84DDE" w14:paraId="5552D8E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F1375D3" w14:textId="77777777" w:rsidR="001F2EF3" w:rsidRPr="00F84DDE" w:rsidRDefault="001F2EF3" w:rsidP="009428D7">
            <w:pPr>
              <w:jc w:val="center"/>
              <w:rPr>
                <w:rFonts w:ascii="Tahoma" w:hAnsi="Tahoma" w:cs="Tahoma"/>
                <w:b/>
                <w:sz w:val="20"/>
                <w:szCs w:val="20"/>
              </w:rPr>
            </w:pPr>
          </w:p>
        </w:tc>
        <w:tc>
          <w:tcPr>
            <w:tcW w:w="6308" w:type="dxa"/>
            <w:gridSpan w:val="3"/>
            <w:tcBorders>
              <w:top w:val="nil"/>
              <w:left w:val="nil"/>
              <w:bottom w:val="nil"/>
              <w:right w:val="nil"/>
            </w:tcBorders>
          </w:tcPr>
          <w:p w14:paraId="589C0DDF" w14:textId="77777777" w:rsidR="001F2EF3" w:rsidRPr="00F84DDE" w:rsidRDefault="003A03E0" w:rsidP="009428D7">
            <w:pPr>
              <w:pStyle w:val="ListParagraph"/>
              <w:numPr>
                <w:ilvl w:val="0"/>
                <w:numId w:val="3"/>
              </w:numPr>
              <w:rPr>
                <w:rFonts w:ascii="Tahoma" w:hAnsi="Tahoma" w:cs="Tahoma"/>
                <w:sz w:val="20"/>
                <w:szCs w:val="20"/>
              </w:rPr>
            </w:pPr>
            <w:r w:rsidRPr="00F84DDE">
              <w:rPr>
                <w:rFonts w:ascii="Tahoma" w:hAnsi="Tahoma" w:cs="Tahoma"/>
                <w:sz w:val="20"/>
                <w:szCs w:val="20"/>
              </w:rPr>
              <w:t>Case studies</w:t>
            </w:r>
          </w:p>
        </w:tc>
        <w:tc>
          <w:tcPr>
            <w:tcW w:w="1792" w:type="dxa"/>
            <w:tcBorders>
              <w:top w:val="nil"/>
              <w:left w:val="nil"/>
              <w:bottom w:val="nil"/>
              <w:right w:val="single" w:sz="4" w:space="0" w:color="7F7F7F" w:themeColor="text1" w:themeTint="80"/>
            </w:tcBorders>
          </w:tcPr>
          <w:p w14:paraId="75CD0557" w14:textId="77777777" w:rsidR="001F2EF3" w:rsidRPr="00F84DDE" w:rsidRDefault="001F2EF3" w:rsidP="009428D7">
            <w:pPr>
              <w:jc w:val="center"/>
              <w:rPr>
                <w:rFonts w:ascii="Tahoma" w:hAnsi="Tahoma" w:cs="Tahoma"/>
                <w:sz w:val="20"/>
                <w:szCs w:val="20"/>
              </w:rPr>
            </w:pPr>
          </w:p>
        </w:tc>
      </w:tr>
      <w:tr w:rsidR="001F2EF3" w:rsidRPr="00F84DDE" w14:paraId="2945D2E0"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6592C41" w14:textId="77777777" w:rsidR="001F2EF3" w:rsidRPr="00F84DDE" w:rsidRDefault="001F2EF3" w:rsidP="009428D7">
            <w:pPr>
              <w:jc w:val="center"/>
              <w:rPr>
                <w:rFonts w:ascii="Tahoma" w:hAnsi="Tahoma" w:cs="Tahoma"/>
                <w:b/>
                <w:sz w:val="20"/>
                <w:szCs w:val="20"/>
              </w:rPr>
            </w:pPr>
          </w:p>
        </w:tc>
        <w:tc>
          <w:tcPr>
            <w:tcW w:w="6308" w:type="dxa"/>
            <w:gridSpan w:val="3"/>
            <w:tcBorders>
              <w:top w:val="nil"/>
              <w:left w:val="nil"/>
              <w:bottom w:val="nil"/>
              <w:right w:val="nil"/>
            </w:tcBorders>
          </w:tcPr>
          <w:p w14:paraId="060394E1" w14:textId="77777777" w:rsidR="001F2EF3" w:rsidRPr="00F84DDE" w:rsidRDefault="001F2EF3" w:rsidP="000B12D1">
            <w:pPr>
              <w:pStyle w:val="ListParagraph"/>
              <w:numPr>
                <w:ilvl w:val="0"/>
                <w:numId w:val="3"/>
              </w:numPr>
              <w:rPr>
                <w:rFonts w:ascii="Tahoma" w:hAnsi="Tahoma" w:cs="Tahoma"/>
                <w:sz w:val="20"/>
                <w:szCs w:val="20"/>
              </w:rPr>
            </w:pPr>
            <w:r w:rsidRPr="00F84DDE">
              <w:rPr>
                <w:rFonts w:ascii="Tahoma" w:hAnsi="Tahoma" w:cs="Tahoma"/>
                <w:sz w:val="20"/>
                <w:szCs w:val="20"/>
              </w:rPr>
              <w:t>Proje</w:t>
            </w:r>
            <w:r w:rsidR="000B12D1" w:rsidRPr="00F84DDE">
              <w:rPr>
                <w:rFonts w:ascii="Tahoma" w:hAnsi="Tahoma" w:cs="Tahoma"/>
                <w:sz w:val="20"/>
                <w:szCs w:val="20"/>
              </w:rPr>
              <w:t>c</w:t>
            </w:r>
            <w:r w:rsidRPr="00F84DDE">
              <w:rPr>
                <w:rFonts w:ascii="Tahoma" w:hAnsi="Tahoma" w:cs="Tahoma"/>
                <w:sz w:val="20"/>
                <w:szCs w:val="20"/>
              </w:rPr>
              <w:t>tor</w:t>
            </w:r>
            <w:r w:rsidR="001B7DD7" w:rsidRPr="00F84DDE">
              <w:rPr>
                <w:rFonts w:ascii="Tahoma" w:hAnsi="Tahoma" w:cs="Tahoma"/>
                <w:sz w:val="20"/>
                <w:szCs w:val="20"/>
              </w:rPr>
              <w:t xml:space="preserve">                                                                                                                                                      </w:t>
            </w:r>
          </w:p>
        </w:tc>
        <w:tc>
          <w:tcPr>
            <w:tcW w:w="1792" w:type="dxa"/>
            <w:tcBorders>
              <w:top w:val="nil"/>
              <w:left w:val="nil"/>
              <w:bottom w:val="nil"/>
              <w:right w:val="single" w:sz="4" w:space="0" w:color="7F7F7F" w:themeColor="text1" w:themeTint="80"/>
            </w:tcBorders>
          </w:tcPr>
          <w:p w14:paraId="5273385B" w14:textId="77777777" w:rsidR="001F2EF3" w:rsidRPr="00F84DDE" w:rsidRDefault="001F2EF3" w:rsidP="009428D7">
            <w:pPr>
              <w:jc w:val="center"/>
              <w:rPr>
                <w:rFonts w:ascii="Tahoma" w:hAnsi="Tahoma" w:cs="Tahoma"/>
                <w:sz w:val="20"/>
                <w:szCs w:val="20"/>
              </w:rPr>
            </w:pPr>
          </w:p>
        </w:tc>
      </w:tr>
      <w:tr w:rsidR="001F2EF3" w:rsidRPr="00F84DDE" w14:paraId="57CEB140"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B7B0B7" w14:textId="77777777" w:rsidR="001F2EF3" w:rsidRPr="00F84DDE" w:rsidRDefault="001F2EF3" w:rsidP="009428D7">
            <w:pPr>
              <w:jc w:val="center"/>
              <w:rPr>
                <w:rFonts w:ascii="Tahoma" w:hAnsi="Tahoma" w:cs="Tahoma"/>
                <w:b/>
                <w:sz w:val="20"/>
                <w:szCs w:val="20"/>
              </w:rPr>
            </w:pPr>
          </w:p>
        </w:tc>
        <w:tc>
          <w:tcPr>
            <w:tcW w:w="6308" w:type="dxa"/>
            <w:gridSpan w:val="3"/>
            <w:tcBorders>
              <w:top w:val="nil"/>
              <w:left w:val="nil"/>
              <w:bottom w:val="single" w:sz="4" w:space="0" w:color="7F7F7F" w:themeColor="text1" w:themeTint="80"/>
              <w:right w:val="nil"/>
            </w:tcBorders>
          </w:tcPr>
          <w:p w14:paraId="0003586B" w14:textId="77777777" w:rsidR="001F2EF3" w:rsidRPr="00F84DDE" w:rsidRDefault="001F2EF3" w:rsidP="00817854">
            <w:pPr>
              <w:rPr>
                <w:rFonts w:ascii="Tahoma" w:hAnsi="Tahoma" w:cs="Tahoma"/>
                <w:sz w:val="20"/>
                <w:szCs w:val="20"/>
              </w:rPr>
            </w:pPr>
          </w:p>
        </w:tc>
        <w:tc>
          <w:tcPr>
            <w:tcW w:w="1792" w:type="dxa"/>
            <w:tcBorders>
              <w:top w:val="nil"/>
              <w:left w:val="nil"/>
              <w:bottom w:val="single" w:sz="4" w:space="0" w:color="7F7F7F" w:themeColor="text1" w:themeTint="80"/>
              <w:right w:val="single" w:sz="4" w:space="0" w:color="7F7F7F" w:themeColor="text1" w:themeTint="80"/>
            </w:tcBorders>
          </w:tcPr>
          <w:p w14:paraId="1B639EC5" w14:textId="77777777" w:rsidR="001F2EF3" w:rsidRPr="00F84DDE" w:rsidRDefault="001F2EF3" w:rsidP="009428D7">
            <w:pPr>
              <w:jc w:val="center"/>
              <w:rPr>
                <w:rFonts w:ascii="Tahoma" w:hAnsi="Tahoma" w:cs="Tahoma"/>
                <w:sz w:val="20"/>
                <w:szCs w:val="20"/>
              </w:rPr>
            </w:pPr>
          </w:p>
        </w:tc>
      </w:tr>
      <w:tr w:rsidR="001F2EF3" w:rsidRPr="00F84DDE" w14:paraId="0741D7EF"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72C91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6198670B"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14:paraId="2EB5F0FB"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4EA9AD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Total workload</w:t>
            </w:r>
          </w:p>
        </w:tc>
      </w:tr>
      <w:tr w:rsidR="001F2EF3" w:rsidRPr="00F84DDE" w14:paraId="0E59DEA9"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405B269" w14:textId="77777777" w:rsidR="001F2EF3" w:rsidRPr="00F84DDE" w:rsidRDefault="001F2EF3" w:rsidP="00210AEF">
            <w:pPr>
              <w:rPr>
                <w:rFonts w:ascii="Tahoma" w:hAnsi="Tahoma" w:cs="Tahoma"/>
                <w:b/>
                <w:sz w:val="20"/>
                <w:szCs w:val="20"/>
              </w:rPr>
            </w:pPr>
          </w:p>
        </w:tc>
        <w:tc>
          <w:tcPr>
            <w:tcW w:w="4882" w:type="dxa"/>
            <w:gridSpan w:val="2"/>
            <w:tcBorders>
              <w:top w:val="nil"/>
              <w:left w:val="nil"/>
              <w:bottom w:val="nil"/>
              <w:right w:val="nil"/>
            </w:tcBorders>
          </w:tcPr>
          <w:p w14:paraId="699A1DAA" w14:textId="77777777" w:rsidR="001F2EF3" w:rsidRPr="00F84DDE" w:rsidRDefault="00D502E3" w:rsidP="0067374F">
            <w:pPr>
              <w:pStyle w:val="ListParagraph"/>
              <w:numPr>
                <w:ilvl w:val="0"/>
                <w:numId w:val="5"/>
              </w:numPr>
              <w:rPr>
                <w:rFonts w:ascii="Tahoma" w:hAnsi="Tahoma" w:cs="Tahoma"/>
                <w:sz w:val="20"/>
                <w:szCs w:val="20"/>
              </w:rPr>
            </w:pPr>
            <w:r w:rsidRPr="00F84DDE">
              <w:rPr>
                <w:rFonts w:ascii="Tahoma" w:hAnsi="Tahoma" w:cs="Tahoma"/>
                <w:sz w:val="20"/>
                <w:szCs w:val="20"/>
              </w:rPr>
              <w:t>Lectures</w:t>
            </w:r>
          </w:p>
        </w:tc>
        <w:tc>
          <w:tcPr>
            <w:tcW w:w="1426" w:type="dxa"/>
            <w:tcBorders>
              <w:top w:val="nil"/>
              <w:left w:val="nil"/>
              <w:bottom w:val="nil"/>
              <w:right w:val="nil"/>
            </w:tcBorders>
          </w:tcPr>
          <w:p w14:paraId="5870F373"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2</w:t>
            </w:r>
          </w:p>
        </w:tc>
        <w:tc>
          <w:tcPr>
            <w:tcW w:w="1792" w:type="dxa"/>
            <w:tcBorders>
              <w:top w:val="nil"/>
              <w:left w:val="nil"/>
              <w:bottom w:val="nil"/>
              <w:right w:val="single" w:sz="4" w:space="0" w:color="7F7F7F" w:themeColor="text1" w:themeTint="80"/>
            </w:tcBorders>
          </w:tcPr>
          <w:p w14:paraId="003863D0" w14:textId="1BED1EDA" w:rsidR="001F2EF3" w:rsidRPr="00F84DDE" w:rsidRDefault="009F309C" w:rsidP="009428D7">
            <w:pPr>
              <w:jc w:val="center"/>
              <w:rPr>
                <w:rFonts w:ascii="Tahoma" w:hAnsi="Tahoma" w:cs="Tahoma"/>
                <w:sz w:val="20"/>
                <w:szCs w:val="20"/>
              </w:rPr>
            </w:pPr>
            <w:r>
              <w:rPr>
                <w:rFonts w:ascii="Tahoma" w:hAnsi="Tahoma" w:cs="Tahoma"/>
                <w:sz w:val="20"/>
                <w:szCs w:val="20"/>
              </w:rPr>
              <w:t>26</w:t>
            </w:r>
          </w:p>
        </w:tc>
      </w:tr>
      <w:tr w:rsidR="001F2EF3" w:rsidRPr="00F84DDE" w14:paraId="1E6D2FD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8BFA06F" w14:textId="77777777" w:rsidR="001F2EF3" w:rsidRPr="00F84DDE" w:rsidRDefault="001F2EF3" w:rsidP="00210AEF">
            <w:pPr>
              <w:rPr>
                <w:rFonts w:ascii="Tahoma" w:hAnsi="Tahoma" w:cs="Tahoma"/>
                <w:b/>
                <w:sz w:val="20"/>
                <w:szCs w:val="20"/>
              </w:rPr>
            </w:pPr>
          </w:p>
        </w:tc>
        <w:tc>
          <w:tcPr>
            <w:tcW w:w="4882" w:type="dxa"/>
            <w:gridSpan w:val="2"/>
            <w:tcBorders>
              <w:top w:val="nil"/>
              <w:left w:val="nil"/>
              <w:bottom w:val="nil"/>
              <w:right w:val="nil"/>
            </w:tcBorders>
          </w:tcPr>
          <w:p w14:paraId="5A7A9C85" w14:textId="15394DF7" w:rsidR="001F2EF3" w:rsidRPr="00F84DDE" w:rsidRDefault="000B064C" w:rsidP="0067374F">
            <w:pPr>
              <w:pStyle w:val="ListParagraph"/>
              <w:numPr>
                <w:ilvl w:val="0"/>
                <w:numId w:val="5"/>
              </w:numPr>
              <w:rPr>
                <w:rFonts w:ascii="Tahoma" w:hAnsi="Tahoma" w:cs="Tahoma"/>
                <w:sz w:val="20"/>
                <w:szCs w:val="20"/>
              </w:rPr>
            </w:pPr>
            <w:r>
              <w:rPr>
                <w:rFonts w:ascii="Tahoma" w:hAnsi="Tahoma" w:cs="Tahoma"/>
                <w:sz w:val="20"/>
                <w:szCs w:val="20"/>
              </w:rPr>
              <w:t>Exercises</w:t>
            </w:r>
            <w:bookmarkStart w:id="0" w:name="_GoBack"/>
            <w:bookmarkEnd w:id="0"/>
          </w:p>
        </w:tc>
        <w:tc>
          <w:tcPr>
            <w:tcW w:w="1426" w:type="dxa"/>
            <w:tcBorders>
              <w:top w:val="nil"/>
              <w:left w:val="nil"/>
              <w:bottom w:val="nil"/>
              <w:right w:val="nil"/>
            </w:tcBorders>
          </w:tcPr>
          <w:p w14:paraId="2CD37056" w14:textId="2C696E81" w:rsidR="001F2EF3" w:rsidRPr="00F84DDE" w:rsidRDefault="009F309C" w:rsidP="009428D7">
            <w:pPr>
              <w:jc w:val="center"/>
              <w:rPr>
                <w:rFonts w:ascii="Tahoma" w:hAnsi="Tahoma" w:cs="Tahoma"/>
                <w:sz w:val="20"/>
                <w:szCs w:val="20"/>
              </w:rPr>
            </w:pPr>
            <w:r>
              <w:rPr>
                <w:rFonts w:ascii="Tahoma" w:hAnsi="Tahoma" w:cs="Tahoma"/>
                <w:sz w:val="20"/>
                <w:szCs w:val="20"/>
              </w:rPr>
              <w:t>1</w:t>
            </w:r>
          </w:p>
        </w:tc>
        <w:tc>
          <w:tcPr>
            <w:tcW w:w="1792" w:type="dxa"/>
            <w:tcBorders>
              <w:top w:val="nil"/>
              <w:left w:val="nil"/>
              <w:bottom w:val="nil"/>
              <w:right w:val="single" w:sz="4" w:space="0" w:color="7F7F7F" w:themeColor="text1" w:themeTint="80"/>
            </w:tcBorders>
          </w:tcPr>
          <w:p w14:paraId="46895ACC" w14:textId="43CB654C" w:rsidR="001F2EF3" w:rsidRPr="00F84DDE" w:rsidRDefault="009F309C" w:rsidP="009428D7">
            <w:pPr>
              <w:jc w:val="center"/>
              <w:rPr>
                <w:rFonts w:ascii="Tahoma" w:hAnsi="Tahoma" w:cs="Tahoma"/>
                <w:sz w:val="20"/>
                <w:szCs w:val="20"/>
              </w:rPr>
            </w:pPr>
            <w:r>
              <w:rPr>
                <w:rFonts w:ascii="Tahoma" w:hAnsi="Tahoma" w:cs="Tahoma"/>
                <w:sz w:val="20"/>
                <w:szCs w:val="20"/>
              </w:rPr>
              <w:t>13</w:t>
            </w:r>
          </w:p>
        </w:tc>
      </w:tr>
      <w:tr w:rsidR="001F2EF3" w:rsidRPr="00F84DDE" w14:paraId="500199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DD1C60A" w14:textId="77777777" w:rsidR="001F2EF3" w:rsidRPr="00F84DDE" w:rsidRDefault="001F2EF3" w:rsidP="00210AEF">
            <w:pPr>
              <w:rPr>
                <w:rFonts w:ascii="Tahoma" w:hAnsi="Tahoma" w:cs="Tahoma"/>
                <w:b/>
                <w:sz w:val="20"/>
                <w:szCs w:val="20"/>
              </w:rPr>
            </w:pPr>
          </w:p>
        </w:tc>
        <w:tc>
          <w:tcPr>
            <w:tcW w:w="4882" w:type="dxa"/>
            <w:gridSpan w:val="2"/>
            <w:tcBorders>
              <w:top w:val="nil"/>
              <w:left w:val="nil"/>
              <w:bottom w:val="nil"/>
              <w:right w:val="nil"/>
            </w:tcBorders>
          </w:tcPr>
          <w:p w14:paraId="53A75389" w14:textId="77777777" w:rsidR="001F2EF3"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Study visit in the court</w:t>
            </w:r>
          </w:p>
        </w:tc>
        <w:tc>
          <w:tcPr>
            <w:tcW w:w="1426" w:type="dxa"/>
            <w:tcBorders>
              <w:top w:val="nil"/>
              <w:left w:val="nil"/>
              <w:bottom w:val="nil"/>
              <w:right w:val="nil"/>
            </w:tcBorders>
          </w:tcPr>
          <w:p w14:paraId="553C89C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w:t>
            </w:r>
          </w:p>
        </w:tc>
        <w:tc>
          <w:tcPr>
            <w:tcW w:w="1792" w:type="dxa"/>
            <w:tcBorders>
              <w:top w:val="nil"/>
              <w:left w:val="nil"/>
              <w:bottom w:val="nil"/>
              <w:right w:val="single" w:sz="4" w:space="0" w:color="7F7F7F" w:themeColor="text1" w:themeTint="80"/>
            </w:tcBorders>
          </w:tcPr>
          <w:p w14:paraId="0E7F9847"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4</w:t>
            </w:r>
          </w:p>
        </w:tc>
      </w:tr>
      <w:tr w:rsidR="001F2EF3" w:rsidRPr="00F84DDE" w14:paraId="011014B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86EC9E4" w14:textId="77777777" w:rsidR="001F2EF3" w:rsidRPr="00F84DDE" w:rsidRDefault="001F2EF3" w:rsidP="00210AEF">
            <w:pPr>
              <w:rPr>
                <w:rFonts w:ascii="Tahoma" w:hAnsi="Tahoma" w:cs="Tahoma"/>
                <w:b/>
                <w:sz w:val="20"/>
                <w:szCs w:val="20"/>
              </w:rPr>
            </w:pPr>
          </w:p>
        </w:tc>
        <w:tc>
          <w:tcPr>
            <w:tcW w:w="4882" w:type="dxa"/>
            <w:gridSpan w:val="2"/>
            <w:tcBorders>
              <w:top w:val="nil"/>
              <w:left w:val="nil"/>
              <w:bottom w:val="nil"/>
              <w:right w:val="nil"/>
            </w:tcBorders>
          </w:tcPr>
          <w:p w14:paraId="7D440FF5" w14:textId="77777777" w:rsidR="001F2EF3" w:rsidRPr="00F84DDE" w:rsidRDefault="00591112" w:rsidP="00D502E3">
            <w:pPr>
              <w:pStyle w:val="ListParagraph"/>
              <w:numPr>
                <w:ilvl w:val="0"/>
                <w:numId w:val="5"/>
              </w:numPr>
              <w:rPr>
                <w:rFonts w:ascii="Tahoma" w:hAnsi="Tahoma" w:cs="Tahoma"/>
                <w:sz w:val="20"/>
                <w:szCs w:val="20"/>
              </w:rPr>
            </w:pPr>
            <w:r w:rsidRPr="00F84DDE">
              <w:rPr>
                <w:rFonts w:ascii="Tahoma" w:hAnsi="Tahoma" w:cs="Tahoma"/>
                <w:sz w:val="20"/>
                <w:szCs w:val="20"/>
              </w:rPr>
              <w:t>Independent study</w:t>
            </w:r>
          </w:p>
        </w:tc>
        <w:tc>
          <w:tcPr>
            <w:tcW w:w="1426" w:type="dxa"/>
            <w:tcBorders>
              <w:top w:val="nil"/>
              <w:left w:val="nil"/>
              <w:bottom w:val="nil"/>
              <w:right w:val="nil"/>
            </w:tcBorders>
          </w:tcPr>
          <w:p w14:paraId="37252BE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792" w:type="dxa"/>
            <w:tcBorders>
              <w:top w:val="nil"/>
              <w:left w:val="nil"/>
              <w:bottom w:val="nil"/>
              <w:right w:val="single" w:sz="4" w:space="0" w:color="7F7F7F" w:themeColor="text1" w:themeTint="80"/>
            </w:tcBorders>
          </w:tcPr>
          <w:p w14:paraId="2813221A"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15</w:t>
            </w:r>
          </w:p>
        </w:tc>
      </w:tr>
      <w:tr w:rsidR="001F2EF3" w:rsidRPr="00F84DDE" w14:paraId="0C2A5192"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0F77F14" w14:textId="77777777" w:rsidR="001F2EF3" w:rsidRPr="00F84DDE" w:rsidRDefault="001F2EF3" w:rsidP="00210AEF">
            <w:pPr>
              <w:rPr>
                <w:rFonts w:ascii="Tahoma" w:hAnsi="Tahoma" w:cs="Tahoma"/>
                <w:b/>
                <w:sz w:val="20"/>
                <w:szCs w:val="20"/>
              </w:rPr>
            </w:pPr>
          </w:p>
        </w:tc>
        <w:tc>
          <w:tcPr>
            <w:tcW w:w="4882" w:type="dxa"/>
            <w:gridSpan w:val="2"/>
            <w:tcBorders>
              <w:top w:val="nil"/>
              <w:left w:val="nil"/>
              <w:bottom w:val="nil"/>
              <w:right w:val="nil"/>
            </w:tcBorders>
          </w:tcPr>
          <w:p w14:paraId="11D310DD" w14:textId="77777777" w:rsidR="001F2EF3"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Research</w:t>
            </w:r>
          </w:p>
        </w:tc>
        <w:tc>
          <w:tcPr>
            <w:tcW w:w="1426" w:type="dxa"/>
            <w:tcBorders>
              <w:top w:val="nil"/>
              <w:left w:val="nil"/>
              <w:bottom w:val="nil"/>
              <w:right w:val="nil"/>
            </w:tcBorders>
          </w:tcPr>
          <w:p w14:paraId="693AB11E" w14:textId="1C3FC753" w:rsidR="001F2EF3" w:rsidRPr="00F84DDE" w:rsidRDefault="00686EE6" w:rsidP="009428D7">
            <w:pPr>
              <w:jc w:val="center"/>
              <w:rPr>
                <w:rFonts w:ascii="Tahoma" w:hAnsi="Tahoma" w:cs="Tahoma"/>
                <w:sz w:val="20"/>
                <w:szCs w:val="20"/>
              </w:rPr>
            </w:pPr>
            <w:r>
              <w:rPr>
                <w:rFonts w:ascii="Tahoma" w:hAnsi="Tahoma" w:cs="Tahoma"/>
                <w:sz w:val="20"/>
                <w:szCs w:val="20"/>
              </w:rPr>
              <w:t>1</w:t>
            </w:r>
          </w:p>
        </w:tc>
        <w:tc>
          <w:tcPr>
            <w:tcW w:w="1792" w:type="dxa"/>
            <w:tcBorders>
              <w:top w:val="nil"/>
              <w:left w:val="nil"/>
              <w:bottom w:val="nil"/>
              <w:right w:val="single" w:sz="4" w:space="0" w:color="7F7F7F" w:themeColor="text1" w:themeTint="80"/>
            </w:tcBorders>
          </w:tcPr>
          <w:p w14:paraId="0BA9CD01" w14:textId="651228CF" w:rsidR="001F2EF3" w:rsidRPr="00F84DDE" w:rsidRDefault="009F309C" w:rsidP="009428D7">
            <w:pPr>
              <w:jc w:val="center"/>
              <w:rPr>
                <w:rFonts w:ascii="Tahoma" w:hAnsi="Tahoma" w:cs="Tahoma"/>
                <w:sz w:val="20"/>
                <w:szCs w:val="20"/>
              </w:rPr>
            </w:pPr>
            <w:r>
              <w:rPr>
                <w:rFonts w:ascii="Tahoma" w:hAnsi="Tahoma" w:cs="Tahoma"/>
                <w:sz w:val="20"/>
                <w:szCs w:val="20"/>
              </w:rPr>
              <w:t>14</w:t>
            </w:r>
          </w:p>
        </w:tc>
      </w:tr>
      <w:tr w:rsidR="001F2EF3" w:rsidRPr="00F84DDE" w14:paraId="4BB818A3" w14:textId="77777777" w:rsidTr="00591112">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E87F5FA" w14:textId="77777777" w:rsidR="001F2EF3" w:rsidRPr="00F84DDE" w:rsidRDefault="001F2EF3" w:rsidP="00210AEF">
            <w:pPr>
              <w:rPr>
                <w:rFonts w:ascii="Tahoma" w:hAnsi="Tahoma" w:cs="Tahoma"/>
                <w:b/>
                <w:sz w:val="20"/>
                <w:szCs w:val="20"/>
              </w:rPr>
            </w:pPr>
          </w:p>
        </w:tc>
        <w:tc>
          <w:tcPr>
            <w:tcW w:w="4882" w:type="dxa"/>
            <w:gridSpan w:val="2"/>
            <w:tcBorders>
              <w:top w:val="nil"/>
              <w:left w:val="nil"/>
              <w:bottom w:val="nil"/>
              <w:right w:val="nil"/>
            </w:tcBorders>
          </w:tcPr>
          <w:p w14:paraId="50F44A8A" w14:textId="48AAF00D" w:rsidR="001F2EF3" w:rsidRPr="00F84DDE" w:rsidRDefault="00686EE6" w:rsidP="0067374F">
            <w:pPr>
              <w:pStyle w:val="ListParagraph"/>
              <w:numPr>
                <w:ilvl w:val="0"/>
                <w:numId w:val="5"/>
              </w:numPr>
              <w:rPr>
                <w:rFonts w:ascii="Tahoma" w:hAnsi="Tahoma" w:cs="Tahoma"/>
                <w:sz w:val="20"/>
                <w:szCs w:val="20"/>
              </w:rPr>
            </w:pPr>
            <w:r>
              <w:rPr>
                <w:rFonts w:ascii="Tahoma" w:hAnsi="Tahoma" w:cs="Tahoma"/>
                <w:sz w:val="20"/>
                <w:szCs w:val="20"/>
              </w:rPr>
              <w:t>R</w:t>
            </w:r>
            <w:r w:rsidR="00591112" w:rsidRPr="00F84DDE">
              <w:rPr>
                <w:rFonts w:ascii="Tahoma" w:hAnsi="Tahoma" w:cs="Tahoma"/>
                <w:sz w:val="20"/>
                <w:szCs w:val="20"/>
              </w:rPr>
              <w:t>eview</w:t>
            </w:r>
          </w:p>
        </w:tc>
        <w:tc>
          <w:tcPr>
            <w:tcW w:w="1426" w:type="dxa"/>
            <w:tcBorders>
              <w:top w:val="nil"/>
              <w:left w:val="nil"/>
              <w:bottom w:val="nil"/>
              <w:right w:val="nil"/>
            </w:tcBorders>
          </w:tcPr>
          <w:p w14:paraId="46DC7E5A"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792" w:type="dxa"/>
            <w:tcBorders>
              <w:top w:val="nil"/>
              <w:left w:val="nil"/>
              <w:bottom w:val="nil"/>
              <w:right w:val="single" w:sz="4" w:space="0" w:color="7F7F7F" w:themeColor="text1" w:themeTint="80"/>
            </w:tcBorders>
          </w:tcPr>
          <w:p w14:paraId="13E823F5"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13</w:t>
            </w:r>
          </w:p>
        </w:tc>
      </w:tr>
      <w:tr w:rsidR="00591112" w:rsidRPr="00F84DDE" w14:paraId="3B26DACF"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0960C9D" w14:textId="77777777" w:rsidR="00591112" w:rsidRPr="00F84DDE" w:rsidRDefault="00591112" w:rsidP="00210AEF">
            <w:pPr>
              <w:rPr>
                <w:rFonts w:ascii="Tahoma" w:hAnsi="Tahoma" w:cs="Tahoma"/>
                <w:b/>
                <w:sz w:val="20"/>
                <w:szCs w:val="20"/>
              </w:rPr>
            </w:pPr>
          </w:p>
        </w:tc>
        <w:tc>
          <w:tcPr>
            <w:tcW w:w="4882" w:type="dxa"/>
            <w:gridSpan w:val="2"/>
            <w:tcBorders>
              <w:top w:val="nil"/>
              <w:left w:val="nil"/>
              <w:bottom w:val="single" w:sz="4" w:space="0" w:color="7F7F7F" w:themeColor="text1" w:themeTint="80"/>
              <w:right w:val="nil"/>
            </w:tcBorders>
          </w:tcPr>
          <w:p w14:paraId="476ED65A" w14:textId="77777777" w:rsidR="00591112"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Final examination preparation</w:t>
            </w:r>
          </w:p>
        </w:tc>
        <w:tc>
          <w:tcPr>
            <w:tcW w:w="1426" w:type="dxa"/>
            <w:tcBorders>
              <w:top w:val="nil"/>
              <w:left w:val="nil"/>
              <w:bottom w:val="single" w:sz="4" w:space="0" w:color="7F7F7F" w:themeColor="text1" w:themeTint="80"/>
              <w:right w:val="nil"/>
            </w:tcBorders>
          </w:tcPr>
          <w:p w14:paraId="02220328" w14:textId="77777777" w:rsidR="00591112"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792" w:type="dxa"/>
            <w:tcBorders>
              <w:top w:val="nil"/>
              <w:left w:val="nil"/>
              <w:bottom w:val="single" w:sz="4" w:space="0" w:color="7F7F7F" w:themeColor="text1" w:themeTint="80"/>
              <w:right w:val="single" w:sz="4" w:space="0" w:color="7F7F7F" w:themeColor="text1" w:themeTint="80"/>
            </w:tcBorders>
          </w:tcPr>
          <w:p w14:paraId="6DDFBB71" w14:textId="77777777" w:rsidR="00591112" w:rsidRPr="00F84DDE" w:rsidRDefault="00591112" w:rsidP="009428D7">
            <w:pPr>
              <w:jc w:val="center"/>
              <w:rPr>
                <w:rFonts w:ascii="Tahoma" w:hAnsi="Tahoma" w:cs="Tahoma"/>
                <w:sz w:val="20"/>
                <w:szCs w:val="20"/>
              </w:rPr>
            </w:pPr>
            <w:r w:rsidRPr="00F84DDE">
              <w:rPr>
                <w:rFonts w:ascii="Tahoma" w:hAnsi="Tahoma" w:cs="Tahoma"/>
                <w:sz w:val="20"/>
                <w:szCs w:val="20"/>
              </w:rPr>
              <w:t>15</w:t>
            </w:r>
          </w:p>
        </w:tc>
      </w:tr>
      <w:tr w:rsidR="001F2EF3" w:rsidRPr="00F84DDE" w14:paraId="545CB8D9" w14:textId="77777777" w:rsidTr="004C4882">
        <w:trPr>
          <w:trHeight w:val="6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CA5123C" w14:textId="77777777" w:rsidR="001F2EF3" w:rsidRPr="00F84DDE" w:rsidRDefault="001F2EF3" w:rsidP="0067374F">
            <w:pPr>
              <w:rPr>
                <w:rFonts w:ascii="Tahoma" w:hAnsi="Tahoma" w:cs="Tahoma"/>
                <w:b/>
                <w:sz w:val="20"/>
                <w:szCs w:val="20"/>
              </w:rPr>
            </w:pPr>
            <w:r w:rsidRPr="00F84DDE">
              <w:rPr>
                <w:rFonts w:ascii="Tahoma" w:hAnsi="Tahoma" w:cs="Tahoma"/>
                <w:b/>
                <w:sz w:val="20"/>
                <w:szCs w:val="20"/>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3B97C3C" w14:textId="77777777" w:rsidR="00F545A9" w:rsidRPr="00851F89" w:rsidRDefault="00F545A9" w:rsidP="00851F89">
            <w:pPr>
              <w:pStyle w:val="NoSpacing"/>
              <w:rPr>
                <w:sz w:val="16"/>
                <w:szCs w:val="16"/>
              </w:rPr>
            </w:pPr>
          </w:p>
          <w:p w14:paraId="354B6EA7" w14:textId="19A6A2BB" w:rsidR="00851F89" w:rsidRPr="00851F89" w:rsidRDefault="00851F89" w:rsidP="00F84DDE">
            <w:pPr>
              <w:pStyle w:val="NoSpacing"/>
              <w:numPr>
                <w:ilvl w:val="0"/>
                <w:numId w:val="14"/>
              </w:numPr>
              <w:jc w:val="both"/>
              <w:rPr>
                <w:rFonts w:ascii="Tahoma" w:hAnsi="Tahoma" w:cs="Tahoma"/>
                <w:b/>
                <w:sz w:val="20"/>
                <w:szCs w:val="20"/>
              </w:rPr>
            </w:pPr>
            <w:r w:rsidRPr="00851F89">
              <w:rPr>
                <w:rFonts w:ascii="Tahoma" w:hAnsi="Tahoma" w:cs="Tahoma"/>
                <w:b/>
                <w:sz w:val="20"/>
                <w:szCs w:val="20"/>
              </w:rPr>
              <w:t xml:space="preserve">Basic literature </w:t>
            </w:r>
          </w:p>
          <w:p w14:paraId="2BF2C315" w14:textId="14AFBF52" w:rsidR="00F84DDE" w:rsidRPr="00F84DDE" w:rsidRDefault="00F84DDE" w:rsidP="00F84DDE">
            <w:pPr>
              <w:pStyle w:val="NoSpacing"/>
              <w:numPr>
                <w:ilvl w:val="0"/>
                <w:numId w:val="14"/>
              </w:numPr>
              <w:jc w:val="both"/>
              <w:rPr>
                <w:rFonts w:ascii="Tahoma" w:hAnsi="Tahoma" w:cs="Tahoma"/>
                <w:sz w:val="20"/>
                <w:szCs w:val="20"/>
              </w:rPr>
            </w:pPr>
            <w:proofErr w:type="spellStart"/>
            <w:r w:rsidRPr="00F84DDE">
              <w:rPr>
                <w:rFonts w:ascii="Tahoma" w:hAnsi="Tahoma" w:cs="Tahoma"/>
                <w:sz w:val="20"/>
                <w:szCs w:val="20"/>
              </w:rPr>
              <w:t>Osmanaj</w:t>
            </w:r>
            <w:proofErr w:type="gramStart"/>
            <w:r w:rsidRPr="00F84DDE">
              <w:rPr>
                <w:rFonts w:ascii="Tahoma" w:hAnsi="Tahoma" w:cs="Tahoma"/>
                <w:sz w:val="20"/>
                <w:szCs w:val="20"/>
              </w:rPr>
              <w:t>,E</w:t>
            </w:r>
            <w:proofErr w:type="spellEnd"/>
            <w:proofErr w:type="gramEnd"/>
            <w:r w:rsidRPr="00F84DDE">
              <w:rPr>
                <w:rFonts w:ascii="Tahoma" w:hAnsi="Tahoma" w:cs="Tahoma"/>
                <w:sz w:val="20"/>
                <w:szCs w:val="20"/>
              </w:rPr>
              <w:t xml:space="preserve">., (2018) </w:t>
            </w:r>
            <w:proofErr w:type="spellStart"/>
            <w:r w:rsidRPr="00F84DDE">
              <w:rPr>
                <w:rFonts w:ascii="Tahoma" w:hAnsi="Tahoma" w:cs="Tahoma"/>
                <w:sz w:val="20"/>
                <w:szCs w:val="20"/>
              </w:rPr>
              <w:t>Bazat</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juridike</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të</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thirrjes</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në</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trashëgimi</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sipas</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të</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drejtës</w:t>
            </w:r>
            <w:proofErr w:type="spellEnd"/>
            <w:r w:rsidRPr="00F84DDE">
              <w:rPr>
                <w:rFonts w:ascii="Tahoma" w:hAnsi="Tahoma" w:cs="Tahoma"/>
                <w:sz w:val="20"/>
                <w:szCs w:val="20"/>
              </w:rPr>
              <w:t xml:space="preserve"> positive </w:t>
            </w:r>
            <w:proofErr w:type="spellStart"/>
            <w:r w:rsidRPr="00F84DDE">
              <w:rPr>
                <w:rFonts w:ascii="Tahoma" w:hAnsi="Tahoma" w:cs="Tahoma"/>
                <w:sz w:val="20"/>
                <w:szCs w:val="20"/>
              </w:rPr>
              <w:t>në</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Republikën</w:t>
            </w:r>
            <w:proofErr w:type="spellEnd"/>
            <w:r w:rsidRPr="00F84DDE">
              <w:rPr>
                <w:rFonts w:ascii="Tahoma" w:hAnsi="Tahoma" w:cs="Tahoma"/>
                <w:sz w:val="20"/>
                <w:szCs w:val="20"/>
              </w:rPr>
              <w:t xml:space="preserve"> e </w:t>
            </w:r>
            <w:proofErr w:type="spellStart"/>
            <w:r w:rsidRPr="00F84DDE">
              <w:rPr>
                <w:rFonts w:ascii="Tahoma" w:hAnsi="Tahoma" w:cs="Tahoma"/>
                <w:sz w:val="20"/>
                <w:szCs w:val="20"/>
              </w:rPr>
              <w:t>Kosovës</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dhe</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të</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Drejtës</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Komparative</w:t>
            </w:r>
            <w:proofErr w:type="spellEnd"/>
            <w:r w:rsidRPr="00F84DDE">
              <w:rPr>
                <w:rFonts w:ascii="Tahoma" w:hAnsi="Tahoma" w:cs="Tahoma"/>
                <w:sz w:val="20"/>
                <w:szCs w:val="20"/>
              </w:rPr>
              <w:t>”.</w:t>
            </w:r>
            <w:proofErr w:type="spellStart"/>
            <w:r w:rsidRPr="00F84DDE">
              <w:rPr>
                <w:rFonts w:ascii="Tahoma" w:hAnsi="Tahoma" w:cs="Tahoma"/>
                <w:sz w:val="20"/>
                <w:szCs w:val="20"/>
              </w:rPr>
              <w:t>Distertacioni</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i</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Temës</w:t>
            </w:r>
            <w:proofErr w:type="spellEnd"/>
            <w:r w:rsidRPr="00F84DDE">
              <w:rPr>
                <w:rFonts w:ascii="Tahoma" w:hAnsi="Tahoma" w:cs="Tahoma"/>
                <w:sz w:val="20"/>
                <w:szCs w:val="20"/>
              </w:rPr>
              <w:t xml:space="preserve"> se </w:t>
            </w:r>
            <w:proofErr w:type="spellStart"/>
            <w:r w:rsidRPr="00F84DDE">
              <w:rPr>
                <w:rFonts w:ascii="Tahoma" w:hAnsi="Tahoma" w:cs="Tahoma"/>
                <w:sz w:val="20"/>
                <w:szCs w:val="20"/>
              </w:rPr>
              <w:t>Doktoratures.Universiteti</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i</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Evropes</w:t>
            </w:r>
            <w:proofErr w:type="spellEnd"/>
            <w:r w:rsidRPr="00F84DDE">
              <w:rPr>
                <w:rFonts w:ascii="Tahoma" w:hAnsi="Tahoma" w:cs="Tahoma"/>
                <w:sz w:val="20"/>
                <w:szCs w:val="20"/>
              </w:rPr>
              <w:t xml:space="preserve"> </w:t>
            </w:r>
            <w:proofErr w:type="spellStart"/>
            <w:r w:rsidRPr="00F84DDE">
              <w:rPr>
                <w:rFonts w:ascii="Tahoma" w:hAnsi="Tahoma" w:cs="Tahoma"/>
                <w:sz w:val="20"/>
                <w:szCs w:val="20"/>
              </w:rPr>
              <w:t>Juglindore.Tetovë</w:t>
            </w:r>
            <w:proofErr w:type="spellEnd"/>
            <w:r w:rsidRPr="00F84DDE">
              <w:rPr>
                <w:rFonts w:ascii="Tahoma" w:hAnsi="Tahoma" w:cs="Tahoma"/>
                <w:sz w:val="20"/>
                <w:szCs w:val="20"/>
              </w:rPr>
              <w:t>.</w:t>
            </w:r>
          </w:p>
          <w:p w14:paraId="2D3FB3C4" w14:textId="5E1DA270" w:rsidR="004A3B12" w:rsidRDefault="007C0C2B" w:rsidP="00F84DDE">
            <w:pPr>
              <w:pStyle w:val="NoSpacing"/>
              <w:numPr>
                <w:ilvl w:val="0"/>
                <w:numId w:val="14"/>
              </w:numPr>
              <w:rPr>
                <w:rFonts w:ascii="Tahoma" w:hAnsi="Tahoma" w:cs="Tahoma"/>
                <w:sz w:val="20"/>
                <w:szCs w:val="20"/>
              </w:rPr>
            </w:pPr>
            <w:proofErr w:type="spellStart"/>
            <w:r w:rsidRPr="00F84DDE">
              <w:rPr>
                <w:rFonts w:ascii="Tahoma" w:hAnsi="Tahoma" w:cs="Tahoma"/>
                <w:sz w:val="20"/>
                <w:szCs w:val="20"/>
              </w:rPr>
              <w:t>Osmanaj</w:t>
            </w:r>
            <w:proofErr w:type="gramStart"/>
            <w:r w:rsidRPr="00F84DDE">
              <w:rPr>
                <w:rFonts w:ascii="Tahoma" w:hAnsi="Tahoma" w:cs="Tahoma"/>
                <w:sz w:val="20"/>
                <w:szCs w:val="20"/>
              </w:rPr>
              <w:t>,E</w:t>
            </w:r>
            <w:proofErr w:type="spellEnd"/>
            <w:proofErr w:type="gramEnd"/>
            <w:r w:rsidRPr="00F84DDE">
              <w:rPr>
                <w:rFonts w:ascii="Tahoma" w:hAnsi="Tahoma" w:cs="Tahoma"/>
                <w:sz w:val="20"/>
                <w:szCs w:val="20"/>
              </w:rPr>
              <w:t xml:space="preserve">., (2021) Restriction of Testamentary Freedom-Comparative Aspects:  Journal Perspectives of Law and Public Administration; Bucharest Vol. 10, Issue. 1, (March 2021): 95-101. </w:t>
            </w:r>
            <w:hyperlink r:id="rId5" w:history="1">
              <w:r w:rsidR="00F84DDE" w:rsidRPr="007046E8">
                <w:rPr>
                  <w:rStyle w:val="Hyperlink"/>
                  <w:rFonts w:ascii="Tahoma" w:hAnsi="Tahoma" w:cs="Tahoma"/>
                  <w:sz w:val="20"/>
                  <w:szCs w:val="20"/>
                </w:rPr>
                <w:t>https://www.ceeol.com/search/article-detail?id=946267</w:t>
              </w:r>
            </w:hyperlink>
            <w:r w:rsidR="00F84DDE">
              <w:rPr>
                <w:rFonts w:ascii="Tahoma" w:hAnsi="Tahoma" w:cs="Tahoma"/>
                <w:sz w:val="20"/>
                <w:szCs w:val="20"/>
              </w:rPr>
              <w:t xml:space="preserve"> </w:t>
            </w:r>
          </w:p>
          <w:p w14:paraId="31ED7E7A" w14:textId="754C1E15" w:rsidR="00851F89" w:rsidRDefault="00851F89" w:rsidP="00851F89">
            <w:pPr>
              <w:pStyle w:val="ListParagraph"/>
              <w:numPr>
                <w:ilvl w:val="0"/>
                <w:numId w:val="14"/>
              </w:numPr>
              <w:rPr>
                <w:rFonts w:ascii="Tahoma" w:hAnsi="Tahoma" w:cs="Tahoma"/>
                <w:sz w:val="20"/>
                <w:szCs w:val="20"/>
              </w:rPr>
            </w:pPr>
            <w:proofErr w:type="spellStart"/>
            <w:r w:rsidRPr="00851F89">
              <w:rPr>
                <w:rFonts w:ascii="Tahoma" w:hAnsi="Tahoma" w:cs="Tahoma"/>
                <w:sz w:val="20"/>
                <w:szCs w:val="20"/>
              </w:rPr>
              <w:t>Xhafaj</w:t>
            </w:r>
            <w:proofErr w:type="spellEnd"/>
            <w:r w:rsidRPr="00851F89">
              <w:rPr>
                <w:rFonts w:ascii="Tahoma" w:hAnsi="Tahoma" w:cs="Tahoma"/>
                <w:sz w:val="20"/>
                <w:szCs w:val="20"/>
              </w:rPr>
              <w:t>.</w:t>
            </w:r>
            <w:proofErr w:type="gramStart"/>
            <w:r w:rsidRPr="00851F89">
              <w:rPr>
                <w:rFonts w:ascii="Tahoma" w:hAnsi="Tahoma" w:cs="Tahoma"/>
                <w:sz w:val="20"/>
                <w:szCs w:val="20"/>
              </w:rPr>
              <w:t>,J</w:t>
            </w:r>
            <w:proofErr w:type="gramEnd"/>
            <w:r w:rsidRPr="00851F89">
              <w:rPr>
                <w:rFonts w:ascii="Tahoma" w:hAnsi="Tahoma" w:cs="Tahoma"/>
                <w:sz w:val="20"/>
                <w:szCs w:val="20"/>
              </w:rPr>
              <w:t xml:space="preserve">., Osmanaj, E., (2019). Adjusting of the court testament according to positive legislation in Kosovo and its practical application for the period 2009-2010. 8th International Conference on Law, 26-28 October, 2019, </w:t>
            </w:r>
            <w:proofErr w:type="spellStart"/>
            <w:r w:rsidRPr="00851F89">
              <w:rPr>
                <w:rFonts w:ascii="Tahoma" w:hAnsi="Tahoma" w:cs="Tahoma"/>
                <w:sz w:val="20"/>
                <w:szCs w:val="20"/>
              </w:rPr>
              <w:t>Prishtinë</w:t>
            </w:r>
            <w:proofErr w:type="spellEnd"/>
            <w:r w:rsidRPr="00851F89">
              <w:rPr>
                <w:rFonts w:ascii="Tahoma" w:hAnsi="Tahoma" w:cs="Tahoma"/>
                <w:sz w:val="20"/>
                <w:szCs w:val="20"/>
              </w:rPr>
              <w:t xml:space="preserve">, </w:t>
            </w:r>
            <w:proofErr w:type="spellStart"/>
            <w:r w:rsidRPr="00851F89">
              <w:rPr>
                <w:rFonts w:ascii="Tahoma" w:hAnsi="Tahoma" w:cs="Tahoma"/>
                <w:sz w:val="20"/>
                <w:szCs w:val="20"/>
              </w:rPr>
              <w:t>Kosova</w:t>
            </w:r>
            <w:proofErr w:type="spellEnd"/>
            <w:r w:rsidRPr="00851F89">
              <w:rPr>
                <w:rFonts w:ascii="Tahoma" w:hAnsi="Tahoma" w:cs="Tahoma"/>
                <w:sz w:val="20"/>
                <w:szCs w:val="20"/>
              </w:rPr>
              <w:t xml:space="preserve"> Organizers: -UBT, Faculty of LAW.26-28 October, 2019.</w:t>
            </w:r>
          </w:p>
          <w:p w14:paraId="042B0B76" w14:textId="6F0F1680" w:rsidR="00B90DCD" w:rsidRPr="00B90DCD" w:rsidRDefault="00B90DCD" w:rsidP="00B90DCD">
            <w:pPr>
              <w:pStyle w:val="ListParagraph"/>
              <w:numPr>
                <w:ilvl w:val="0"/>
                <w:numId w:val="14"/>
              </w:numPr>
              <w:rPr>
                <w:rFonts w:ascii="Tahoma" w:hAnsi="Tahoma" w:cs="Tahoma"/>
                <w:sz w:val="20"/>
                <w:szCs w:val="20"/>
              </w:rPr>
            </w:pPr>
            <w:proofErr w:type="spellStart"/>
            <w:r w:rsidRPr="00B90DCD">
              <w:rPr>
                <w:rFonts w:ascii="Tahoma" w:hAnsi="Tahoma" w:cs="Tahoma"/>
                <w:sz w:val="20"/>
                <w:szCs w:val="20"/>
              </w:rPr>
              <w:t>H.Podvorica</w:t>
            </w:r>
            <w:proofErr w:type="spellEnd"/>
            <w:r w:rsidRPr="00B90DCD">
              <w:rPr>
                <w:rFonts w:ascii="Tahoma" w:hAnsi="Tahoma" w:cs="Tahoma"/>
                <w:sz w:val="20"/>
                <w:szCs w:val="20"/>
              </w:rPr>
              <w:t xml:space="preserve"> (2010). E </w:t>
            </w:r>
            <w:proofErr w:type="spellStart"/>
            <w:r w:rsidRPr="00B90DCD">
              <w:rPr>
                <w:rFonts w:ascii="Tahoma" w:hAnsi="Tahoma" w:cs="Tahoma"/>
                <w:sz w:val="20"/>
                <w:szCs w:val="20"/>
              </w:rPr>
              <w:t>Drejta</w:t>
            </w:r>
            <w:proofErr w:type="spellEnd"/>
            <w:r w:rsidRPr="00B90DCD">
              <w:rPr>
                <w:rFonts w:ascii="Tahoma" w:hAnsi="Tahoma" w:cs="Tahoma"/>
                <w:sz w:val="20"/>
                <w:szCs w:val="20"/>
              </w:rPr>
              <w:t xml:space="preserve"> </w:t>
            </w:r>
            <w:proofErr w:type="spellStart"/>
            <w:r w:rsidRPr="00B90DCD">
              <w:rPr>
                <w:rFonts w:ascii="Tahoma" w:hAnsi="Tahoma" w:cs="Tahoma"/>
                <w:sz w:val="20"/>
                <w:szCs w:val="20"/>
              </w:rPr>
              <w:t>Trashegimore</w:t>
            </w:r>
            <w:proofErr w:type="gramStart"/>
            <w:r w:rsidRPr="00B90DCD">
              <w:rPr>
                <w:rFonts w:ascii="Tahoma" w:hAnsi="Tahoma" w:cs="Tahoma"/>
                <w:sz w:val="20"/>
                <w:szCs w:val="20"/>
              </w:rPr>
              <w:t>,Prishtinë</w:t>
            </w:r>
            <w:proofErr w:type="spellEnd"/>
            <w:proofErr w:type="gramEnd"/>
            <w:r w:rsidRPr="00B90DCD">
              <w:rPr>
                <w:rFonts w:ascii="Tahoma" w:hAnsi="Tahoma" w:cs="Tahoma"/>
                <w:sz w:val="20"/>
                <w:szCs w:val="20"/>
              </w:rPr>
              <w:t>.</w:t>
            </w:r>
          </w:p>
          <w:p w14:paraId="6E989B50" w14:textId="73F8178A" w:rsidR="00851F89" w:rsidRDefault="00851F89" w:rsidP="00851F89">
            <w:pPr>
              <w:pStyle w:val="ListParagraph"/>
              <w:numPr>
                <w:ilvl w:val="0"/>
                <w:numId w:val="14"/>
              </w:numPr>
              <w:rPr>
                <w:rFonts w:ascii="Tahoma" w:hAnsi="Tahoma" w:cs="Tahoma"/>
                <w:sz w:val="20"/>
                <w:szCs w:val="20"/>
              </w:rPr>
            </w:pPr>
            <w:r w:rsidRPr="00851F89">
              <w:rPr>
                <w:rFonts w:ascii="Tahoma" w:hAnsi="Tahoma" w:cs="Tahoma"/>
                <w:sz w:val="20"/>
                <w:szCs w:val="20"/>
              </w:rPr>
              <w:t xml:space="preserve">Osmanaj, E., (2018) </w:t>
            </w:r>
            <w:proofErr w:type="gramStart"/>
            <w:r w:rsidRPr="00851F89">
              <w:rPr>
                <w:rFonts w:ascii="Tahoma" w:hAnsi="Tahoma" w:cs="Tahoma"/>
                <w:sz w:val="20"/>
                <w:szCs w:val="20"/>
              </w:rPr>
              <w:t>The</w:t>
            </w:r>
            <w:proofErr w:type="gramEnd"/>
            <w:r w:rsidRPr="00851F89">
              <w:rPr>
                <w:rFonts w:ascii="Tahoma" w:hAnsi="Tahoma" w:cs="Tahoma"/>
                <w:sz w:val="20"/>
                <w:szCs w:val="20"/>
              </w:rPr>
              <w:t xml:space="preserve"> Right Of Woman To Inheritance According To The Albanian Customary Law. 7th International Conference on Law, 26-28 October, 2018, </w:t>
            </w:r>
            <w:proofErr w:type="spellStart"/>
            <w:r w:rsidRPr="00851F89">
              <w:rPr>
                <w:rFonts w:ascii="Tahoma" w:hAnsi="Tahoma" w:cs="Tahoma"/>
                <w:sz w:val="20"/>
                <w:szCs w:val="20"/>
              </w:rPr>
              <w:t>Prishtinë</w:t>
            </w:r>
            <w:proofErr w:type="spellEnd"/>
            <w:r w:rsidRPr="00851F89">
              <w:rPr>
                <w:rFonts w:ascii="Tahoma" w:hAnsi="Tahoma" w:cs="Tahoma"/>
                <w:sz w:val="20"/>
                <w:szCs w:val="20"/>
              </w:rPr>
              <w:t xml:space="preserve">, </w:t>
            </w:r>
            <w:proofErr w:type="spellStart"/>
            <w:r w:rsidRPr="00851F89">
              <w:rPr>
                <w:rFonts w:ascii="Tahoma" w:hAnsi="Tahoma" w:cs="Tahoma"/>
                <w:sz w:val="20"/>
                <w:szCs w:val="20"/>
              </w:rPr>
              <w:t>Kosova</w:t>
            </w:r>
            <w:proofErr w:type="spellEnd"/>
            <w:r w:rsidRPr="00851F89">
              <w:rPr>
                <w:rFonts w:ascii="Tahoma" w:hAnsi="Tahoma" w:cs="Tahoma"/>
                <w:sz w:val="20"/>
                <w:szCs w:val="20"/>
              </w:rPr>
              <w:t xml:space="preserve"> Organizers: -UBT, Faculty of LAW Albanian University -Public University of </w:t>
            </w:r>
            <w:proofErr w:type="spellStart"/>
            <w:r w:rsidRPr="00851F89">
              <w:rPr>
                <w:rFonts w:ascii="Tahoma" w:hAnsi="Tahoma" w:cs="Tahoma"/>
                <w:sz w:val="20"/>
                <w:szCs w:val="20"/>
              </w:rPr>
              <w:t>Durrës</w:t>
            </w:r>
            <w:proofErr w:type="spellEnd"/>
            <w:r w:rsidRPr="00851F89">
              <w:rPr>
                <w:rFonts w:ascii="Tahoma" w:hAnsi="Tahoma" w:cs="Tahoma"/>
                <w:sz w:val="20"/>
                <w:szCs w:val="20"/>
              </w:rPr>
              <w:t>.</w:t>
            </w:r>
          </w:p>
          <w:p w14:paraId="0FABEBD1" w14:textId="676F0D20" w:rsidR="00851F89" w:rsidRDefault="00851F89" w:rsidP="00851F89">
            <w:pPr>
              <w:pStyle w:val="ListParagraph"/>
              <w:numPr>
                <w:ilvl w:val="0"/>
                <w:numId w:val="14"/>
              </w:numPr>
              <w:rPr>
                <w:rFonts w:ascii="Tahoma" w:hAnsi="Tahoma" w:cs="Tahoma"/>
                <w:sz w:val="20"/>
                <w:szCs w:val="20"/>
              </w:rPr>
            </w:pPr>
            <w:proofErr w:type="spellStart"/>
            <w:r w:rsidRPr="00851F89">
              <w:rPr>
                <w:rFonts w:ascii="Tahoma" w:hAnsi="Tahoma" w:cs="Tahoma"/>
                <w:sz w:val="20"/>
                <w:szCs w:val="20"/>
              </w:rPr>
              <w:t>Osmanaj</w:t>
            </w:r>
            <w:proofErr w:type="gramStart"/>
            <w:r w:rsidRPr="00851F89">
              <w:rPr>
                <w:rFonts w:ascii="Tahoma" w:hAnsi="Tahoma" w:cs="Tahoma"/>
                <w:sz w:val="20"/>
                <w:szCs w:val="20"/>
              </w:rPr>
              <w:t>,E</w:t>
            </w:r>
            <w:proofErr w:type="spellEnd"/>
            <w:proofErr w:type="gramEnd"/>
            <w:r w:rsidRPr="00851F89">
              <w:rPr>
                <w:rFonts w:ascii="Tahoma" w:hAnsi="Tahoma" w:cs="Tahoma"/>
                <w:sz w:val="20"/>
                <w:szCs w:val="20"/>
              </w:rPr>
              <w:t xml:space="preserve">., (2017) Regulation  of testament presence of witnesses and notarial testament according to the law of Kosovo comparing </w:t>
            </w:r>
            <w:proofErr w:type="spellStart"/>
            <w:r w:rsidRPr="00851F89">
              <w:rPr>
                <w:rFonts w:ascii="Tahoma" w:hAnsi="Tahoma" w:cs="Tahoma"/>
                <w:sz w:val="20"/>
                <w:szCs w:val="20"/>
              </w:rPr>
              <w:t>wiht</w:t>
            </w:r>
            <w:proofErr w:type="spellEnd"/>
            <w:r w:rsidRPr="00851F89">
              <w:rPr>
                <w:rFonts w:ascii="Tahoma" w:hAnsi="Tahoma" w:cs="Tahoma"/>
                <w:sz w:val="20"/>
                <w:szCs w:val="20"/>
              </w:rPr>
              <w:t xml:space="preserve"> the law of EU-countries. International Journal of Scientific &amp; Engineering </w:t>
            </w:r>
            <w:proofErr w:type="spellStart"/>
            <w:r w:rsidRPr="00851F89">
              <w:rPr>
                <w:rFonts w:ascii="Tahoma" w:hAnsi="Tahoma" w:cs="Tahoma"/>
                <w:sz w:val="20"/>
                <w:szCs w:val="20"/>
              </w:rPr>
              <w:t>Research.Volume</w:t>
            </w:r>
            <w:proofErr w:type="spellEnd"/>
            <w:r w:rsidRPr="00851F89">
              <w:rPr>
                <w:rFonts w:ascii="Tahoma" w:hAnsi="Tahoma" w:cs="Tahoma"/>
                <w:sz w:val="20"/>
                <w:szCs w:val="20"/>
              </w:rPr>
              <w:t xml:space="preserve"> 8, Issue 2, February-2017 511 ISSN 2229-5518. Pp.511- 516.</w:t>
            </w:r>
          </w:p>
          <w:p w14:paraId="2A578222" w14:textId="6C371B92" w:rsidR="00851F89" w:rsidRPr="00B90DCD" w:rsidRDefault="00B90DCD" w:rsidP="00B90DCD">
            <w:pPr>
              <w:pStyle w:val="ListParagraph"/>
              <w:numPr>
                <w:ilvl w:val="0"/>
                <w:numId w:val="14"/>
              </w:numPr>
              <w:rPr>
                <w:rFonts w:ascii="Tahoma" w:hAnsi="Tahoma" w:cs="Tahoma"/>
                <w:b/>
                <w:sz w:val="20"/>
                <w:szCs w:val="20"/>
              </w:rPr>
            </w:pPr>
            <w:r w:rsidRPr="00B90DCD">
              <w:rPr>
                <w:rFonts w:ascii="Tahoma" w:hAnsi="Tahoma" w:cs="Tahoma"/>
                <w:b/>
                <w:sz w:val="20"/>
                <w:szCs w:val="20"/>
              </w:rPr>
              <w:t>Additional literature:</w:t>
            </w:r>
          </w:p>
          <w:p w14:paraId="7FE041C3" w14:textId="27762D86" w:rsidR="007C0C2B" w:rsidRPr="00F84DDE" w:rsidRDefault="007C0C2B" w:rsidP="00F545A9">
            <w:pPr>
              <w:pStyle w:val="NoSpacing"/>
              <w:numPr>
                <w:ilvl w:val="0"/>
                <w:numId w:val="14"/>
              </w:numPr>
              <w:jc w:val="both"/>
              <w:rPr>
                <w:rFonts w:ascii="Tahoma" w:hAnsi="Tahoma" w:cs="Tahoma"/>
                <w:sz w:val="20"/>
                <w:szCs w:val="20"/>
              </w:rPr>
            </w:pPr>
            <w:proofErr w:type="spellStart"/>
            <w:r w:rsidRPr="00F84DDE">
              <w:rPr>
                <w:rFonts w:ascii="Tahoma" w:hAnsi="Tahoma" w:cs="Tahoma"/>
                <w:sz w:val="20"/>
                <w:szCs w:val="20"/>
              </w:rPr>
              <w:t>Osmanaj</w:t>
            </w:r>
            <w:proofErr w:type="gramStart"/>
            <w:r w:rsidRPr="00F84DDE">
              <w:rPr>
                <w:rFonts w:ascii="Tahoma" w:hAnsi="Tahoma" w:cs="Tahoma"/>
                <w:sz w:val="20"/>
                <w:szCs w:val="20"/>
              </w:rPr>
              <w:t>,E</w:t>
            </w:r>
            <w:proofErr w:type="spellEnd"/>
            <w:proofErr w:type="gramEnd"/>
            <w:r w:rsidRPr="00F84DDE">
              <w:rPr>
                <w:rFonts w:ascii="Tahoma" w:hAnsi="Tahoma" w:cs="Tahoma"/>
                <w:sz w:val="20"/>
                <w:szCs w:val="20"/>
              </w:rPr>
              <w:t>., (2017) Forms of testaments according to the Macedonian and German Law.</w:t>
            </w:r>
            <w:r w:rsidR="00502E12">
              <w:rPr>
                <w:rFonts w:ascii="Tahoma" w:hAnsi="Tahoma" w:cs="Tahoma"/>
                <w:sz w:val="20"/>
                <w:szCs w:val="20"/>
              </w:rPr>
              <w:t xml:space="preserve"> </w:t>
            </w:r>
            <w:r w:rsidRPr="00F84DDE">
              <w:rPr>
                <w:rFonts w:ascii="Tahoma" w:hAnsi="Tahoma" w:cs="Tahoma"/>
                <w:sz w:val="20"/>
                <w:szCs w:val="20"/>
              </w:rPr>
              <w:t>The European Journal of Humanities and Social Sciences. Vienna. No 4.2019.</w:t>
            </w:r>
            <w:r w:rsidR="00502E12">
              <w:rPr>
                <w:rFonts w:ascii="Tahoma" w:hAnsi="Tahoma" w:cs="Tahoma"/>
                <w:sz w:val="20"/>
                <w:szCs w:val="20"/>
              </w:rPr>
              <w:t xml:space="preserve"> </w:t>
            </w:r>
            <w:r w:rsidRPr="00F84DDE">
              <w:rPr>
                <w:rFonts w:ascii="Tahoma" w:hAnsi="Tahoma" w:cs="Tahoma"/>
                <w:sz w:val="20"/>
                <w:szCs w:val="20"/>
              </w:rPr>
              <w:t>ISSN 2414-2344.The journal has the GIF impact factor .211 for 2017.</w:t>
            </w:r>
            <w:r w:rsidR="00F84DDE">
              <w:rPr>
                <w:rFonts w:ascii="Tahoma" w:hAnsi="Tahoma" w:cs="Tahoma"/>
                <w:sz w:val="20"/>
                <w:szCs w:val="20"/>
              </w:rPr>
              <w:t xml:space="preserve"> </w:t>
            </w:r>
            <w:r w:rsidRPr="00F84DDE">
              <w:rPr>
                <w:rFonts w:ascii="Tahoma" w:hAnsi="Tahoma" w:cs="Tahoma"/>
                <w:sz w:val="20"/>
                <w:szCs w:val="20"/>
              </w:rPr>
              <w:t>Premier Publishing s.r.o.Pg.124-131.</w:t>
            </w:r>
          </w:p>
          <w:p w14:paraId="33B77812" w14:textId="77777777" w:rsidR="007C0C2B" w:rsidRPr="00F84DDE" w:rsidRDefault="007C0C2B" w:rsidP="00F545A9">
            <w:pPr>
              <w:pStyle w:val="NoSpacing"/>
              <w:numPr>
                <w:ilvl w:val="0"/>
                <w:numId w:val="14"/>
              </w:numPr>
              <w:jc w:val="both"/>
              <w:rPr>
                <w:rFonts w:ascii="Tahoma" w:hAnsi="Tahoma" w:cs="Tahoma"/>
                <w:sz w:val="20"/>
                <w:szCs w:val="20"/>
              </w:rPr>
            </w:pPr>
            <w:proofErr w:type="spellStart"/>
            <w:r w:rsidRPr="00F84DDE">
              <w:rPr>
                <w:rFonts w:ascii="Tahoma" w:hAnsi="Tahoma" w:cs="Tahoma"/>
                <w:sz w:val="20"/>
                <w:szCs w:val="20"/>
              </w:rPr>
              <w:t>Jashari</w:t>
            </w:r>
            <w:proofErr w:type="spellEnd"/>
            <w:r w:rsidRPr="00F84DDE">
              <w:rPr>
                <w:rFonts w:ascii="Tahoma" w:hAnsi="Tahoma" w:cs="Tahoma"/>
                <w:sz w:val="20"/>
                <w:szCs w:val="20"/>
              </w:rPr>
              <w:t>, A., Osmanaj, E., (2016) Types of testaments in Albania and France. European Journal of Humanities and Social Sciences No2 2016 Austria, Vienna. ISSN 2414-2344 No2 2016 August Pg.71-79</w:t>
            </w:r>
          </w:p>
          <w:p w14:paraId="2086285A" w14:textId="4F0BEE22" w:rsidR="000A079E" w:rsidRPr="00851F89" w:rsidRDefault="007C0C2B" w:rsidP="00851F89">
            <w:pPr>
              <w:pStyle w:val="NoSpacing"/>
              <w:numPr>
                <w:ilvl w:val="0"/>
                <w:numId w:val="14"/>
              </w:numPr>
              <w:jc w:val="both"/>
              <w:rPr>
                <w:rFonts w:ascii="Tahoma" w:hAnsi="Tahoma" w:cs="Tahoma"/>
                <w:sz w:val="20"/>
                <w:szCs w:val="20"/>
              </w:rPr>
            </w:pPr>
            <w:proofErr w:type="spellStart"/>
            <w:r w:rsidRPr="00F84DDE">
              <w:rPr>
                <w:rFonts w:ascii="Tahoma" w:hAnsi="Tahoma" w:cs="Tahoma"/>
                <w:sz w:val="20"/>
                <w:szCs w:val="20"/>
              </w:rPr>
              <w:t>Jashari</w:t>
            </w:r>
            <w:proofErr w:type="spellEnd"/>
            <w:r w:rsidRPr="00F84DDE">
              <w:rPr>
                <w:rFonts w:ascii="Tahoma" w:hAnsi="Tahoma" w:cs="Tahoma"/>
                <w:sz w:val="20"/>
                <w:szCs w:val="20"/>
              </w:rPr>
              <w:t>, A., Osmanaj, E., (2016) Initiation of inheritance procedure according to positive legislation in Kosovo and problems in practice. International Journals of Multidisciplinary Research Academy (IJMRA). ISSN 2249-2496 Volume 6, Issue 8 (August 2016).</w:t>
            </w:r>
            <w:r w:rsidR="00851F89">
              <w:rPr>
                <w:rFonts w:ascii="Tahoma" w:hAnsi="Tahoma" w:cs="Tahoma"/>
                <w:sz w:val="20"/>
                <w:szCs w:val="20"/>
              </w:rPr>
              <w:t xml:space="preserve"> </w:t>
            </w:r>
            <w:r w:rsidRPr="00F84DDE">
              <w:rPr>
                <w:rFonts w:ascii="Tahoma" w:hAnsi="Tahoma" w:cs="Tahoma"/>
                <w:sz w:val="20"/>
                <w:szCs w:val="20"/>
              </w:rPr>
              <w:t>P</w:t>
            </w:r>
            <w:r w:rsidR="00851F89">
              <w:rPr>
                <w:rFonts w:ascii="Tahoma" w:hAnsi="Tahoma" w:cs="Tahoma"/>
                <w:sz w:val="20"/>
                <w:szCs w:val="20"/>
              </w:rPr>
              <w:t>p</w:t>
            </w:r>
            <w:r w:rsidRPr="00851F89">
              <w:rPr>
                <w:rFonts w:ascii="Tahoma" w:hAnsi="Tahoma" w:cs="Tahoma"/>
                <w:sz w:val="20"/>
                <w:szCs w:val="20"/>
              </w:rPr>
              <w:t>.94-117</w:t>
            </w:r>
          </w:p>
          <w:p w14:paraId="5A679F72" w14:textId="6AEB9F47" w:rsidR="001F2EF3" w:rsidRPr="00F84DDE" w:rsidRDefault="00632D56" w:rsidP="00F84DDE">
            <w:pPr>
              <w:pStyle w:val="ListParagraph"/>
              <w:numPr>
                <w:ilvl w:val="0"/>
                <w:numId w:val="14"/>
              </w:numPr>
              <w:jc w:val="both"/>
              <w:rPr>
                <w:rFonts w:ascii="Tahoma" w:hAnsi="Tahoma" w:cs="Tahoma"/>
                <w:sz w:val="20"/>
                <w:szCs w:val="20"/>
              </w:rPr>
            </w:pPr>
            <w:r w:rsidRPr="00F84DDE">
              <w:rPr>
                <w:rFonts w:ascii="Tahoma" w:hAnsi="Tahoma" w:cs="Tahoma"/>
                <w:sz w:val="20"/>
                <w:szCs w:val="20"/>
              </w:rPr>
              <w:lastRenderedPageBreak/>
              <w:t xml:space="preserve">Osmanaj, E., (2015) Family inheritance according to legislation in force in Kosovo and problems in practice. The 4-th </w:t>
            </w:r>
            <w:r w:rsidR="00032386" w:rsidRPr="00F84DDE">
              <w:rPr>
                <w:rFonts w:ascii="Tahoma" w:hAnsi="Tahoma" w:cs="Tahoma"/>
                <w:sz w:val="20"/>
                <w:szCs w:val="20"/>
              </w:rPr>
              <w:t>International</w:t>
            </w:r>
            <w:r w:rsidRPr="00F84DDE">
              <w:rPr>
                <w:rFonts w:ascii="Tahoma" w:hAnsi="Tahoma" w:cs="Tahoma"/>
                <w:sz w:val="20"/>
                <w:szCs w:val="20"/>
              </w:rPr>
              <w:t xml:space="preserve"> </w:t>
            </w:r>
            <w:r w:rsidR="00032386" w:rsidRPr="00F84DDE">
              <w:rPr>
                <w:rFonts w:ascii="Tahoma" w:hAnsi="Tahoma" w:cs="Tahoma"/>
                <w:sz w:val="20"/>
                <w:szCs w:val="20"/>
              </w:rPr>
              <w:t>Multidisciplinary</w:t>
            </w:r>
            <w:r w:rsidRPr="00F84DDE">
              <w:rPr>
                <w:rFonts w:ascii="Tahoma" w:hAnsi="Tahoma" w:cs="Tahoma"/>
                <w:sz w:val="20"/>
                <w:szCs w:val="20"/>
              </w:rPr>
              <w:t xml:space="preserve"> Conference in Integrating Science in New Global </w:t>
            </w:r>
            <w:proofErr w:type="spellStart"/>
            <w:r w:rsidRPr="00F84DDE">
              <w:rPr>
                <w:rFonts w:ascii="Tahoma" w:hAnsi="Tahoma" w:cs="Tahoma"/>
                <w:sz w:val="20"/>
                <w:szCs w:val="20"/>
              </w:rPr>
              <w:t>Challenges.Dubrovnik</w:t>
            </w:r>
            <w:proofErr w:type="spellEnd"/>
            <w:r w:rsidRPr="00F84DDE">
              <w:rPr>
                <w:rFonts w:ascii="Tahoma" w:hAnsi="Tahoma" w:cs="Tahoma"/>
                <w:sz w:val="20"/>
                <w:szCs w:val="20"/>
              </w:rPr>
              <w:t xml:space="preserve">, Croatia 27-29 March 2015.Proceedings of the 4-th </w:t>
            </w:r>
            <w:r w:rsidR="00032386" w:rsidRPr="00F84DDE">
              <w:rPr>
                <w:rFonts w:ascii="Tahoma" w:hAnsi="Tahoma" w:cs="Tahoma"/>
                <w:sz w:val="20"/>
                <w:szCs w:val="20"/>
              </w:rPr>
              <w:t>International</w:t>
            </w:r>
            <w:r w:rsidRPr="00F84DDE">
              <w:rPr>
                <w:rFonts w:ascii="Tahoma" w:hAnsi="Tahoma" w:cs="Tahoma"/>
                <w:sz w:val="20"/>
                <w:szCs w:val="20"/>
              </w:rPr>
              <w:t xml:space="preserve"> </w:t>
            </w:r>
            <w:r w:rsidR="00032386" w:rsidRPr="00F84DDE">
              <w:rPr>
                <w:rFonts w:ascii="Tahoma" w:hAnsi="Tahoma" w:cs="Tahoma"/>
                <w:sz w:val="20"/>
                <w:szCs w:val="20"/>
              </w:rPr>
              <w:t>Multidisciplinary</w:t>
            </w:r>
            <w:r w:rsidRPr="00F84DDE">
              <w:rPr>
                <w:rFonts w:ascii="Tahoma" w:hAnsi="Tahoma" w:cs="Tahoma"/>
                <w:sz w:val="20"/>
                <w:szCs w:val="20"/>
              </w:rPr>
              <w:t xml:space="preserve"> on Integrating Science in New Global Challenges </w:t>
            </w:r>
            <w:proofErr w:type="spellStart"/>
            <w:r w:rsidRPr="00F84DDE">
              <w:rPr>
                <w:rFonts w:ascii="Tahoma" w:hAnsi="Tahoma" w:cs="Tahoma"/>
                <w:sz w:val="20"/>
                <w:szCs w:val="20"/>
              </w:rPr>
              <w:t>Dubrovnik.Vol</w:t>
            </w:r>
            <w:proofErr w:type="spellEnd"/>
            <w:r w:rsidRPr="00F84DDE">
              <w:rPr>
                <w:rFonts w:ascii="Tahoma" w:hAnsi="Tahoma" w:cs="Tahoma"/>
                <w:sz w:val="20"/>
                <w:szCs w:val="20"/>
              </w:rPr>
              <w:t>. no 2 P</w:t>
            </w:r>
            <w:r w:rsidR="00B90DCD">
              <w:rPr>
                <w:rFonts w:ascii="Tahoma" w:hAnsi="Tahoma" w:cs="Tahoma"/>
                <w:sz w:val="20"/>
                <w:szCs w:val="20"/>
              </w:rPr>
              <w:t>p</w:t>
            </w:r>
            <w:r w:rsidRPr="00F84DDE">
              <w:rPr>
                <w:rFonts w:ascii="Tahoma" w:hAnsi="Tahoma" w:cs="Tahoma"/>
                <w:sz w:val="20"/>
                <w:szCs w:val="20"/>
              </w:rPr>
              <w:t>.51-57.</w:t>
            </w:r>
          </w:p>
        </w:tc>
      </w:tr>
      <w:tr w:rsidR="001F2EF3" w:rsidRPr="00F84DDE" w14:paraId="13A4053D"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42C2DE9"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lastRenderedPageBreak/>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DE9E54A" w14:textId="77777777" w:rsidR="00817854" w:rsidRPr="00F84DDE" w:rsidRDefault="00817854" w:rsidP="00717DAB">
            <w:pPr>
              <w:rPr>
                <w:rFonts w:ascii="Tahoma" w:hAnsi="Tahoma" w:cs="Tahoma"/>
                <w:color w:val="404040" w:themeColor="text1" w:themeTint="BF"/>
                <w:sz w:val="20"/>
                <w:szCs w:val="20"/>
              </w:rPr>
            </w:pPr>
          </w:p>
          <w:p w14:paraId="010E10B8" w14:textId="37CE5A5A" w:rsidR="001F2EF3" w:rsidRPr="00F84DDE" w:rsidRDefault="00591112" w:rsidP="00717DAB">
            <w:pPr>
              <w:rPr>
                <w:rFonts w:ascii="Tahoma" w:hAnsi="Tahoma" w:cs="Tahoma"/>
                <w:color w:val="404040" w:themeColor="text1" w:themeTint="BF"/>
                <w:sz w:val="20"/>
                <w:szCs w:val="20"/>
              </w:rPr>
            </w:pPr>
            <w:r w:rsidRPr="00F84DDE">
              <w:rPr>
                <w:rStyle w:val="Hyperlink"/>
                <w:rFonts w:ascii="Tahoma" w:hAnsi="Tahoma" w:cs="Tahoma"/>
                <w:color w:val="auto"/>
                <w:sz w:val="20"/>
                <w:szCs w:val="20"/>
                <w:u w:val="none"/>
              </w:rPr>
              <w:t xml:space="preserve">Assistant Professor </w:t>
            </w:r>
            <w:proofErr w:type="spellStart"/>
            <w:r w:rsidRPr="00F84DDE">
              <w:rPr>
                <w:rStyle w:val="Hyperlink"/>
                <w:rFonts w:ascii="Tahoma" w:hAnsi="Tahoma" w:cs="Tahoma"/>
                <w:color w:val="auto"/>
                <w:sz w:val="20"/>
                <w:szCs w:val="20"/>
                <w:u w:val="none"/>
              </w:rPr>
              <w:t>Dr.</w:t>
            </w:r>
            <w:proofErr w:type="spellEnd"/>
            <w:r w:rsidRPr="00F84DDE">
              <w:rPr>
                <w:rStyle w:val="Hyperlink"/>
                <w:rFonts w:ascii="Tahoma" w:hAnsi="Tahoma" w:cs="Tahoma"/>
                <w:color w:val="auto"/>
                <w:sz w:val="20"/>
                <w:szCs w:val="20"/>
                <w:u w:val="none"/>
              </w:rPr>
              <w:t xml:space="preserve"> </w:t>
            </w:r>
            <w:proofErr w:type="spellStart"/>
            <w:r w:rsidRPr="00F84DDE">
              <w:rPr>
                <w:rStyle w:val="Hyperlink"/>
                <w:rFonts w:ascii="Tahoma" w:hAnsi="Tahoma" w:cs="Tahoma"/>
                <w:color w:val="auto"/>
                <w:sz w:val="20"/>
                <w:szCs w:val="20"/>
                <w:u w:val="none"/>
              </w:rPr>
              <w:t>Egzon</w:t>
            </w:r>
            <w:r w:rsidR="00F84DDE">
              <w:rPr>
                <w:rStyle w:val="Hyperlink"/>
                <w:rFonts w:ascii="Tahoma" w:hAnsi="Tahoma" w:cs="Tahoma"/>
                <w:color w:val="auto"/>
                <w:sz w:val="20"/>
                <w:szCs w:val="20"/>
                <w:u w:val="none"/>
              </w:rPr>
              <w:t>e</w:t>
            </w:r>
            <w:proofErr w:type="spellEnd"/>
            <w:r w:rsidRPr="00F84DDE">
              <w:rPr>
                <w:rStyle w:val="Hyperlink"/>
                <w:rFonts w:ascii="Tahoma" w:hAnsi="Tahoma" w:cs="Tahoma"/>
                <w:color w:val="auto"/>
                <w:sz w:val="20"/>
                <w:szCs w:val="20"/>
                <w:u w:val="none"/>
              </w:rPr>
              <w:t xml:space="preserve"> </w:t>
            </w:r>
            <w:proofErr w:type="spellStart"/>
            <w:r w:rsidRPr="00F84DDE">
              <w:rPr>
                <w:rStyle w:val="Hyperlink"/>
                <w:rFonts w:ascii="Tahoma" w:hAnsi="Tahoma" w:cs="Tahoma"/>
                <w:color w:val="auto"/>
                <w:sz w:val="20"/>
                <w:szCs w:val="20"/>
                <w:u w:val="none"/>
              </w:rPr>
              <w:t>Osmanaj</w:t>
            </w:r>
            <w:proofErr w:type="spellEnd"/>
            <w:r w:rsidRPr="00F84DDE">
              <w:rPr>
                <w:rStyle w:val="Hyperlink"/>
                <w:rFonts w:ascii="Tahoma" w:hAnsi="Tahoma" w:cs="Tahoma"/>
                <w:color w:val="auto"/>
                <w:sz w:val="20"/>
                <w:szCs w:val="20"/>
                <w:u w:val="none"/>
              </w:rPr>
              <w:t xml:space="preserve"> </w:t>
            </w:r>
            <w:r w:rsidRPr="00F84DDE">
              <w:rPr>
                <w:rStyle w:val="Hyperlink"/>
                <w:rFonts w:ascii="Tahoma" w:hAnsi="Tahoma" w:cs="Tahoma"/>
                <w:sz w:val="20"/>
                <w:szCs w:val="20"/>
              </w:rPr>
              <w:t xml:space="preserve">Email: </w:t>
            </w:r>
            <w:hyperlink r:id="rId6" w:history="1">
              <w:r w:rsidR="00692C02" w:rsidRPr="00F84DDE">
                <w:rPr>
                  <w:rStyle w:val="Hyperlink"/>
                  <w:rFonts w:ascii="Tahoma" w:hAnsi="Tahoma" w:cs="Tahoma"/>
                  <w:sz w:val="20"/>
                  <w:szCs w:val="20"/>
                </w:rPr>
                <w:t>egzona.osmanaj@ubt-uni.net</w:t>
              </w:r>
            </w:hyperlink>
            <w:r w:rsidR="00692C02" w:rsidRPr="00F84DDE">
              <w:rPr>
                <w:rFonts w:ascii="Tahoma" w:hAnsi="Tahoma" w:cs="Tahoma"/>
                <w:color w:val="404040" w:themeColor="text1" w:themeTint="BF"/>
                <w:sz w:val="20"/>
                <w:szCs w:val="20"/>
              </w:rPr>
              <w:t xml:space="preserve"> </w:t>
            </w:r>
          </w:p>
        </w:tc>
      </w:tr>
    </w:tbl>
    <w:p w14:paraId="1669B6F4" w14:textId="77777777" w:rsidR="00BB6CB7" w:rsidRPr="00F84DDE" w:rsidRDefault="00BB6CB7">
      <w:pPr>
        <w:rPr>
          <w:rFonts w:ascii="Tahoma" w:hAnsi="Tahoma" w:cs="Tahoma"/>
          <w:sz w:val="20"/>
          <w:szCs w:val="20"/>
        </w:rPr>
      </w:pPr>
    </w:p>
    <w:p w14:paraId="709C59AF" w14:textId="77777777" w:rsidR="00BB6CB7" w:rsidRPr="00F84DDE" w:rsidRDefault="00BB6CB7">
      <w:pPr>
        <w:rPr>
          <w:rFonts w:ascii="Tahoma" w:hAnsi="Tahoma" w:cs="Tahoma"/>
          <w:sz w:val="20"/>
          <w:szCs w:val="20"/>
        </w:rPr>
      </w:pPr>
    </w:p>
    <w:p w14:paraId="3929891F" w14:textId="77777777" w:rsidR="00BB6CB7" w:rsidRPr="00F84DDE" w:rsidRDefault="00BB6CB7">
      <w:pPr>
        <w:rPr>
          <w:rFonts w:ascii="Tahoma" w:hAnsi="Tahoma" w:cs="Tahoma"/>
          <w:sz w:val="20"/>
          <w:szCs w:val="20"/>
        </w:rPr>
      </w:pPr>
    </w:p>
    <w:p w14:paraId="097E33C5" w14:textId="77777777" w:rsidR="00BB6CB7" w:rsidRPr="00F84DDE" w:rsidRDefault="00BB6CB7">
      <w:pPr>
        <w:rPr>
          <w:rFonts w:ascii="Tahoma" w:hAnsi="Tahoma" w:cs="Tahoma"/>
          <w:sz w:val="20"/>
          <w:szCs w:val="20"/>
        </w:rPr>
      </w:pPr>
    </w:p>
    <w:p w14:paraId="4994C74F" w14:textId="77777777" w:rsidR="00A94251" w:rsidRPr="00F84DDE" w:rsidRDefault="00A94251" w:rsidP="00A94251">
      <w:pPr>
        <w:rPr>
          <w:rFonts w:ascii="Tahoma" w:hAnsi="Tahoma" w:cs="Tahoma"/>
          <w:sz w:val="20"/>
          <w:szCs w:val="20"/>
        </w:rPr>
      </w:pPr>
    </w:p>
    <w:sectPr w:rsidR="00A94251" w:rsidRPr="00F84DD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9582C"/>
    <w:multiLevelType w:val="hybridMultilevel"/>
    <w:tmpl w:val="D1E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D1BAB"/>
    <w:multiLevelType w:val="hybridMultilevel"/>
    <w:tmpl w:val="5B7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5"/>
  </w:num>
  <w:num w:numId="5">
    <w:abstractNumId w:val="7"/>
  </w:num>
  <w:num w:numId="6">
    <w:abstractNumId w:val="9"/>
  </w:num>
  <w:num w:numId="7">
    <w:abstractNumId w:val="6"/>
  </w:num>
  <w:num w:numId="8">
    <w:abstractNumId w:val="11"/>
  </w:num>
  <w:num w:numId="9">
    <w:abstractNumId w:val="2"/>
  </w:num>
  <w:num w:numId="10">
    <w:abstractNumId w:val="14"/>
  </w:num>
  <w:num w:numId="11">
    <w:abstractNumId w:val="4"/>
  </w:num>
  <w:num w:numId="12">
    <w:abstractNumId w:val="13"/>
  </w:num>
  <w:num w:numId="13">
    <w:abstractNumId w:val="8"/>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0A21"/>
    <w:rsid w:val="00012445"/>
    <w:rsid w:val="0002032B"/>
    <w:rsid w:val="0003134B"/>
    <w:rsid w:val="00032386"/>
    <w:rsid w:val="00036DE1"/>
    <w:rsid w:val="0003773F"/>
    <w:rsid w:val="00042E3E"/>
    <w:rsid w:val="00057C7C"/>
    <w:rsid w:val="00071752"/>
    <w:rsid w:val="00072D25"/>
    <w:rsid w:val="000819A7"/>
    <w:rsid w:val="000A079E"/>
    <w:rsid w:val="000B064C"/>
    <w:rsid w:val="000B12D1"/>
    <w:rsid w:val="000C6AB8"/>
    <w:rsid w:val="000D36FD"/>
    <w:rsid w:val="000F5869"/>
    <w:rsid w:val="001075A9"/>
    <w:rsid w:val="00112D8F"/>
    <w:rsid w:val="0014241A"/>
    <w:rsid w:val="001620E4"/>
    <w:rsid w:val="001654FE"/>
    <w:rsid w:val="001B7DD7"/>
    <w:rsid w:val="001D53EA"/>
    <w:rsid w:val="001D7C39"/>
    <w:rsid w:val="001E4FE1"/>
    <w:rsid w:val="001F2EF3"/>
    <w:rsid w:val="00210AEF"/>
    <w:rsid w:val="00225065"/>
    <w:rsid w:val="0023420F"/>
    <w:rsid w:val="00236CE5"/>
    <w:rsid w:val="002B5879"/>
    <w:rsid w:val="003148AB"/>
    <w:rsid w:val="003305D3"/>
    <w:rsid w:val="00376574"/>
    <w:rsid w:val="003A02EF"/>
    <w:rsid w:val="003A03E0"/>
    <w:rsid w:val="003B38B9"/>
    <w:rsid w:val="003E19A6"/>
    <w:rsid w:val="00422941"/>
    <w:rsid w:val="004A19E5"/>
    <w:rsid w:val="004A3B12"/>
    <w:rsid w:val="004C4882"/>
    <w:rsid w:val="004C4CBB"/>
    <w:rsid w:val="004D3801"/>
    <w:rsid w:val="0050256A"/>
    <w:rsid w:val="00502E12"/>
    <w:rsid w:val="00523EEA"/>
    <w:rsid w:val="00532524"/>
    <w:rsid w:val="00532640"/>
    <w:rsid w:val="00585E57"/>
    <w:rsid w:val="00587299"/>
    <w:rsid w:val="00591112"/>
    <w:rsid w:val="005A181A"/>
    <w:rsid w:val="005D0A23"/>
    <w:rsid w:val="005E6568"/>
    <w:rsid w:val="00605CEC"/>
    <w:rsid w:val="00622854"/>
    <w:rsid w:val="00632D56"/>
    <w:rsid w:val="0067374F"/>
    <w:rsid w:val="00686EE6"/>
    <w:rsid w:val="00692C02"/>
    <w:rsid w:val="00697CAC"/>
    <w:rsid w:val="006A7648"/>
    <w:rsid w:val="0070111E"/>
    <w:rsid w:val="00716046"/>
    <w:rsid w:val="00717DAB"/>
    <w:rsid w:val="00720DAE"/>
    <w:rsid w:val="00734D75"/>
    <w:rsid w:val="007351BF"/>
    <w:rsid w:val="00752A3C"/>
    <w:rsid w:val="007665F0"/>
    <w:rsid w:val="00770608"/>
    <w:rsid w:val="0079477E"/>
    <w:rsid w:val="007A10CD"/>
    <w:rsid w:val="007C0C2B"/>
    <w:rsid w:val="007D02B1"/>
    <w:rsid w:val="007E15E2"/>
    <w:rsid w:val="008068C8"/>
    <w:rsid w:val="00817854"/>
    <w:rsid w:val="00822224"/>
    <w:rsid w:val="008500F3"/>
    <w:rsid w:val="00851F89"/>
    <w:rsid w:val="00865B02"/>
    <w:rsid w:val="008C3276"/>
    <w:rsid w:val="008D5C79"/>
    <w:rsid w:val="008F1BD6"/>
    <w:rsid w:val="00901555"/>
    <w:rsid w:val="00913F9A"/>
    <w:rsid w:val="009352AA"/>
    <w:rsid w:val="0093564C"/>
    <w:rsid w:val="009428D7"/>
    <w:rsid w:val="009A1778"/>
    <w:rsid w:val="009B7460"/>
    <w:rsid w:val="009F309C"/>
    <w:rsid w:val="009F438D"/>
    <w:rsid w:val="00A0016E"/>
    <w:rsid w:val="00A35266"/>
    <w:rsid w:val="00A555A2"/>
    <w:rsid w:val="00A5728E"/>
    <w:rsid w:val="00A86F4D"/>
    <w:rsid w:val="00A94251"/>
    <w:rsid w:val="00AE2803"/>
    <w:rsid w:val="00AE2DF5"/>
    <w:rsid w:val="00B90DCD"/>
    <w:rsid w:val="00BA7648"/>
    <w:rsid w:val="00BB6CB7"/>
    <w:rsid w:val="00BD0E37"/>
    <w:rsid w:val="00BF0E86"/>
    <w:rsid w:val="00C01017"/>
    <w:rsid w:val="00C06DF1"/>
    <w:rsid w:val="00C1144B"/>
    <w:rsid w:val="00C86199"/>
    <w:rsid w:val="00CE1FCC"/>
    <w:rsid w:val="00D10C66"/>
    <w:rsid w:val="00D343B7"/>
    <w:rsid w:val="00D502E3"/>
    <w:rsid w:val="00E12F51"/>
    <w:rsid w:val="00E723B8"/>
    <w:rsid w:val="00EB5C39"/>
    <w:rsid w:val="00ED0D2D"/>
    <w:rsid w:val="00ED5F46"/>
    <w:rsid w:val="00ED6507"/>
    <w:rsid w:val="00F06093"/>
    <w:rsid w:val="00F267F8"/>
    <w:rsid w:val="00F545A9"/>
    <w:rsid w:val="00F64D9F"/>
    <w:rsid w:val="00F84DDE"/>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93E8"/>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UnresolvedMention">
    <w:name w:val="Unresolved Mention"/>
    <w:basedOn w:val="DefaultParagraphFont"/>
    <w:uiPriority w:val="99"/>
    <w:semiHidden/>
    <w:unhideWhenUsed/>
    <w:rsid w:val="00F8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zona.osmanaj@ubt-uni.net" TargetMode="External"/><Relationship Id="rId5" Type="http://schemas.openxmlformats.org/officeDocument/2006/relationships/hyperlink" Target="https://www.ceeol.com/search/article-detail?id=946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4743</Characters>
  <Application>Microsoft Office Word</Application>
  <DocSecurity>0</DocSecurity>
  <Lines>263</Lines>
  <Paragraphs>167</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12</cp:revision>
  <dcterms:created xsi:type="dcterms:W3CDTF">2023-01-18T12:24:00Z</dcterms:created>
  <dcterms:modified xsi:type="dcterms:W3CDTF">2023-01-18T12:27:00Z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2bc399bb539ba1aac9f6eba9251e79acb9d5de235500863e4fc5bd6f29278fe2</vt:lpwstr>
  </property>
</Properties>
</file>