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56" w:rsidRDefault="0045598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wis721 Cn BT" w:eastAsia="Swis721 Cn BT" w:hAnsi="Swis721 Cn BT" w:cs="Swis721 Cn BT"/>
          <w:noProof/>
        </w:rPr>
        <w:drawing>
          <wp:inline distT="0" distB="0" distL="0" distR="0">
            <wp:extent cx="813741" cy="692955"/>
            <wp:effectExtent l="0" t="0" r="0" b="0"/>
            <wp:docPr id="63" name="image1.jpg" descr="UBT%20Baner%20Bard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BT%20Baner%20Bardh[1]"/>
                    <pic:cNvPicPr preferRelativeResize="0"/>
                  </pic:nvPicPr>
                  <pic:blipFill>
                    <a:blip r:embed="rId6"/>
                    <a:srcRect r="85977"/>
                    <a:stretch>
                      <a:fillRect/>
                    </a:stretch>
                  </pic:blipFill>
                  <pic:spPr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856" w:rsidRDefault="004559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LLB Law</w:t>
      </w:r>
    </w:p>
    <w:p w:rsidR="007E0856" w:rsidRDefault="0045598A">
      <w:pPr>
        <w:tabs>
          <w:tab w:val="left" w:pos="4560"/>
          <w:tab w:val="center" w:pos="504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Syllabus</w:t>
      </w:r>
    </w:p>
    <w:tbl>
      <w:tblPr>
        <w:tblStyle w:val="a0"/>
        <w:tblW w:w="100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94"/>
        <w:gridCol w:w="456"/>
        <w:gridCol w:w="860"/>
        <w:gridCol w:w="400"/>
        <w:gridCol w:w="1000"/>
        <w:gridCol w:w="260"/>
        <w:gridCol w:w="1502"/>
      </w:tblGrid>
      <w:tr w:rsidR="007E0856"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Criminal Law I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Mandatory (M)</w:t>
            </w:r>
          </w:p>
          <w:p w:rsidR="007E0856" w:rsidRDefault="007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Law-B-019</w:t>
            </w:r>
          </w:p>
        </w:tc>
      </w:tr>
      <w:tr w:rsidR="007E0856">
        <w:trPr>
          <w:trHeight w:val="34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lecturer of the subject    </w:t>
            </w:r>
          </w:p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tutor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Kelmendi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E0856">
        <w:trPr>
          <w:trHeight w:val="162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Aims and Objectives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purpose of study of this judicial, scientific and legal discipline is to offer to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basic knowledge on the principles and the basic institutions of the criminal law. Criminal law as a positive scientific discipline,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object of study is 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 treatment of main judicial penal institutions such are: criminal acts, the persons who commits criminal offence and criminal accountability, criminal sanctions, institutions that are also stipulated in the Criminal Code of Republic of Kosovo.</w:t>
            </w:r>
          </w:p>
          <w:p w:rsidR="007E0856" w:rsidRDefault="00455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Obj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ectives: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object of study of criminal law;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main institutions of criminal law;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general elements of criminal act;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criminal accountability for the participants in criminal acts;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nature of criminal sanctions.</w:t>
            </w:r>
          </w:p>
        </w:tc>
      </w:tr>
      <w:tr w:rsidR="007E0856" w:rsidTr="00FA16CB">
        <w:trPr>
          <w:trHeight w:val="89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completing this course, students should be able to:  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demonstrate</w:t>
            </w:r>
            <w:r w:rsidR="0022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understanding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practice on what does the Criminal Law study;</w:t>
            </w:r>
          </w:p>
          <w:p w:rsidR="007E0856" w:rsidRPr="0084727E" w:rsidRDefault="0045598A" w:rsidP="008472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explain</w:t>
            </w:r>
            <w:r w:rsidR="0084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review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84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 institutes of criminal law and </w:t>
            </w:r>
            <w:r w:rsidR="0084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elements of criminal act</w:t>
            </w:r>
            <w:r w:rsidR="0075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22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accountability (the types of guilt) for the person who commits criminal acts;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apply and explain the use of criminal sanctions against the persons who commit criminal acts;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To </w:t>
            </w:r>
            <w:r w:rsidR="00FA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gather, analyze, and interpret legal questions arising from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provisions of Criminal Code of Republic of Kosovo. </w:t>
            </w:r>
          </w:p>
          <w:p w:rsidR="00CC2372" w:rsidRDefault="00CC23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execute research using legal analysis of provisions of Criminal Code of Kosovo</w:t>
            </w:r>
          </w:p>
          <w:p w:rsidR="007E0856" w:rsidRDefault="007E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856">
        <w:trPr>
          <w:trHeight w:val="38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Plan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of syllabus and the program of course – notion and the main characteristics of Criminal Law;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7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of criminal law and other judicial sciences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856">
        <w:trPr>
          <w:trHeight w:val="29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sources of criminal law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856">
        <w:trPr>
          <w:trHeight w:val="334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 of legality in the criminal law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 of criminal laws and Actions of Criminal Law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0856">
        <w:trPr>
          <w:trHeight w:val="28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Notion and elements of criminal act; Object and study of criminal act.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0856">
        <w:trPr>
          <w:trHeight w:val="36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Colloquium I</w:t>
            </w:r>
            <w:r w:rsidR="0060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(Review)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criminal acts, act and causality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 w:rsidP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Illegality and the reasons why one dismisses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illegality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0856">
        <w:trPr>
          <w:trHeight w:val="261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Violence, threat and criminal accountability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0856">
        <w:trPr>
          <w:trHeight w:val="32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Guilt, intentionality and negligence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E0856">
        <w:trPr>
          <w:trHeight w:val="261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Accountability on the qualified forms of criminal acts, mistakes, preparatory acts and attempt to commit criminal act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0856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Joining of criminal acts, cooperation and incitement, notion, functioning and system of criminal sanctions.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E0856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Colloquium II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E0856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exam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Teaching/Learning Activity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Weight (%)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Seminars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</w:p>
        </w:tc>
      </w:tr>
      <w:tr w:rsidR="007E0856">
        <w:trPr>
          <w:trHeight w:val="3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 studies exercises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25%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Methods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Activity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(%)</w:t>
            </w:r>
          </w:p>
        </w:tc>
      </w:tr>
      <w:tr w:rsidR="007E0856">
        <w:trPr>
          <w:trHeight w:val="25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 in lectures and exercises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Case study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7E0856">
        <w:trPr>
          <w:trHeight w:val="35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Colloquium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Course resources and means of materialization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Class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Projector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Moodle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 Workload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Weekly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workload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1E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Self-study and readings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 preparation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Colloquium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for final exam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Exams 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17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Literature/References 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7E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Basic literature:</w:t>
            </w:r>
          </w:p>
          <w:p w:rsidR="007E0856" w:rsidRDefault="007E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Criminal Law.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Faculty of Law.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2016.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Criminal Law.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Albania, 2017. 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Jens 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Ohloin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Criminal Law: Doctrine, Application, and Practice (Aspen Casebook) 2nd Edition.2020.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P. Fletcher, Basic Concepts of Criminal Law. 1998.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Zejneli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Criminal Law,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Tetovë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North Macedonia, 2018.  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2010.</w:t>
            </w:r>
          </w:p>
          <w:p w:rsidR="007E0856" w:rsidRDefault="007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legal framework:</w:t>
            </w:r>
          </w:p>
          <w:p w:rsidR="007E0856" w:rsidRDefault="007E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7E0856" w:rsidRDefault="004559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Code of the Republic of Kosovo (Code No. 06/l-074, 23 November 2018).</w:t>
            </w:r>
          </w:p>
          <w:p w:rsidR="007E0856" w:rsidRDefault="004559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Juvenile Justice Code (Code No. 06/l –006, 14 September 2018).</w:t>
            </w:r>
          </w:p>
          <w:p w:rsidR="007E0856" w:rsidRDefault="007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856">
        <w:trPr>
          <w:trHeight w:val="2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Kelmendi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856" w:rsidRDefault="0045598A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white"/>
                  <w:u w:val="single"/>
                </w:rPr>
                <w:t>elmi.kelmendi@ubt-uni.net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</w:tr>
    </w:tbl>
    <w:p w:rsidR="007E0856" w:rsidRDefault="007E0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E0856">
      <w:pgSz w:w="12240" w:h="15840"/>
      <w:pgMar w:top="99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886"/>
    <w:multiLevelType w:val="multilevel"/>
    <w:tmpl w:val="FE50E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5354F"/>
    <w:multiLevelType w:val="multilevel"/>
    <w:tmpl w:val="BFF0E3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1A2A91"/>
    <w:multiLevelType w:val="multilevel"/>
    <w:tmpl w:val="67D6E6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2D257B"/>
    <w:multiLevelType w:val="multilevel"/>
    <w:tmpl w:val="11AA0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F567AE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56"/>
    <w:rsid w:val="001E6204"/>
    <w:rsid w:val="0022473C"/>
    <w:rsid w:val="0045598A"/>
    <w:rsid w:val="00600817"/>
    <w:rsid w:val="007531D8"/>
    <w:rsid w:val="007E0856"/>
    <w:rsid w:val="007F2248"/>
    <w:rsid w:val="0084727E"/>
    <w:rsid w:val="00CC2372"/>
    <w:rsid w:val="00D755CC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6C9EA-052F-495E-A678-895BCC4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6240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B7"/>
    <w:pPr>
      <w:spacing w:after="0"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B7"/>
    <w:rPr>
      <w:rFonts w:ascii="Tahoma" w:eastAsiaTheme="minorHAnsi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5F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Hyperlink">
    <w:name w:val="Hyperlink"/>
    <w:basedOn w:val="DefaultParagraphFont"/>
    <w:uiPriority w:val="99"/>
    <w:unhideWhenUsed/>
    <w:rsid w:val="00021C5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47D48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47D48"/>
    <w:rPr>
      <w:rFonts w:cs="Times New Roman"/>
      <w:lang w:val="en-US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mi.kelmendi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nZaMrBUskg5RVpyOnXkva5UKAA==">AMUW2mVei2afkAHyo/Sl1OxMYShGkud0MPUO9gvVBjKkuZhGiRUEBN32wr6VugzHv8otH3tXRbomMDYeroisx3j7ZzY/G4s7U2yTC9k3LIYGKjEJcMGm9q8=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3384</Characters>
  <Application>Microsoft Office Word</Application>
  <DocSecurity>0</DocSecurity>
  <Lines>241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12</cp:revision>
  <dcterms:created xsi:type="dcterms:W3CDTF">2023-01-18T08:56:00Z</dcterms:created>
  <dcterms:modified xsi:type="dcterms:W3CDTF">2023-01-18T09:03:00Z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2b87340250ca5af04cae908f95f8cf55b7a82e9e5efe41f572e390310532e8f5</vt:lpwstr>
  </property>
</Properties>
</file>