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EB" w:rsidRDefault="00C50223">
      <w:pPr>
        <w:jc w:val="center"/>
        <w:rPr>
          <w:rFonts w:ascii="Swis721 Cn BT" w:eastAsia="Swis721 Cn BT" w:hAnsi="Swis721 Cn BT" w:cs="Swis721 Cn BT"/>
        </w:rPr>
      </w:pPr>
      <w:r>
        <w:rPr>
          <w:rFonts w:ascii="Swis721 Cn BT" w:eastAsia="Swis721 Cn BT" w:hAnsi="Swis721 Cn BT" w:cs="Swis721 Cn BT"/>
          <w:noProof/>
          <w:lang w:val="en-US"/>
        </w:rPr>
        <w:drawing>
          <wp:inline distT="0" distB="0" distL="0" distR="0">
            <wp:extent cx="813741" cy="692955"/>
            <wp:effectExtent l="0" t="0" r="0" b="0"/>
            <wp:docPr id="63" name="image1.jpg" descr="UBT%20Baner%20Bardh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BT%20Baner%20Bardh[1]"/>
                    <pic:cNvPicPr preferRelativeResize="0"/>
                  </pic:nvPicPr>
                  <pic:blipFill>
                    <a:blip r:embed="rId6"/>
                    <a:srcRect r="85977"/>
                    <a:stretch>
                      <a:fillRect/>
                    </a:stretch>
                  </pic:blipFill>
                  <pic:spPr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48EB" w:rsidRDefault="00C50223">
      <w:pPr>
        <w:jc w:val="center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1048EB" w:rsidRDefault="00C50223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LLB LAW</w:t>
      </w:r>
    </w:p>
    <w:p w:rsidR="001048EB" w:rsidRDefault="00C50223">
      <w:pPr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z w:val="20"/>
          <w:szCs w:val="20"/>
        </w:rPr>
        <w:t>Syllabus</w:t>
      </w:r>
    </w:p>
    <w:tbl>
      <w:tblPr>
        <w:tblStyle w:val="a"/>
        <w:tblW w:w="10435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177"/>
        <w:gridCol w:w="3677"/>
        <w:gridCol w:w="1293"/>
        <w:gridCol w:w="1407"/>
        <w:gridCol w:w="436"/>
        <w:gridCol w:w="79"/>
        <w:gridCol w:w="270"/>
        <w:gridCol w:w="78"/>
        <w:gridCol w:w="1018"/>
      </w:tblGrid>
      <w:tr w:rsidR="001048EB">
        <w:tc>
          <w:tcPr>
            <w:tcW w:w="2177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:rsidR="001048EB" w:rsidRDefault="00C5022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Subject</w:t>
            </w:r>
          </w:p>
          <w:p w:rsidR="001048EB" w:rsidRDefault="001048EB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8258" w:type="dxa"/>
            <w:gridSpan w:val="8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1048EB" w:rsidRDefault="001048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8EB" w:rsidRDefault="00C5022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Economics and Law</w:t>
            </w:r>
          </w:p>
        </w:tc>
      </w:tr>
      <w:tr w:rsidR="001048EB">
        <w:trPr>
          <w:trHeight w:val="288"/>
        </w:trPr>
        <w:tc>
          <w:tcPr>
            <w:tcW w:w="2177" w:type="dxa"/>
            <w:vMerge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:rsidR="001048EB" w:rsidRDefault="0010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:rsidR="001048EB" w:rsidRDefault="00C50223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048EB" w:rsidRDefault="00C50223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048EB" w:rsidRDefault="00C50223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</w:tcPr>
          <w:p w:rsidR="001048EB" w:rsidRDefault="00C50223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</w:p>
        </w:tc>
      </w:tr>
      <w:tr w:rsidR="001048EB">
        <w:trPr>
          <w:trHeight w:val="288"/>
        </w:trPr>
        <w:tc>
          <w:tcPr>
            <w:tcW w:w="2177" w:type="dxa"/>
            <w:vMerge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:rsidR="001048EB" w:rsidRDefault="0010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677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048EB" w:rsidRDefault="00C50223">
            <w:pPr>
              <w:jc w:val="center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Mandatory (M)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1048EB" w:rsidRDefault="00C50223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1048EB" w:rsidRDefault="00C50223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5</w:t>
            </w:r>
          </w:p>
        </w:tc>
        <w:tc>
          <w:tcPr>
            <w:tcW w:w="1881" w:type="dxa"/>
            <w:gridSpan w:val="5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1048EB" w:rsidRDefault="00C50223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Law-B-012</w:t>
            </w:r>
          </w:p>
        </w:tc>
      </w:tr>
      <w:tr w:rsidR="001048EB">
        <w:trPr>
          <w:trHeight w:val="631"/>
        </w:trPr>
        <w:tc>
          <w:tcPr>
            <w:tcW w:w="2177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048EB" w:rsidRDefault="00C502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 lecturer of the subject      </w:t>
            </w:r>
          </w:p>
          <w:p w:rsidR="001048EB" w:rsidRDefault="001048EB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8258" w:type="dxa"/>
            <w:gridSpan w:val="8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</w:tcPr>
          <w:p w:rsidR="001048EB" w:rsidRDefault="00C50223">
            <w:pP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 xml:space="preserve">Assistant Professor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Veli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Lecaj</w:t>
            </w:r>
            <w:proofErr w:type="spellEnd"/>
          </w:p>
        </w:tc>
      </w:tr>
      <w:tr w:rsidR="001048EB">
        <w:trPr>
          <w:trHeight w:val="351"/>
        </w:trPr>
        <w:tc>
          <w:tcPr>
            <w:tcW w:w="2177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048EB" w:rsidRDefault="00C502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 assistant</w:t>
            </w:r>
          </w:p>
          <w:p w:rsidR="001048EB" w:rsidRDefault="00C50223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 tutor</w:t>
            </w:r>
          </w:p>
        </w:tc>
        <w:tc>
          <w:tcPr>
            <w:tcW w:w="8258" w:type="dxa"/>
            <w:gridSpan w:val="8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1048EB" w:rsidRDefault="001048EB">
            <w:pPr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</w:tr>
      <w:tr w:rsidR="001048EB">
        <w:trPr>
          <w:trHeight w:val="369"/>
        </w:trPr>
        <w:tc>
          <w:tcPr>
            <w:tcW w:w="2177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:rsidR="001048EB" w:rsidRDefault="00C50223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 tutor</w:t>
            </w:r>
          </w:p>
        </w:tc>
        <w:tc>
          <w:tcPr>
            <w:tcW w:w="8258" w:type="dxa"/>
            <w:gridSpan w:val="8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1048EB" w:rsidRDefault="001048EB">
            <w:pPr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</w:tr>
      <w:tr w:rsidR="001048EB">
        <w:tc>
          <w:tcPr>
            <w:tcW w:w="2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:rsidR="001048EB" w:rsidRDefault="00C50223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Aims and Objectives</w:t>
            </w:r>
          </w:p>
        </w:tc>
        <w:tc>
          <w:tcPr>
            <w:tcW w:w="8258" w:type="dxa"/>
            <w:gridSpan w:val="8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1048EB" w:rsidRDefault="00C50223">
            <w:pPr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purpose of the study of the economics and law subject is focused 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to explain to the students the basic concepts of economics and the connection with law, including the elementary notions of economic science, such as: limited resources, choice, utility, inputs, outputs, expenses, competition, economic activities, promotio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ns, etc. </w:t>
            </w:r>
          </w:p>
          <w:p w:rsidR="001048EB" w:rsidRDefault="00C5022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course aims to provide students with general knowledge of economic principles, GDP,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 economic growth, inflation, unemployment, fiscal policy and monetary policy. </w:t>
            </w:r>
          </w:p>
          <w:p w:rsidR="001048EB" w:rsidRDefault="001048EB">
            <w:pPr>
              <w:rPr>
                <w:rFonts w:ascii="Times New Roman" w:eastAsia="Times New Roman" w:hAnsi="Times New Roman" w:cs="Times New Roman"/>
                <w:color w:val="404040"/>
              </w:rPr>
            </w:pPr>
          </w:p>
          <w:p w:rsidR="001048EB" w:rsidRDefault="00C5022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Course Objectives:</w:t>
            </w:r>
          </w:p>
          <w:p w:rsidR="001048EB" w:rsidRDefault="00C502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Understand aim of general knowledge of economic principles by analysing selected cases;</w:t>
            </w:r>
          </w:p>
          <w:p w:rsidR="001048EB" w:rsidRDefault="00C502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Understanding general elements and structure of economic system and activities;</w:t>
            </w:r>
          </w:p>
          <w:p w:rsidR="001048EB" w:rsidRDefault="00C502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Explain in an analytical way scarcity, limited resources, choice and priorities in the 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conomy and economic development factors;</w:t>
            </w:r>
          </w:p>
          <w:p w:rsidR="001048EB" w:rsidRDefault="00C50223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Gather, analyse, and interpret economic questions about inflation, unemployment, market factors, GDP and interaction in the commercial and business market in Kosovo;</w:t>
            </w:r>
          </w:p>
          <w:p w:rsidR="001048EB" w:rsidRDefault="00C502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Solve easier problems in 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inputs, outputs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expenses’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planning;</w:t>
            </w:r>
          </w:p>
          <w:p w:rsidR="001048EB" w:rsidRDefault="00C50223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Apply knowledge to interconnect economic principles and operational legal rules in practice in typical fiscal, monetary and financial action system;</w:t>
            </w:r>
          </w:p>
          <w:p w:rsidR="001048EB" w:rsidRDefault="001048EB">
            <w:pPr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</w:tr>
      <w:tr w:rsidR="001048EB">
        <w:trPr>
          <w:trHeight w:val="971"/>
        </w:trPr>
        <w:tc>
          <w:tcPr>
            <w:tcW w:w="2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:rsidR="001048EB" w:rsidRDefault="00C502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Learning Outcomes</w:t>
            </w:r>
          </w:p>
        </w:tc>
        <w:tc>
          <w:tcPr>
            <w:tcW w:w="8258" w:type="dxa"/>
            <w:gridSpan w:val="8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1048EB" w:rsidRDefault="00C5022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After completing this course, students should be able to:  </w:t>
            </w:r>
          </w:p>
          <w:p w:rsidR="001048EB" w:rsidRDefault="00C5022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Demonstrate a detailed understanding of the primary economic problems that every individual faces: scarcity and choice and to be able to interpret them in the economic way of thinking;</w:t>
            </w:r>
          </w:p>
          <w:p w:rsidR="001048EB" w:rsidRDefault="00C5022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Learn to effectively draft general elements and activities of the structure of economic system;</w:t>
            </w:r>
          </w:p>
          <w:p w:rsidR="001048EB" w:rsidRDefault="00C5022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Gather, analyse, and int</w:t>
            </w:r>
            <w:r w:rsidR="001A3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erpret economic questions about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GDP, inflation, unemployment, demand and supply in the business market in Kosovo;</w:t>
            </w:r>
          </w:p>
          <w:p w:rsidR="001048EB" w:rsidRDefault="00C5022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Explain and Communicate in an analytical way for 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the difference between market economy and other types of economies to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solve misunderstanding economic difference’s and conflicts;</w:t>
            </w:r>
          </w:p>
          <w:p w:rsidR="001048EB" w:rsidRDefault="00C5022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Apply and engage in economic and legal analysis and reasoning, problem-solvin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g, and written and oral communication relating to market economy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and  fiscal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financial and law rules.</w:t>
            </w:r>
          </w:p>
        </w:tc>
      </w:tr>
      <w:tr w:rsidR="001A3B4A" w:rsidTr="002235D3">
        <w:trPr>
          <w:trHeight w:val="334"/>
        </w:trPr>
        <w:tc>
          <w:tcPr>
            <w:tcW w:w="2177" w:type="dxa"/>
            <w:vMerge w:val="restart"/>
            <w:tcBorders>
              <w:top w:val="single" w:sz="4" w:space="0" w:color="7F7F7F"/>
              <w:left w:val="single" w:sz="4" w:space="0" w:color="7F7F7F"/>
              <w:right w:val="nil"/>
            </w:tcBorders>
            <w:shd w:val="clear" w:color="auto" w:fill="D9E2F3"/>
            <w:vAlign w:val="center"/>
          </w:tcPr>
          <w:p w:rsidR="001A3B4A" w:rsidRDefault="001A3B4A">
            <w:pPr>
              <w:spacing w:line="276" w:lineRule="auto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Course Content</w:t>
            </w:r>
          </w:p>
        </w:tc>
        <w:tc>
          <w:tcPr>
            <w:tcW w:w="7240" w:type="dxa"/>
            <w:gridSpan w:val="7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1A3B4A" w:rsidRDefault="001A3B4A">
            <w:pPr>
              <w:spacing w:line="276" w:lineRule="auto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Course Plan</w:t>
            </w:r>
          </w:p>
        </w:tc>
        <w:tc>
          <w:tcPr>
            <w:tcW w:w="1018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:rsidR="001A3B4A" w:rsidRDefault="001A3B4A">
            <w:pPr>
              <w:spacing w:line="276" w:lineRule="auto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Week</w:t>
            </w:r>
          </w:p>
        </w:tc>
      </w:tr>
      <w:tr w:rsidR="001A3B4A" w:rsidTr="002235D3">
        <w:trPr>
          <w:trHeight w:val="387"/>
        </w:trPr>
        <w:tc>
          <w:tcPr>
            <w:tcW w:w="2177" w:type="dxa"/>
            <w:vMerge/>
            <w:tcBorders>
              <w:left w:val="single" w:sz="4" w:space="0" w:color="7F7F7F"/>
              <w:right w:val="nil"/>
            </w:tcBorders>
            <w:shd w:val="clear" w:color="auto" w:fill="D9E2F3"/>
            <w:vAlign w:val="center"/>
          </w:tcPr>
          <w:p w:rsidR="001A3B4A" w:rsidRDefault="001A3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68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3B4A" w:rsidRDefault="001A3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</w:rPr>
              <w:t>Presentation of the syllabus of the introduction of the economics and law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A3B4A" w:rsidRDefault="001A3B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1</w:t>
            </w:r>
          </w:p>
        </w:tc>
      </w:tr>
      <w:tr w:rsidR="001A3B4A" w:rsidTr="002235D3">
        <w:trPr>
          <w:trHeight w:val="549"/>
        </w:trPr>
        <w:tc>
          <w:tcPr>
            <w:tcW w:w="2177" w:type="dxa"/>
            <w:vMerge/>
            <w:tcBorders>
              <w:left w:val="single" w:sz="4" w:space="0" w:color="7F7F7F"/>
              <w:right w:val="nil"/>
            </w:tcBorders>
            <w:shd w:val="clear" w:color="auto" w:fill="D9E2F3"/>
            <w:vAlign w:val="center"/>
          </w:tcPr>
          <w:p w:rsidR="001A3B4A" w:rsidRDefault="001A3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68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3B4A" w:rsidRDefault="001A3B4A">
            <w:pPr>
              <w:spacing w:line="276" w:lineRule="auto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</w:rPr>
              <w:t>Basic knowledge of the economy, the history and development of the economics and the law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A3B4A" w:rsidRDefault="001A3B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2</w:t>
            </w:r>
          </w:p>
        </w:tc>
      </w:tr>
      <w:tr w:rsidR="001A3B4A" w:rsidTr="002235D3">
        <w:trPr>
          <w:trHeight w:val="621"/>
        </w:trPr>
        <w:tc>
          <w:tcPr>
            <w:tcW w:w="2177" w:type="dxa"/>
            <w:vMerge/>
            <w:tcBorders>
              <w:left w:val="single" w:sz="4" w:space="0" w:color="7F7F7F"/>
              <w:right w:val="nil"/>
            </w:tcBorders>
            <w:shd w:val="clear" w:color="auto" w:fill="D9E2F3"/>
            <w:vAlign w:val="center"/>
          </w:tcPr>
          <w:p w:rsidR="001A3B4A" w:rsidRDefault="001A3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68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3B4A" w:rsidRDefault="001A3B4A">
            <w:pPr>
              <w:spacing w:line="276" w:lineRule="auto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</w:rPr>
              <w:t>Scarcity, choice, functions, resources, principles of  the economic science and economic schools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A3B4A" w:rsidRDefault="001A3B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3</w:t>
            </w:r>
          </w:p>
          <w:p w:rsidR="001A3B4A" w:rsidRDefault="001A3B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</w:tr>
      <w:tr w:rsidR="001A3B4A" w:rsidTr="002235D3">
        <w:trPr>
          <w:trHeight w:val="288"/>
        </w:trPr>
        <w:tc>
          <w:tcPr>
            <w:tcW w:w="2177" w:type="dxa"/>
            <w:vMerge/>
            <w:tcBorders>
              <w:left w:val="single" w:sz="4" w:space="0" w:color="7F7F7F"/>
              <w:right w:val="nil"/>
            </w:tcBorders>
            <w:shd w:val="clear" w:color="auto" w:fill="D9E2F3"/>
            <w:vAlign w:val="center"/>
          </w:tcPr>
          <w:p w:rsidR="001A3B4A" w:rsidRDefault="001A3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68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3B4A" w:rsidRDefault="001A3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</w:rPr>
              <w:t>Economic science and economic activities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A3B4A" w:rsidRDefault="001A3B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4</w:t>
            </w:r>
          </w:p>
        </w:tc>
      </w:tr>
      <w:tr w:rsidR="001A3B4A" w:rsidTr="002235D3">
        <w:trPr>
          <w:trHeight w:val="288"/>
        </w:trPr>
        <w:tc>
          <w:tcPr>
            <w:tcW w:w="2177" w:type="dxa"/>
            <w:vMerge/>
            <w:tcBorders>
              <w:left w:val="single" w:sz="4" w:space="0" w:color="7F7F7F"/>
              <w:right w:val="nil"/>
            </w:tcBorders>
            <w:shd w:val="clear" w:color="auto" w:fill="D9E2F3"/>
            <w:vAlign w:val="center"/>
          </w:tcPr>
          <w:p w:rsidR="001A3B4A" w:rsidRDefault="001A3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68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3B4A" w:rsidRDefault="001A3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Economics and Law as well as economic systems  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A3B4A" w:rsidRDefault="001A3B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5</w:t>
            </w:r>
          </w:p>
        </w:tc>
      </w:tr>
      <w:tr w:rsidR="001A3B4A" w:rsidTr="002235D3">
        <w:trPr>
          <w:trHeight w:val="594"/>
        </w:trPr>
        <w:tc>
          <w:tcPr>
            <w:tcW w:w="2177" w:type="dxa"/>
            <w:vMerge/>
            <w:tcBorders>
              <w:left w:val="single" w:sz="4" w:space="0" w:color="7F7F7F"/>
              <w:right w:val="nil"/>
            </w:tcBorders>
            <w:shd w:val="clear" w:color="auto" w:fill="D9E2F3"/>
            <w:vAlign w:val="center"/>
          </w:tcPr>
          <w:p w:rsidR="001A3B4A" w:rsidRDefault="001A3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68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3B4A" w:rsidRDefault="001A3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Market, competition, its types and strategy, as well as market economy </w:t>
            </w:r>
          </w:p>
          <w:p w:rsidR="001A3B4A" w:rsidRDefault="001A3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Legal writ 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A3B4A" w:rsidRDefault="001A3B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6</w:t>
            </w:r>
          </w:p>
          <w:p w:rsidR="001A3B4A" w:rsidRDefault="001A3B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7</w:t>
            </w:r>
          </w:p>
        </w:tc>
      </w:tr>
      <w:tr w:rsidR="001A3B4A" w:rsidTr="002235D3">
        <w:trPr>
          <w:trHeight w:val="288"/>
        </w:trPr>
        <w:tc>
          <w:tcPr>
            <w:tcW w:w="2177" w:type="dxa"/>
            <w:vMerge/>
            <w:tcBorders>
              <w:left w:val="single" w:sz="4" w:space="0" w:color="7F7F7F"/>
              <w:right w:val="nil"/>
            </w:tcBorders>
            <w:shd w:val="clear" w:color="auto" w:fill="D9E2F3"/>
            <w:vAlign w:val="center"/>
          </w:tcPr>
          <w:p w:rsidR="001A3B4A" w:rsidRDefault="001A3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71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3B4A" w:rsidRDefault="001A3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Marketing and its importance in the economy 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A3B4A" w:rsidRDefault="001A3B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8</w:t>
            </w:r>
          </w:p>
        </w:tc>
      </w:tr>
      <w:tr w:rsidR="001A3B4A" w:rsidTr="002235D3">
        <w:trPr>
          <w:trHeight w:val="288"/>
        </w:trPr>
        <w:tc>
          <w:tcPr>
            <w:tcW w:w="2177" w:type="dxa"/>
            <w:vMerge/>
            <w:tcBorders>
              <w:left w:val="single" w:sz="4" w:space="0" w:color="7F7F7F"/>
              <w:right w:val="nil"/>
            </w:tcBorders>
            <w:shd w:val="clear" w:color="auto" w:fill="D9E2F3"/>
            <w:vAlign w:val="center"/>
          </w:tcPr>
          <w:p w:rsidR="001A3B4A" w:rsidRDefault="001A3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71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3B4A" w:rsidRDefault="001A3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</w:rPr>
              <w:t>Human resources management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A3B4A" w:rsidRDefault="001A3B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9</w:t>
            </w:r>
          </w:p>
        </w:tc>
      </w:tr>
      <w:tr w:rsidR="001A3B4A" w:rsidTr="002235D3">
        <w:trPr>
          <w:trHeight w:val="495"/>
        </w:trPr>
        <w:tc>
          <w:tcPr>
            <w:tcW w:w="2177" w:type="dxa"/>
            <w:vMerge/>
            <w:tcBorders>
              <w:left w:val="single" w:sz="4" w:space="0" w:color="7F7F7F"/>
              <w:right w:val="nil"/>
            </w:tcBorders>
            <w:shd w:val="clear" w:color="auto" w:fill="D9E2F3"/>
            <w:vAlign w:val="center"/>
          </w:tcPr>
          <w:p w:rsidR="001A3B4A" w:rsidRDefault="001A3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71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3B4A" w:rsidRDefault="001A3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Entrepreneurship, innovation, technology and enterprise</w:t>
            </w:r>
          </w:p>
          <w:p w:rsidR="001A3B4A" w:rsidRDefault="001A3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</w:rPr>
              <w:t>Supply and demand and their laws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A3B4A" w:rsidRDefault="001A3B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10</w:t>
            </w:r>
          </w:p>
          <w:p w:rsidR="001A3B4A" w:rsidRDefault="001A3B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11</w:t>
            </w:r>
          </w:p>
        </w:tc>
      </w:tr>
      <w:tr w:rsidR="001A3B4A" w:rsidTr="002235D3">
        <w:trPr>
          <w:trHeight w:val="279"/>
        </w:trPr>
        <w:tc>
          <w:tcPr>
            <w:tcW w:w="2177" w:type="dxa"/>
            <w:vMerge/>
            <w:tcBorders>
              <w:left w:val="single" w:sz="4" w:space="0" w:color="7F7F7F"/>
              <w:right w:val="nil"/>
            </w:tcBorders>
            <w:shd w:val="clear" w:color="auto" w:fill="D9E2F3"/>
            <w:vAlign w:val="center"/>
          </w:tcPr>
          <w:p w:rsidR="001A3B4A" w:rsidRDefault="001A3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71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3B4A" w:rsidRDefault="001A3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</w:rPr>
              <w:t>Bank and banking affairs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A3B4A" w:rsidRDefault="001A3B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12</w:t>
            </w:r>
          </w:p>
        </w:tc>
      </w:tr>
      <w:tr w:rsidR="001A3B4A" w:rsidTr="002235D3">
        <w:trPr>
          <w:trHeight w:val="288"/>
        </w:trPr>
        <w:tc>
          <w:tcPr>
            <w:tcW w:w="2177" w:type="dxa"/>
            <w:vMerge/>
            <w:tcBorders>
              <w:left w:val="single" w:sz="4" w:space="0" w:color="7F7F7F"/>
              <w:right w:val="nil"/>
            </w:tcBorders>
            <w:shd w:val="clear" w:color="auto" w:fill="D9E2F3"/>
            <w:vAlign w:val="center"/>
          </w:tcPr>
          <w:p w:rsidR="001A3B4A" w:rsidRDefault="001A3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71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3B4A" w:rsidRDefault="001A3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Money and her functions -Financial disturbances in market 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A3B4A" w:rsidRDefault="001A3B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13</w:t>
            </w:r>
          </w:p>
        </w:tc>
      </w:tr>
      <w:tr w:rsidR="001A3B4A" w:rsidTr="002235D3">
        <w:trPr>
          <w:trHeight w:val="224"/>
        </w:trPr>
        <w:tc>
          <w:tcPr>
            <w:tcW w:w="2177" w:type="dxa"/>
            <w:vMerge/>
            <w:tcBorders>
              <w:left w:val="single" w:sz="4" w:space="0" w:color="7F7F7F"/>
              <w:right w:val="nil"/>
            </w:tcBorders>
            <w:shd w:val="clear" w:color="auto" w:fill="D9E2F3"/>
            <w:vAlign w:val="center"/>
          </w:tcPr>
          <w:p w:rsidR="001A3B4A" w:rsidRDefault="001A3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71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3B4A" w:rsidRDefault="001A3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GDP, meaning and its importance and economic cycles</w:t>
            </w:r>
          </w:p>
          <w:p w:rsidR="001A3B4A" w:rsidRDefault="001A3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Case study exam                                                                    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A3B4A" w:rsidRDefault="001A3B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14</w:t>
            </w:r>
          </w:p>
          <w:p w:rsidR="001A3B4A" w:rsidRDefault="001A3B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15</w:t>
            </w:r>
          </w:p>
          <w:p w:rsidR="001A3B4A" w:rsidRDefault="001A3B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</w:tr>
      <w:tr w:rsidR="001A3B4A" w:rsidTr="002235D3">
        <w:trPr>
          <w:trHeight w:val="729"/>
        </w:trPr>
        <w:tc>
          <w:tcPr>
            <w:tcW w:w="2177" w:type="dxa"/>
            <w:vMerge/>
            <w:tcBorders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A3B4A" w:rsidRDefault="001A3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71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3B4A" w:rsidRDefault="001A3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Final examination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A3B4A" w:rsidRDefault="001A3B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16</w:t>
            </w:r>
          </w:p>
        </w:tc>
      </w:tr>
      <w:tr w:rsidR="001048EB">
        <w:trPr>
          <w:trHeight w:val="424"/>
        </w:trPr>
        <w:tc>
          <w:tcPr>
            <w:tcW w:w="2177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048EB" w:rsidRDefault="00C50223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Teaching/Learning Methods</w:t>
            </w:r>
          </w:p>
        </w:tc>
        <w:tc>
          <w:tcPr>
            <w:tcW w:w="6813" w:type="dxa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1048EB" w:rsidRDefault="00C50223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Teaching/Learning Activity</w:t>
            </w:r>
          </w:p>
        </w:tc>
        <w:tc>
          <w:tcPr>
            <w:tcW w:w="1445" w:type="dxa"/>
            <w:gridSpan w:val="4"/>
            <w:tcBorders>
              <w:top w:val="single" w:sz="4" w:space="0" w:color="7F7F7F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1048EB" w:rsidRDefault="00C5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</w:rPr>
              <w:t>Weight (%)</w:t>
            </w:r>
          </w:p>
        </w:tc>
      </w:tr>
      <w:tr w:rsidR="001048EB">
        <w:trPr>
          <w:trHeight w:val="1431"/>
        </w:trPr>
        <w:tc>
          <w:tcPr>
            <w:tcW w:w="217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048EB" w:rsidRDefault="0010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825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48EB" w:rsidRDefault="001048EB">
            <w:pPr>
              <w:rPr>
                <w:rFonts w:ascii="Arial" w:eastAsia="Arial" w:hAnsi="Arial" w:cs="Arial"/>
                <w:sz w:val="17"/>
                <w:szCs w:val="17"/>
              </w:rPr>
            </w:pPr>
          </w:p>
          <w:p w:rsidR="001048EB" w:rsidRDefault="00C5022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Lectures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40%</w:t>
            </w:r>
          </w:p>
          <w:p w:rsidR="001048EB" w:rsidRDefault="00C5022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Seminars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30%</w:t>
            </w:r>
          </w:p>
          <w:p w:rsidR="001048EB" w:rsidRDefault="00C5022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40404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404040"/>
              </w:rPr>
              <w:t xml:space="preserve">Case studies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exercises                                                                                   20%</w:t>
            </w:r>
          </w:p>
          <w:p w:rsidR="001048EB" w:rsidRDefault="00C5022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Writing economic and  legal writs                                                               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1048EB">
        <w:trPr>
          <w:trHeight w:val="288"/>
        </w:trPr>
        <w:tc>
          <w:tcPr>
            <w:tcW w:w="2177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048EB" w:rsidRDefault="00C50223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  <w:p w:rsidR="001048EB" w:rsidRDefault="001048EB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  <w:p w:rsidR="001048EB" w:rsidRDefault="001048EB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677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1048EB" w:rsidRDefault="00C50223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Assessment Activity</w:t>
            </w:r>
          </w:p>
        </w:tc>
        <w:tc>
          <w:tcPr>
            <w:tcW w:w="1293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1048EB" w:rsidRDefault="00C50223">
            <w:pPr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Number </w:t>
            </w:r>
          </w:p>
        </w:tc>
        <w:tc>
          <w:tcPr>
            <w:tcW w:w="1407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1048EB" w:rsidRDefault="00C50223">
            <w:pPr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Week</w:t>
            </w:r>
          </w:p>
        </w:tc>
        <w:tc>
          <w:tcPr>
            <w:tcW w:w="1881" w:type="dxa"/>
            <w:gridSpan w:val="5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:rsidR="001048EB" w:rsidRDefault="00C50223">
            <w:pPr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b/>
              </w:rPr>
              <w:t xml:space="preserve">          Weight (%)</w:t>
            </w:r>
          </w:p>
        </w:tc>
      </w:tr>
      <w:tr w:rsidR="001048EB">
        <w:trPr>
          <w:trHeight w:val="288"/>
        </w:trPr>
        <w:tc>
          <w:tcPr>
            <w:tcW w:w="217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048EB" w:rsidRDefault="0010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:rsidR="001048EB" w:rsidRDefault="00C502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Participation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1048EB" w:rsidRDefault="00C50223">
            <w:pPr>
              <w:spacing w:line="276" w:lineRule="auto"/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048EB" w:rsidRDefault="00C50223">
            <w:pPr>
              <w:spacing w:line="276" w:lineRule="auto"/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1-13</w:t>
            </w:r>
          </w:p>
        </w:tc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048EB" w:rsidRDefault="00C50223">
            <w:pPr>
              <w:tabs>
                <w:tab w:val="left" w:pos="519"/>
                <w:tab w:val="center" w:pos="723"/>
              </w:tabs>
              <w:spacing w:line="276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ab/>
              <w:t xml:space="preserve">        10%</w:t>
            </w:r>
          </w:p>
        </w:tc>
      </w:tr>
      <w:tr w:rsidR="001048EB" w:rsidTr="00A532DC">
        <w:trPr>
          <w:trHeight w:val="269"/>
        </w:trPr>
        <w:tc>
          <w:tcPr>
            <w:tcW w:w="217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048EB" w:rsidRDefault="0010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:rsidR="001048EB" w:rsidRDefault="00C32E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Short essay</w:t>
            </w:r>
            <w:r w:rsidR="00C50223">
              <w:rPr>
                <w:rFonts w:ascii="Times New Roman" w:eastAsia="Times New Roman" w:hAnsi="Times New Roman" w:cs="Times New Roman"/>
                <w:color w:val="404040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1048EB" w:rsidRDefault="001048EB">
            <w:pPr>
              <w:spacing w:line="276" w:lineRule="auto"/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048EB" w:rsidRDefault="00C50223">
            <w:pPr>
              <w:spacing w:line="276" w:lineRule="auto"/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12</w:t>
            </w:r>
          </w:p>
        </w:tc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048EB" w:rsidRDefault="00C50223">
            <w:pPr>
              <w:spacing w:line="276" w:lineRule="auto"/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           10%</w:t>
            </w:r>
          </w:p>
        </w:tc>
      </w:tr>
      <w:tr w:rsidR="001048EB">
        <w:trPr>
          <w:trHeight w:val="1116"/>
        </w:trPr>
        <w:tc>
          <w:tcPr>
            <w:tcW w:w="217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048EB" w:rsidRDefault="0010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:rsidR="001048EB" w:rsidRDefault="00334C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Legal writ</w:t>
            </w:r>
          </w:p>
          <w:p w:rsidR="001048EB" w:rsidRDefault="00334C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Case study examination</w:t>
            </w:r>
            <w:r w:rsidR="00C50223">
              <w:rPr>
                <w:rFonts w:ascii="Times New Roman" w:eastAsia="Times New Roman" w:hAnsi="Times New Roman" w:cs="Times New Roman"/>
                <w:color w:val="404040"/>
              </w:rPr>
              <w:t xml:space="preserve">                                            </w:t>
            </w:r>
          </w:p>
          <w:p w:rsidR="001048EB" w:rsidRDefault="00BB3A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Final exam</w:t>
            </w:r>
            <w:r w:rsidR="00C50223">
              <w:rPr>
                <w:rFonts w:ascii="Times New Roman" w:eastAsia="Times New Roman" w:hAnsi="Times New Roman" w:cs="Times New Roman"/>
                <w:color w:val="404040"/>
              </w:rPr>
              <w:t xml:space="preserve">                                                     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1048EB" w:rsidRDefault="001048EB">
            <w:pPr>
              <w:spacing w:line="276" w:lineRule="auto"/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048EB" w:rsidRDefault="00C50223">
            <w:pPr>
              <w:tabs>
                <w:tab w:val="left" w:pos="532"/>
                <w:tab w:val="center" w:pos="670"/>
              </w:tabs>
              <w:spacing w:line="276" w:lineRule="auto"/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7</w:t>
            </w:r>
          </w:p>
          <w:p w:rsidR="001048EB" w:rsidRDefault="00C50223">
            <w:pPr>
              <w:tabs>
                <w:tab w:val="left" w:pos="532"/>
                <w:tab w:val="center" w:pos="670"/>
              </w:tabs>
              <w:spacing w:line="276" w:lineRule="auto"/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14</w:t>
            </w:r>
          </w:p>
          <w:p w:rsidR="001048EB" w:rsidRDefault="00C50223">
            <w:pPr>
              <w:tabs>
                <w:tab w:val="left" w:pos="532"/>
                <w:tab w:val="center" w:pos="670"/>
              </w:tabs>
              <w:spacing w:line="276" w:lineRule="auto"/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15</w:t>
            </w:r>
          </w:p>
          <w:p w:rsidR="001048EB" w:rsidRDefault="00A532DC" w:rsidP="00A532DC">
            <w:pPr>
              <w:tabs>
                <w:tab w:val="left" w:pos="532"/>
                <w:tab w:val="center" w:pos="670"/>
              </w:tabs>
              <w:spacing w:line="276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          </w:t>
            </w:r>
          </w:p>
        </w:tc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048EB" w:rsidRDefault="00C50223">
            <w:pPr>
              <w:spacing w:line="276" w:lineRule="auto"/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          </w:t>
            </w:r>
            <w:r w:rsidR="00A532DC"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20 </w:t>
            </w: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%</w:t>
            </w:r>
          </w:p>
          <w:p w:rsidR="001048EB" w:rsidRDefault="00C50223">
            <w:pPr>
              <w:spacing w:line="276" w:lineRule="auto"/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            </w:t>
            </w:r>
            <w:r w:rsidR="00A532DC">
              <w:rPr>
                <w:rFonts w:ascii="Arial" w:eastAsia="Arial" w:hAnsi="Arial" w:cs="Arial"/>
                <w:color w:val="404040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%</w:t>
            </w:r>
          </w:p>
          <w:p w:rsidR="001048EB" w:rsidRDefault="00C50223">
            <w:pPr>
              <w:spacing w:line="276" w:lineRule="auto"/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          </w:t>
            </w:r>
            <w:r w:rsidR="00A532DC"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40 </w:t>
            </w: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%</w:t>
            </w:r>
          </w:p>
          <w:p w:rsidR="001048EB" w:rsidRDefault="00C50223">
            <w:pPr>
              <w:spacing w:line="276" w:lineRule="auto"/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    </w:t>
            </w:r>
          </w:p>
        </w:tc>
      </w:tr>
      <w:tr w:rsidR="001048EB">
        <w:trPr>
          <w:trHeight w:val="80"/>
        </w:trPr>
        <w:tc>
          <w:tcPr>
            <w:tcW w:w="217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048EB" w:rsidRDefault="0010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:rsidR="001048EB" w:rsidRDefault="00C50223">
            <w:pPr>
              <w:spacing w:line="276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           </w:t>
            </w:r>
          </w:p>
          <w:p w:rsidR="001048EB" w:rsidRDefault="001048EB">
            <w:pPr>
              <w:spacing w:line="276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  <w:p w:rsidR="001048EB" w:rsidRDefault="001048EB">
            <w:pPr>
              <w:spacing w:line="276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  <w:p w:rsidR="001048EB" w:rsidRDefault="00C502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1048EB" w:rsidRDefault="001048EB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048EB" w:rsidRDefault="001048EB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048EB" w:rsidRDefault="001048EB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</w:tr>
      <w:tr w:rsidR="001048EB">
        <w:trPr>
          <w:trHeight w:val="288"/>
        </w:trPr>
        <w:tc>
          <w:tcPr>
            <w:tcW w:w="2177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048EB" w:rsidRDefault="00C50223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resources and means of materialization</w:t>
            </w:r>
          </w:p>
        </w:tc>
        <w:tc>
          <w:tcPr>
            <w:tcW w:w="6377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1048EB" w:rsidRDefault="00C50223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Resources</w:t>
            </w:r>
          </w:p>
        </w:tc>
        <w:tc>
          <w:tcPr>
            <w:tcW w:w="1881" w:type="dxa"/>
            <w:gridSpan w:val="5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:rsidR="001048EB" w:rsidRDefault="00C50223">
            <w:pPr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Number</w:t>
            </w:r>
          </w:p>
        </w:tc>
      </w:tr>
      <w:tr w:rsidR="001048EB">
        <w:trPr>
          <w:trHeight w:val="288"/>
        </w:trPr>
        <w:tc>
          <w:tcPr>
            <w:tcW w:w="217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048EB" w:rsidRDefault="0010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6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8EB" w:rsidRDefault="00C5022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Class (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</w:rPr>
              <w:t>e.g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</w:rPr>
              <w:t>)</w:t>
            </w:r>
          </w:p>
        </w:tc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048EB" w:rsidRDefault="00C50223">
            <w:pPr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1</w:t>
            </w:r>
          </w:p>
        </w:tc>
      </w:tr>
      <w:tr w:rsidR="001048EB">
        <w:trPr>
          <w:trHeight w:val="288"/>
        </w:trPr>
        <w:tc>
          <w:tcPr>
            <w:tcW w:w="217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048EB" w:rsidRDefault="0010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6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8EB" w:rsidRDefault="00C5022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Projector</w:t>
            </w:r>
          </w:p>
        </w:tc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048EB" w:rsidRDefault="00C50223">
            <w:pPr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1</w:t>
            </w:r>
          </w:p>
        </w:tc>
      </w:tr>
      <w:tr w:rsidR="001048EB">
        <w:trPr>
          <w:trHeight w:val="288"/>
        </w:trPr>
        <w:tc>
          <w:tcPr>
            <w:tcW w:w="217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048EB" w:rsidRDefault="0010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6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8EB" w:rsidRDefault="00C5022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Moodle</w:t>
            </w:r>
          </w:p>
        </w:tc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048EB" w:rsidRDefault="00C50223">
            <w:pPr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1</w:t>
            </w:r>
          </w:p>
        </w:tc>
      </w:tr>
      <w:tr w:rsidR="001048EB">
        <w:trPr>
          <w:gridAfter w:val="8"/>
          <w:wAfter w:w="8258" w:type="dxa"/>
          <w:trHeight w:val="291"/>
        </w:trPr>
        <w:tc>
          <w:tcPr>
            <w:tcW w:w="217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048EB" w:rsidRDefault="0010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</w:tr>
      <w:tr w:rsidR="001048EB">
        <w:trPr>
          <w:trHeight w:val="288"/>
        </w:trPr>
        <w:tc>
          <w:tcPr>
            <w:tcW w:w="217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048EB" w:rsidRDefault="0010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6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8EB" w:rsidRDefault="00C5022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Notebook,</w:t>
            </w:r>
          </w:p>
        </w:tc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048EB" w:rsidRDefault="00C50223">
            <w:pPr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1</w:t>
            </w:r>
          </w:p>
        </w:tc>
      </w:tr>
      <w:tr w:rsidR="001048EB">
        <w:trPr>
          <w:trHeight w:val="576"/>
        </w:trPr>
        <w:tc>
          <w:tcPr>
            <w:tcW w:w="217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048EB" w:rsidRDefault="0010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6377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048EB" w:rsidRDefault="00C5022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Calculator and </w:t>
            </w:r>
          </w:p>
          <w:p w:rsidR="001048EB" w:rsidRDefault="00C5022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Pens</w:t>
            </w:r>
          </w:p>
        </w:tc>
        <w:tc>
          <w:tcPr>
            <w:tcW w:w="1881" w:type="dxa"/>
            <w:gridSpan w:val="5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1048EB" w:rsidRDefault="00C50223">
            <w:pPr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1</w:t>
            </w:r>
          </w:p>
          <w:p w:rsidR="001048EB" w:rsidRDefault="00C50223">
            <w:pPr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1</w:t>
            </w:r>
          </w:p>
        </w:tc>
      </w:tr>
      <w:tr w:rsidR="001048EB">
        <w:trPr>
          <w:trHeight w:val="288"/>
        </w:trPr>
        <w:tc>
          <w:tcPr>
            <w:tcW w:w="2177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048EB" w:rsidRDefault="00C50223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ECTS Workload</w:t>
            </w:r>
          </w:p>
        </w:tc>
        <w:tc>
          <w:tcPr>
            <w:tcW w:w="4970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1048EB" w:rsidRDefault="00C50223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Activity</w:t>
            </w:r>
          </w:p>
        </w:tc>
        <w:tc>
          <w:tcPr>
            <w:tcW w:w="1407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1048EB" w:rsidRDefault="00C50223">
            <w:pPr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Weekly hrs</w:t>
            </w:r>
          </w:p>
        </w:tc>
        <w:tc>
          <w:tcPr>
            <w:tcW w:w="1881" w:type="dxa"/>
            <w:gridSpan w:val="5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:rsidR="001048EB" w:rsidRDefault="00C50223">
            <w:pPr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workload</w:t>
            </w:r>
          </w:p>
        </w:tc>
      </w:tr>
      <w:tr w:rsidR="001048EB">
        <w:trPr>
          <w:trHeight w:val="288"/>
        </w:trPr>
        <w:tc>
          <w:tcPr>
            <w:tcW w:w="217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048EB" w:rsidRDefault="0010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8EB" w:rsidRDefault="00C502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Lectures</w:t>
            </w:r>
            <w:r w:rsidR="000018FB">
              <w:rPr>
                <w:rFonts w:ascii="Times New Roman" w:eastAsia="Times New Roman" w:hAnsi="Times New Roman" w:cs="Times New Roman"/>
                <w:color w:val="404040"/>
              </w:rPr>
              <w:t xml:space="preserve"> and exercises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048EB" w:rsidRDefault="00C50223">
            <w:pPr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3</w:t>
            </w:r>
          </w:p>
        </w:tc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048EB" w:rsidRDefault="00C50223">
            <w:pPr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39</w:t>
            </w:r>
          </w:p>
        </w:tc>
      </w:tr>
      <w:tr w:rsidR="001048EB">
        <w:trPr>
          <w:trHeight w:val="324"/>
        </w:trPr>
        <w:tc>
          <w:tcPr>
            <w:tcW w:w="217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048EB" w:rsidRDefault="0010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8EB" w:rsidRDefault="00C502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Seminar-project presentation 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048EB" w:rsidRDefault="00C50223">
            <w:pPr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1</w:t>
            </w:r>
          </w:p>
          <w:p w:rsidR="001048EB" w:rsidRDefault="001048EB">
            <w:pPr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048EB" w:rsidRDefault="00C50223">
            <w:pPr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12</w:t>
            </w:r>
          </w:p>
          <w:p w:rsidR="001048EB" w:rsidRDefault="001048EB">
            <w:pPr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</w:tr>
      <w:tr w:rsidR="001048EB">
        <w:trPr>
          <w:trHeight w:val="288"/>
        </w:trPr>
        <w:tc>
          <w:tcPr>
            <w:tcW w:w="217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048EB" w:rsidRDefault="0010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8EB" w:rsidRDefault="001E2D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Study visit</w:t>
            </w:r>
            <w:r w:rsidR="00C50223">
              <w:rPr>
                <w:rFonts w:ascii="Times New Roman" w:eastAsia="Times New Roman" w:hAnsi="Times New Roman" w:cs="Times New Roman"/>
                <w:color w:val="404040"/>
              </w:rPr>
              <w:t xml:space="preserve">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048EB" w:rsidRDefault="00C50223">
            <w:pPr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5&amp;11</w:t>
            </w:r>
          </w:p>
        </w:tc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048EB" w:rsidRDefault="00C50223">
            <w:pPr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10</w:t>
            </w:r>
          </w:p>
        </w:tc>
      </w:tr>
      <w:tr w:rsidR="001048EB">
        <w:trPr>
          <w:trHeight w:val="288"/>
        </w:trPr>
        <w:tc>
          <w:tcPr>
            <w:tcW w:w="217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048EB" w:rsidRDefault="0010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8EB" w:rsidRDefault="00C502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Review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048EB" w:rsidRDefault="00C50223">
            <w:pPr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2</w:t>
            </w:r>
          </w:p>
        </w:tc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048EB" w:rsidRDefault="00C50223">
            <w:pPr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13</w:t>
            </w:r>
            <w:bookmarkStart w:id="1" w:name="_GoBack"/>
            <w:bookmarkEnd w:id="1"/>
          </w:p>
        </w:tc>
      </w:tr>
      <w:tr w:rsidR="001048EB">
        <w:trPr>
          <w:trHeight w:val="531"/>
        </w:trPr>
        <w:tc>
          <w:tcPr>
            <w:tcW w:w="217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048EB" w:rsidRDefault="0010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8EB" w:rsidRDefault="00C502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Self-study and readings</w:t>
            </w:r>
          </w:p>
          <w:p w:rsidR="001048EB" w:rsidRDefault="00C502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Case study preparation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048EB" w:rsidRDefault="00C50223">
            <w:pPr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3</w:t>
            </w:r>
          </w:p>
          <w:p w:rsidR="001048EB" w:rsidRDefault="00C50223">
            <w:pPr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1</w:t>
            </w:r>
          </w:p>
        </w:tc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048EB" w:rsidRDefault="00C50223">
            <w:pPr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26</w:t>
            </w:r>
          </w:p>
          <w:p w:rsidR="001048EB" w:rsidRDefault="00C50223">
            <w:pPr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8</w:t>
            </w:r>
          </w:p>
        </w:tc>
      </w:tr>
      <w:tr w:rsidR="001048EB">
        <w:trPr>
          <w:trHeight w:val="522"/>
        </w:trPr>
        <w:tc>
          <w:tcPr>
            <w:tcW w:w="217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048EB" w:rsidRDefault="0010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048EB" w:rsidRDefault="00C502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Exam’s preparation </w:t>
            </w:r>
          </w:p>
          <w:p w:rsidR="001048EB" w:rsidRDefault="00C502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Exams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048EB" w:rsidRDefault="00C50223">
            <w:pPr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1</w:t>
            </w:r>
          </w:p>
          <w:p w:rsidR="001048EB" w:rsidRDefault="00C50223">
            <w:pPr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3</w:t>
            </w:r>
          </w:p>
        </w:tc>
        <w:tc>
          <w:tcPr>
            <w:tcW w:w="1881" w:type="dxa"/>
            <w:gridSpan w:val="5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1048EB" w:rsidRDefault="00C50223">
            <w:pPr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10</w:t>
            </w:r>
          </w:p>
          <w:p w:rsidR="001048EB" w:rsidRDefault="00C50223">
            <w:pPr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5</w:t>
            </w:r>
          </w:p>
        </w:tc>
      </w:tr>
      <w:tr w:rsidR="001048EB">
        <w:trPr>
          <w:trHeight w:val="5291"/>
        </w:trPr>
        <w:tc>
          <w:tcPr>
            <w:tcW w:w="2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:rsidR="001048EB" w:rsidRDefault="00C50223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Literature/References</w:t>
            </w:r>
          </w:p>
        </w:tc>
        <w:tc>
          <w:tcPr>
            <w:tcW w:w="8258" w:type="dxa"/>
            <w:gridSpan w:val="8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1048EB" w:rsidRDefault="00C5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Basic literature:</w:t>
            </w:r>
          </w:p>
          <w:p w:rsidR="001048EB" w:rsidRDefault="00C502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rPr>
                <w:rFonts w:ascii="Times New Roman" w:eastAsia="Times New Roman" w:hAnsi="Times New Roman" w:cs="Times New Roman"/>
                <w:color w:val="66666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 Gregory Mankiw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2018), Principles of economics, Eighth Edition, Harvard University, Cengage Learning.</w:t>
            </w:r>
          </w:p>
          <w:p w:rsidR="001048EB" w:rsidRDefault="00C502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rPr>
                <w:rFonts w:ascii="Times New Roman" w:eastAsia="Times New Roman" w:hAnsi="Times New Roman" w:cs="Times New Roman"/>
                <w:color w:val="666666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Open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Stax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>,(2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018),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Principles of Economics,</w:t>
            </w:r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Published by Xan Edu Publishing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Inc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 ISBN 13:9781506698137 </w:t>
            </w:r>
          </w:p>
          <w:p w:rsidR="001048EB" w:rsidRDefault="00C502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rPr>
                <w:rFonts w:ascii="Times New Roman" w:eastAsia="Times New Roman" w:hAnsi="Times New Roman" w:cs="Times New Roman"/>
                <w:color w:val="66666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Bektashi,M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Gacaferri,N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(2005)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Ekonomia,Universiteti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Prishtinës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Fakulteti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Juridik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Prishtinë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ISBN 9951-00-050-9</w:t>
            </w:r>
          </w:p>
          <w:p w:rsidR="001048EB" w:rsidRDefault="00C502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rPr>
                <w:rFonts w:ascii="Times New Roman" w:eastAsia="Times New Roman" w:hAnsi="Times New Roman" w:cs="Times New Roman"/>
                <w:color w:val="66666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Robert Cooter, Thomas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Ulen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,(2016)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Laë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and economics,6th ed. Addison-Wesley ISBN 978-0-13-254065-0 1</w:t>
            </w:r>
          </w:p>
          <w:p w:rsidR="001048EB" w:rsidRDefault="0010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720"/>
              <w:rPr>
                <w:rFonts w:ascii="Cambria" w:eastAsia="Cambria" w:hAnsi="Cambria" w:cs="Cambria"/>
                <w:color w:val="000000"/>
              </w:rPr>
            </w:pPr>
          </w:p>
          <w:p w:rsidR="001048EB" w:rsidRDefault="00C5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B. 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Recommended and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Additional literature: </w:t>
            </w:r>
          </w:p>
          <w:p w:rsidR="001048EB" w:rsidRDefault="0010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ind w:left="72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  <w:p w:rsidR="001048EB" w:rsidRDefault="00C5022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77777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Lecaj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 B.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Syla,Informality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 Kosovo , Economic Vision Vol.7, No.13/14 ,UDC: 339.194(497.115) 336.228.34(497.115) 331.56(497.115),2020</w:t>
            </w:r>
          </w:p>
          <w:p w:rsidR="001048EB" w:rsidRDefault="00C5022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Lecaj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Baftiu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Sylaj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highlight w:val="white"/>
                  <w:u w:val="single"/>
                </w:rPr>
                <w:t xml:space="preserve">Fiscal Policies as Boost of the Economic Development of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highlight w:val="white"/>
                  <w:u w:val="single"/>
                </w:rPr>
                <w:t>Kosovo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,Academic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Journal of Interdisciplinary Studies 4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(2), 479,2015</w:t>
            </w:r>
          </w:p>
          <w:p w:rsidR="001048EB" w:rsidRDefault="00C502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66666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Nickels et al (2012), Business: Connecting principles to practice, 1st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McGraw Hill </w:t>
            </w:r>
          </w:p>
          <w:p w:rsidR="001048EB" w:rsidRDefault="00C502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66666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autorësh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ekonomi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PEGI,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2002. </w:t>
            </w:r>
          </w:p>
          <w:p w:rsidR="001048EB" w:rsidRDefault="00C502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Paul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Grauvve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Ekonomiksi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Unionit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Monetar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Prishtinë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2006.</w:t>
            </w:r>
          </w:p>
          <w:p w:rsidR="001048EB" w:rsidRDefault="001048EB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</w:tr>
      <w:tr w:rsidR="001048EB">
        <w:tc>
          <w:tcPr>
            <w:tcW w:w="2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:rsidR="001048EB" w:rsidRDefault="00C50223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</w:t>
            </w:r>
          </w:p>
        </w:tc>
        <w:tc>
          <w:tcPr>
            <w:tcW w:w="8258" w:type="dxa"/>
            <w:gridSpan w:val="8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1048EB" w:rsidRDefault="001048EB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  <w:p w:rsidR="001048EB" w:rsidRDefault="00C50223">
            <w:pPr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veli.lecaj@ubt.uni.net</w:t>
              </w:r>
            </w:hyperlink>
          </w:p>
          <w:p w:rsidR="001048EB" w:rsidRDefault="001048EB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</w:tr>
    </w:tbl>
    <w:p w:rsidR="001048EB" w:rsidRDefault="001048EB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:rsidR="001048EB" w:rsidRDefault="001048EB"/>
    <w:sectPr w:rsidR="001048EB">
      <w:pgSz w:w="12240" w:h="15840"/>
      <w:pgMar w:top="864" w:right="1080" w:bottom="864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5BED"/>
    <w:multiLevelType w:val="multilevel"/>
    <w:tmpl w:val="9CEA4A04"/>
    <w:lvl w:ilvl="0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66C09"/>
    <w:multiLevelType w:val="multilevel"/>
    <w:tmpl w:val="67989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72520"/>
    <w:multiLevelType w:val="multilevel"/>
    <w:tmpl w:val="05CCAF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710C5"/>
    <w:multiLevelType w:val="multilevel"/>
    <w:tmpl w:val="67989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C2F76"/>
    <w:multiLevelType w:val="multilevel"/>
    <w:tmpl w:val="67989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150C1"/>
    <w:multiLevelType w:val="multilevel"/>
    <w:tmpl w:val="8BFCAD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4B68D9"/>
    <w:multiLevelType w:val="multilevel"/>
    <w:tmpl w:val="34EA5924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EB"/>
    <w:rsid w:val="000018FB"/>
    <w:rsid w:val="001048EB"/>
    <w:rsid w:val="001A3B4A"/>
    <w:rsid w:val="001E2DDD"/>
    <w:rsid w:val="00334CD1"/>
    <w:rsid w:val="003E4C20"/>
    <w:rsid w:val="00A532DC"/>
    <w:rsid w:val="00BB3A50"/>
    <w:rsid w:val="00C32ED9"/>
    <w:rsid w:val="00C5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D7E97-E746-4E0C-9B03-E62DC069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86"/>
    <w:rPr>
      <w:rFonts w:ascii="Segoe UI" w:hAnsi="Segoe UI" w:cs="Segoe UI"/>
      <w:sz w:val="18"/>
      <w:szCs w:val="18"/>
      <w:lang w:val="en-GB"/>
    </w:rPr>
  </w:style>
  <w:style w:type="character" w:customStyle="1" w:styleId="addmd">
    <w:name w:val="addmd"/>
    <w:basedOn w:val="DefaultParagraphFont"/>
    <w:rsid w:val="00D468FE"/>
  </w:style>
  <w:style w:type="character" w:styleId="Hyperlink">
    <w:name w:val="Hyperlink"/>
    <w:basedOn w:val="DefaultParagraphFont"/>
    <w:uiPriority w:val="99"/>
    <w:unhideWhenUsed/>
    <w:rsid w:val="00D8283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75910"/>
    <w:rPr>
      <w:rFonts w:cs="Times New Roman"/>
    </w:rPr>
  </w:style>
  <w:style w:type="paragraph" w:styleId="NoSpacing">
    <w:name w:val="No Spacing"/>
    <w:link w:val="NoSpacingChar"/>
    <w:uiPriority w:val="1"/>
    <w:qFormat/>
    <w:rsid w:val="00174C1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22A40"/>
    <w:rPr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i.lecaj@ubt.uni.net" TargetMode="External"/><Relationship Id="rId3" Type="http://schemas.openxmlformats.org/officeDocument/2006/relationships/styles" Target="styles.xml"/><Relationship Id="rId7" Type="http://schemas.openxmlformats.org/officeDocument/2006/relationships/hyperlink" Target="https://scholar.google.com/citations?view_op=view_citation&amp;hl=en&amp;user=1jUF7p0AAAAJ&amp;citation_for_view=1jUF7p0AAAAJ:u-x6o8ySG0s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QPTZdba/PJZG7V/wupNE2pGCig==">AMUW2mWS2ggEHIX23o94mVFxsnUSYc0X+MBEcmjS0lvmDXLbW2MZA/VjAWPnMHduyJLg0Fu1wju2JFVsCxCNOrGm+lhIknpECAsP3gWYMXfQkPtP5Gz+8TbARMqZDXFL02DGMHzNS12V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863</Words>
  <Characters>5010</Characters>
  <Application>Microsoft Office Word</Application>
  <DocSecurity>0</DocSecurity>
  <Lines>294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 Lecaj</dc:creator>
  <cp:lastModifiedBy>Microsoft account</cp:lastModifiedBy>
  <cp:revision>13</cp:revision>
  <dcterms:created xsi:type="dcterms:W3CDTF">2023-01-17T19:56:00Z</dcterms:created>
  <dcterms:modified xsi:type="dcterms:W3CDTF">2023-01-17T20:01:00Z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2ed1b3676954a265007a4dbe526c9f90b34c23bf42cffc579141aca770da203c</vt:lpwstr>
  </property>
</Properties>
</file>