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8A9C2" w14:textId="77777777" w:rsidR="002F3152" w:rsidRDefault="002F3152" w:rsidP="009069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754CBE" w14:textId="161F632B" w:rsidR="00F675F3" w:rsidRDefault="00931473" w:rsidP="009069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79D12AC" wp14:editId="46ADD70A">
            <wp:extent cx="1477645" cy="1506855"/>
            <wp:effectExtent l="0" t="0" r="8255" b="0"/>
            <wp:docPr id="1" name="Picture 1" descr="Elton_Tota_phot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ton_Tota_photo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E09FC" w14:textId="77777777" w:rsidR="00F675F3" w:rsidRDefault="00F675F3" w:rsidP="009069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A1F725" w14:textId="77777777" w:rsidR="00D56685" w:rsidRDefault="00906981" w:rsidP="00965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246">
        <w:rPr>
          <w:rFonts w:ascii="Times New Roman" w:hAnsi="Times New Roman" w:cs="Times New Roman"/>
          <w:sz w:val="24"/>
          <w:szCs w:val="24"/>
        </w:rPr>
        <w:t>Dr. Elton Tota</w:t>
      </w:r>
      <w:r w:rsidR="00D56685" w:rsidRPr="00D052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152">
        <w:rPr>
          <w:rFonts w:ascii="Times New Roman" w:hAnsi="Times New Roman" w:cs="Times New Roman"/>
          <w:sz w:val="24"/>
          <w:szCs w:val="24"/>
        </w:rPr>
        <w:t>P</w:t>
      </w:r>
      <w:r w:rsidR="00D56685">
        <w:rPr>
          <w:rFonts w:ascii="Times New Roman" w:hAnsi="Times New Roman" w:cs="Times New Roman"/>
          <w:sz w:val="24"/>
          <w:szCs w:val="24"/>
        </w:rPr>
        <w:t>rofessor of EU law at the U</w:t>
      </w:r>
      <w:r w:rsidR="00D05246">
        <w:rPr>
          <w:rFonts w:ascii="Times New Roman" w:hAnsi="Times New Roman" w:cs="Times New Roman"/>
          <w:sz w:val="24"/>
          <w:szCs w:val="24"/>
        </w:rPr>
        <w:t>BT</w:t>
      </w:r>
      <w:r w:rsidR="00D56685">
        <w:rPr>
          <w:rFonts w:ascii="Times New Roman" w:hAnsi="Times New Roman" w:cs="Times New Roman"/>
          <w:sz w:val="24"/>
          <w:szCs w:val="24"/>
        </w:rPr>
        <w:t xml:space="preserve"> </w:t>
      </w:r>
      <w:r w:rsidR="008D066C">
        <w:rPr>
          <w:rFonts w:ascii="Times New Roman" w:hAnsi="Times New Roman" w:cs="Times New Roman"/>
          <w:sz w:val="24"/>
          <w:szCs w:val="24"/>
        </w:rPr>
        <w:t>College</w:t>
      </w:r>
      <w:r w:rsidR="00D566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92FDD0" w14:textId="77777777" w:rsidR="00656302" w:rsidRDefault="00F675F3" w:rsidP="0096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Tota has more than ten years experience in teaching, consulting and research in the field of</w:t>
      </w:r>
      <w:r w:rsidR="00656302">
        <w:rPr>
          <w:rFonts w:ascii="Times New Roman" w:hAnsi="Times New Roman" w:cs="Times New Roman"/>
          <w:sz w:val="24"/>
          <w:szCs w:val="24"/>
        </w:rPr>
        <w:t xml:space="preserve"> EU law and</w:t>
      </w:r>
      <w:r w:rsidR="003C054E">
        <w:rPr>
          <w:rFonts w:ascii="Times New Roman" w:hAnsi="Times New Roman" w:cs="Times New Roman"/>
          <w:sz w:val="24"/>
          <w:szCs w:val="24"/>
        </w:rPr>
        <w:t xml:space="preserve"> in the sector of</w:t>
      </w:r>
      <w:r w:rsidR="00C12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 of law</w:t>
      </w:r>
      <w:r w:rsidR="006563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 the capacity of an </w:t>
      </w:r>
      <w:r w:rsidR="00906981">
        <w:rPr>
          <w:rFonts w:ascii="Times New Roman" w:hAnsi="Times New Roman" w:cs="Times New Roman"/>
          <w:sz w:val="24"/>
          <w:szCs w:val="24"/>
        </w:rPr>
        <w:t>experienced lawyer</w:t>
      </w:r>
      <w:r w:rsidR="00523548">
        <w:rPr>
          <w:rFonts w:ascii="Times New Roman" w:hAnsi="Times New Roman" w:cs="Times New Roman"/>
          <w:sz w:val="24"/>
          <w:szCs w:val="24"/>
        </w:rPr>
        <w:t xml:space="preserve"> and</w:t>
      </w:r>
      <w:r w:rsidR="00906981">
        <w:rPr>
          <w:rFonts w:ascii="Times New Roman" w:hAnsi="Times New Roman" w:cs="Times New Roman"/>
          <w:sz w:val="24"/>
          <w:szCs w:val="24"/>
        </w:rPr>
        <w:t xml:space="preserve"> </w:t>
      </w:r>
      <w:r w:rsidR="004F047D">
        <w:rPr>
          <w:rFonts w:ascii="Times New Roman" w:hAnsi="Times New Roman" w:cs="Times New Roman"/>
          <w:sz w:val="24"/>
          <w:szCs w:val="24"/>
        </w:rPr>
        <w:t>being committed in the framework of</w:t>
      </w:r>
      <w:r w:rsidR="009A7003">
        <w:rPr>
          <w:rFonts w:ascii="Times New Roman" w:hAnsi="Times New Roman" w:cs="Times New Roman"/>
          <w:sz w:val="24"/>
          <w:szCs w:val="24"/>
        </w:rPr>
        <w:t xml:space="preserve"> </w:t>
      </w:r>
      <w:r w:rsidR="004F047D">
        <w:rPr>
          <w:rFonts w:ascii="Times New Roman" w:hAnsi="Times New Roman" w:cs="Times New Roman"/>
          <w:sz w:val="24"/>
          <w:szCs w:val="24"/>
        </w:rPr>
        <w:t xml:space="preserve">various </w:t>
      </w:r>
      <w:r w:rsidR="003C054E">
        <w:rPr>
          <w:rFonts w:ascii="Times New Roman" w:hAnsi="Times New Roman" w:cs="Times New Roman"/>
          <w:sz w:val="24"/>
          <w:szCs w:val="24"/>
        </w:rPr>
        <w:t xml:space="preserve">legal </w:t>
      </w:r>
      <w:r w:rsidR="009A7003">
        <w:rPr>
          <w:rFonts w:ascii="Times New Roman" w:hAnsi="Times New Roman" w:cs="Times New Roman"/>
          <w:sz w:val="24"/>
          <w:szCs w:val="24"/>
        </w:rPr>
        <w:t>consulting projects</w:t>
      </w:r>
      <w:r w:rsidR="00523548">
        <w:rPr>
          <w:rFonts w:ascii="Times New Roman" w:hAnsi="Times New Roman" w:cs="Times New Roman"/>
          <w:sz w:val="24"/>
          <w:szCs w:val="24"/>
        </w:rPr>
        <w:t>,</w:t>
      </w:r>
      <w:r w:rsidR="009A7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Mr. Tota has </w:t>
      </w:r>
      <w:r w:rsidR="00656302">
        <w:rPr>
          <w:rFonts w:ascii="Times New Roman" w:hAnsi="Times New Roman" w:cs="Times New Roman"/>
          <w:sz w:val="24"/>
          <w:szCs w:val="24"/>
        </w:rPr>
        <w:t>been providing</w:t>
      </w:r>
      <w:r>
        <w:rPr>
          <w:rFonts w:ascii="Times New Roman" w:hAnsi="Times New Roman" w:cs="Times New Roman"/>
          <w:sz w:val="24"/>
          <w:szCs w:val="24"/>
        </w:rPr>
        <w:t xml:space="preserve"> professional </w:t>
      </w:r>
      <w:r w:rsidR="00656302">
        <w:rPr>
          <w:rFonts w:ascii="Times New Roman" w:hAnsi="Times New Roman" w:cs="Times New Roman"/>
          <w:sz w:val="24"/>
          <w:szCs w:val="24"/>
        </w:rPr>
        <w:t>advic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906981">
        <w:rPr>
          <w:rFonts w:ascii="Times New Roman" w:hAnsi="Times New Roman" w:cs="Times New Roman"/>
          <w:sz w:val="24"/>
          <w:szCs w:val="24"/>
        </w:rPr>
        <w:t>for different public and private</w:t>
      </w:r>
      <w:r w:rsidR="00ED4483" w:rsidRPr="00ED4483">
        <w:rPr>
          <w:rFonts w:ascii="Times New Roman" w:hAnsi="Times New Roman" w:cs="Times New Roman"/>
          <w:sz w:val="24"/>
          <w:szCs w:val="24"/>
        </w:rPr>
        <w:t xml:space="preserve"> </w:t>
      </w:r>
      <w:r w:rsidR="00ED4483">
        <w:rPr>
          <w:rFonts w:ascii="Times New Roman" w:hAnsi="Times New Roman" w:cs="Times New Roman"/>
          <w:sz w:val="24"/>
          <w:szCs w:val="24"/>
        </w:rPr>
        <w:t>institutions</w:t>
      </w:r>
      <w:r w:rsidR="00656302">
        <w:rPr>
          <w:rFonts w:ascii="Times New Roman" w:hAnsi="Times New Roman" w:cs="Times New Roman"/>
          <w:sz w:val="24"/>
          <w:szCs w:val="24"/>
        </w:rPr>
        <w:t xml:space="preserve">, mainly in the field of drafting national legislation </w:t>
      </w:r>
      <w:r w:rsidR="003C054E">
        <w:rPr>
          <w:rFonts w:ascii="Times New Roman" w:hAnsi="Times New Roman" w:cs="Times New Roman"/>
          <w:sz w:val="24"/>
          <w:szCs w:val="24"/>
        </w:rPr>
        <w:t xml:space="preserve">and its harmonization </w:t>
      </w:r>
      <w:r w:rsidR="00656302">
        <w:rPr>
          <w:rFonts w:ascii="Times New Roman" w:hAnsi="Times New Roman" w:cs="Times New Roman"/>
          <w:sz w:val="24"/>
          <w:szCs w:val="24"/>
        </w:rPr>
        <w:t xml:space="preserve">with the EU </w:t>
      </w:r>
      <w:r w:rsidR="00656302" w:rsidRPr="00656302">
        <w:rPr>
          <w:rFonts w:ascii="Times New Roman" w:hAnsi="Times New Roman" w:cs="Times New Roman"/>
          <w:i/>
          <w:sz w:val="24"/>
          <w:szCs w:val="24"/>
        </w:rPr>
        <w:t>acquis</w:t>
      </w:r>
      <w:r w:rsidR="00ED4483">
        <w:rPr>
          <w:rFonts w:ascii="Times New Roman" w:hAnsi="Times New Roman" w:cs="Times New Roman"/>
          <w:sz w:val="24"/>
          <w:szCs w:val="24"/>
        </w:rPr>
        <w:t>.</w:t>
      </w:r>
    </w:p>
    <w:p w14:paraId="481FF751" w14:textId="77777777" w:rsidR="00656302" w:rsidRDefault="00136E37" w:rsidP="0096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</w:t>
      </w:r>
      <w:r w:rsidR="00656302">
        <w:rPr>
          <w:rFonts w:ascii="Times New Roman" w:hAnsi="Times New Roman" w:cs="Times New Roman"/>
          <w:sz w:val="24"/>
          <w:szCs w:val="24"/>
        </w:rPr>
        <w:t xml:space="preserve">Mr. Tota is often present in media through professional articles and analysis </w:t>
      </w:r>
      <w:r w:rsidR="005C0AD2">
        <w:rPr>
          <w:rFonts w:ascii="Times New Roman" w:hAnsi="Times New Roman" w:cs="Times New Roman"/>
          <w:sz w:val="24"/>
          <w:szCs w:val="24"/>
        </w:rPr>
        <w:t>concerning the</w:t>
      </w:r>
      <w:r w:rsidR="00656302">
        <w:rPr>
          <w:rFonts w:ascii="Times New Roman" w:hAnsi="Times New Roman" w:cs="Times New Roman"/>
          <w:sz w:val="24"/>
          <w:szCs w:val="24"/>
        </w:rPr>
        <w:t xml:space="preserve"> EU integration process</w:t>
      </w:r>
      <w:r w:rsidR="00E652DE">
        <w:rPr>
          <w:rFonts w:ascii="Times New Roman" w:hAnsi="Times New Roman" w:cs="Times New Roman"/>
          <w:sz w:val="24"/>
          <w:szCs w:val="24"/>
        </w:rPr>
        <w:t xml:space="preserve"> for the W</w:t>
      </w:r>
      <w:r w:rsidR="005C0AD2">
        <w:rPr>
          <w:rFonts w:ascii="Times New Roman" w:hAnsi="Times New Roman" w:cs="Times New Roman"/>
          <w:sz w:val="24"/>
          <w:szCs w:val="24"/>
        </w:rPr>
        <w:t>este</w:t>
      </w:r>
      <w:r w:rsidR="00E652DE">
        <w:rPr>
          <w:rFonts w:ascii="Times New Roman" w:hAnsi="Times New Roman" w:cs="Times New Roman"/>
          <w:sz w:val="24"/>
          <w:szCs w:val="24"/>
        </w:rPr>
        <w:t>rn Balkans and the developments in the EU law.</w:t>
      </w:r>
      <w:r w:rsidR="005C0A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FC7B4" w14:textId="77777777" w:rsidR="00D05246" w:rsidRDefault="00D05246" w:rsidP="0090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CFFBC" w14:textId="77777777" w:rsidR="003F6D60" w:rsidRDefault="003C054E" w:rsidP="0096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terms of consultancy, some of his professional commitments</w:t>
      </w:r>
      <w:r w:rsidR="00967F4C">
        <w:rPr>
          <w:rFonts w:ascii="Times New Roman" w:hAnsi="Times New Roman" w:cs="Times New Roman"/>
          <w:sz w:val="24"/>
          <w:szCs w:val="24"/>
        </w:rPr>
        <w:t xml:space="preserve"> </w:t>
      </w:r>
      <w:r w:rsidR="00B141CC">
        <w:rPr>
          <w:rFonts w:ascii="Times New Roman" w:hAnsi="Times New Roman" w:cs="Times New Roman"/>
          <w:sz w:val="24"/>
          <w:szCs w:val="24"/>
        </w:rPr>
        <w:t>have</w:t>
      </w:r>
      <w:r w:rsidR="009E3D10">
        <w:rPr>
          <w:rFonts w:ascii="Times New Roman" w:hAnsi="Times New Roman" w:cs="Times New Roman"/>
          <w:sz w:val="24"/>
          <w:szCs w:val="24"/>
        </w:rPr>
        <w:t xml:space="preserve"> been</w:t>
      </w:r>
      <w:r w:rsidR="00967F4C">
        <w:rPr>
          <w:rFonts w:ascii="Times New Roman" w:hAnsi="Times New Roman" w:cs="Times New Roman"/>
          <w:sz w:val="24"/>
          <w:szCs w:val="24"/>
        </w:rPr>
        <w:t xml:space="preserve"> provided in the projects</w:t>
      </w:r>
      <w:r w:rsidR="00CD5E40">
        <w:rPr>
          <w:rFonts w:ascii="Times New Roman" w:hAnsi="Times New Roman" w:cs="Times New Roman"/>
          <w:sz w:val="24"/>
          <w:szCs w:val="24"/>
        </w:rPr>
        <w:t xml:space="preserve"> below</w:t>
      </w:r>
      <w:r w:rsidR="007653DD">
        <w:rPr>
          <w:rFonts w:ascii="Times New Roman" w:hAnsi="Times New Roman" w:cs="Times New Roman"/>
          <w:sz w:val="24"/>
          <w:szCs w:val="24"/>
        </w:rPr>
        <w:t>:</w:t>
      </w:r>
      <w:r w:rsidR="006970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BA3BF" w14:textId="77777777" w:rsidR="007E7D5C" w:rsidRDefault="003F6D60" w:rsidP="00965E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60">
        <w:rPr>
          <w:rFonts w:ascii="Times New Roman" w:hAnsi="Times New Roman" w:cs="Times New Roman"/>
          <w:sz w:val="24"/>
          <w:szCs w:val="24"/>
        </w:rPr>
        <w:t>EU Support to the Kosovo Competition Authority and the State Aid Commission</w:t>
      </w:r>
      <w:r w:rsidR="00D043C5">
        <w:rPr>
          <w:rFonts w:ascii="Times New Roman" w:hAnsi="Times New Roman" w:cs="Times New Roman"/>
          <w:sz w:val="24"/>
          <w:szCs w:val="24"/>
        </w:rPr>
        <w:t>;</w:t>
      </w:r>
    </w:p>
    <w:p w14:paraId="18757EB3" w14:textId="77777777" w:rsidR="003F6D60" w:rsidRPr="003F6D60" w:rsidRDefault="00FE1159" w:rsidP="00965E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59">
        <w:rPr>
          <w:rFonts w:ascii="Times New Roman" w:hAnsi="Times New Roman" w:cs="Times New Roman"/>
          <w:sz w:val="24"/>
          <w:szCs w:val="24"/>
        </w:rPr>
        <w:t>Global Program of Combating Illicit Financial Flows (IFF)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8A6839" w14:textId="77777777" w:rsidR="007E7D5C" w:rsidRDefault="007E7D5C" w:rsidP="00965E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D5C">
        <w:rPr>
          <w:rFonts w:ascii="Times New Roman" w:hAnsi="Times New Roman" w:cs="Times New Roman"/>
          <w:sz w:val="24"/>
          <w:szCs w:val="24"/>
        </w:rPr>
        <w:t>National Cen</w:t>
      </w:r>
      <w:r w:rsidR="008E6DA1">
        <w:rPr>
          <w:rFonts w:ascii="Times New Roman" w:hAnsi="Times New Roman" w:cs="Times New Roman"/>
          <w:sz w:val="24"/>
          <w:szCs w:val="24"/>
        </w:rPr>
        <w:t>tralized Criminal Record System</w:t>
      </w:r>
      <w:r w:rsidR="00091752">
        <w:rPr>
          <w:rFonts w:ascii="Times New Roman" w:hAnsi="Times New Roman" w:cs="Times New Roman"/>
          <w:sz w:val="24"/>
          <w:szCs w:val="24"/>
        </w:rPr>
        <w:t xml:space="preserve"> -</w:t>
      </w:r>
      <w:r w:rsidRPr="007E7D5C">
        <w:rPr>
          <w:rFonts w:ascii="Times New Roman" w:hAnsi="Times New Roman" w:cs="Times New Roman"/>
          <w:sz w:val="24"/>
          <w:szCs w:val="24"/>
        </w:rPr>
        <w:t xml:space="preserve"> Kosovo</w:t>
      </w:r>
      <w:r w:rsidR="008E6DA1" w:rsidRPr="007E7D5C">
        <w:rPr>
          <w:rFonts w:ascii="Times New Roman" w:hAnsi="Times New Roman" w:cs="Times New Roman"/>
          <w:sz w:val="24"/>
          <w:szCs w:val="24"/>
        </w:rPr>
        <w:t xml:space="preserve"> (NCCR)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CD52AF" w14:textId="77777777" w:rsidR="007E7D5C" w:rsidRDefault="007E7D5C" w:rsidP="00965E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D5C">
        <w:rPr>
          <w:rFonts w:ascii="Times New Roman" w:hAnsi="Times New Roman" w:cs="Times New Roman"/>
          <w:sz w:val="24"/>
          <w:szCs w:val="24"/>
        </w:rPr>
        <w:t>Support to Free Legal Profession and Bar Association of Kosovo</w:t>
      </w:r>
      <w:r w:rsidR="002C5070">
        <w:rPr>
          <w:rFonts w:ascii="Times New Roman" w:hAnsi="Times New Roman" w:cs="Times New Roman"/>
          <w:sz w:val="24"/>
          <w:szCs w:val="24"/>
        </w:rPr>
        <w:t>;</w:t>
      </w:r>
    </w:p>
    <w:p w14:paraId="35E9E6B5" w14:textId="77777777" w:rsidR="002C5070" w:rsidRDefault="002C5070" w:rsidP="00965E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070">
        <w:rPr>
          <w:rFonts w:ascii="Times New Roman" w:hAnsi="Times New Roman" w:cs="Times New Roman"/>
          <w:sz w:val="24"/>
          <w:szCs w:val="24"/>
        </w:rPr>
        <w:t>Support to the Agency for t</w:t>
      </w:r>
      <w:r w:rsidR="00FB2126">
        <w:rPr>
          <w:rFonts w:ascii="Times New Roman" w:hAnsi="Times New Roman" w:cs="Times New Roman"/>
          <w:sz w:val="24"/>
          <w:szCs w:val="24"/>
        </w:rPr>
        <w:t>he Management of Sequestrated and</w:t>
      </w:r>
      <w:r w:rsidRPr="002C5070">
        <w:rPr>
          <w:rFonts w:ascii="Times New Roman" w:hAnsi="Times New Roman" w:cs="Times New Roman"/>
          <w:sz w:val="24"/>
          <w:szCs w:val="24"/>
        </w:rPr>
        <w:t xml:space="preserve"> Confiscated Assets (AMSCA)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446D24" w14:textId="77777777" w:rsidR="002C5070" w:rsidRDefault="002C5070" w:rsidP="00965E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070">
        <w:rPr>
          <w:rFonts w:ascii="Times New Roman" w:hAnsi="Times New Roman" w:cs="Times New Roman"/>
          <w:sz w:val="24"/>
          <w:szCs w:val="24"/>
        </w:rPr>
        <w:t>Support to Civil Code and Property Rights</w:t>
      </w:r>
      <w:r w:rsidR="00883C08">
        <w:rPr>
          <w:rFonts w:ascii="Times New Roman" w:hAnsi="Times New Roman" w:cs="Times New Roman"/>
          <w:sz w:val="24"/>
          <w:szCs w:val="24"/>
        </w:rPr>
        <w:t xml:space="preserve"> (CCPR)</w:t>
      </w:r>
      <w:r w:rsidR="009A7003">
        <w:rPr>
          <w:rFonts w:ascii="Times New Roman" w:hAnsi="Times New Roman" w:cs="Times New Roman"/>
          <w:sz w:val="24"/>
          <w:szCs w:val="24"/>
        </w:rPr>
        <w:t>.</w:t>
      </w:r>
    </w:p>
    <w:p w14:paraId="011BF18C" w14:textId="77777777" w:rsidR="00656302" w:rsidRDefault="00656302" w:rsidP="0090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0E37D1" w14:textId="0C7499E1" w:rsidR="00F80B2A" w:rsidRDefault="00A56A25" w:rsidP="009069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C4A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70400D79" w14:textId="6451D8C2" w:rsidR="00931473" w:rsidRDefault="00931473" w:rsidP="009069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="00931473" w:rsidRPr="00931473" w14:paraId="757AB762" w14:textId="77777777" w:rsidTr="0013719F">
        <w:tblPrEx>
          <w:tblCellMar>
            <w:top w:w="0" w:type="dxa"/>
            <w:bottom w:w="0" w:type="dxa"/>
          </w:tblCellMar>
        </w:tblPrEx>
        <w:tc>
          <w:tcPr>
            <w:tcW w:w="9181" w:type="dxa"/>
            <w:gridSpan w:val="3"/>
          </w:tcPr>
          <w:p w14:paraId="02118728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3147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Scientific Journals</w:t>
            </w:r>
          </w:p>
        </w:tc>
      </w:tr>
      <w:tr w:rsidR="00931473" w:rsidRPr="00931473" w14:paraId="0A292F0A" w14:textId="77777777" w:rsidTr="0013719F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7FDA3119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931473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Title of work</w:t>
            </w:r>
          </w:p>
        </w:tc>
        <w:tc>
          <w:tcPr>
            <w:tcW w:w="3165" w:type="dxa"/>
          </w:tcPr>
          <w:p w14:paraId="709A7EA5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473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Journal’s name</w:t>
            </w:r>
          </w:p>
        </w:tc>
        <w:tc>
          <w:tcPr>
            <w:tcW w:w="2661" w:type="dxa"/>
          </w:tcPr>
          <w:p w14:paraId="71F975CD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473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Year / Volume / pages</w:t>
            </w:r>
          </w:p>
        </w:tc>
      </w:tr>
      <w:tr w:rsidR="00931473" w:rsidRPr="00931473" w14:paraId="6CC430DF" w14:textId="77777777" w:rsidTr="0013719F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68FE45F5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</w:pPr>
            <w:r w:rsidRPr="00931473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State Aid trends in the Western Balkans in the light of the European Union acquis</w:t>
            </w:r>
          </w:p>
        </w:tc>
        <w:tc>
          <w:tcPr>
            <w:tcW w:w="3165" w:type="dxa"/>
          </w:tcPr>
          <w:p w14:paraId="7DCEB219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Corporate Law &amp; Governance Review</w:t>
            </w:r>
          </w:p>
          <w:p w14:paraId="7D937113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hyperlink r:id="rId6" w:history="1">
              <w:r w:rsidRPr="00931473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GB"/>
                </w:rPr>
                <w:t>https://virtusinterpress.org/IMG/pdf/clgrv5i2sip4.pdf</w:t>
              </w:r>
            </w:hyperlink>
          </w:p>
        </w:tc>
        <w:tc>
          <w:tcPr>
            <w:tcW w:w="2661" w:type="dxa"/>
          </w:tcPr>
          <w:p w14:paraId="1C65D9D2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Volume 5, Issue 2, Special Issue, 2023, pages 174-181, ISSN Online: 2664-1542.</w:t>
            </w:r>
          </w:p>
          <w:p w14:paraId="0A6200C5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publisher: Virtus Interpress</w:t>
            </w:r>
          </w:p>
        </w:tc>
      </w:tr>
      <w:tr w:rsidR="00931473" w:rsidRPr="00931473" w14:paraId="3ED790DA" w14:textId="77777777" w:rsidTr="0013719F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3D93DAC4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</w:pPr>
            <w:r w:rsidRPr="00931473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Open Balkan Initiative: A contested issue in the EU membership perspective</w:t>
            </w:r>
          </w:p>
        </w:tc>
        <w:tc>
          <w:tcPr>
            <w:tcW w:w="3165" w:type="dxa"/>
          </w:tcPr>
          <w:p w14:paraId="6C3C5F80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Journal of Liberty and International Affairs</w:t>
            </w:r>
          </w:p>
          <w:p w14:paraId="6328AA95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hyperlink r:id="rId7" w:history="1">
              <w:r w:rsidRPr="00931473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GB"/>
                </w:rPr>
                <w:t>https://e-jlia.com/index.php/jlia/article/view/866/375</w:t>
              </w:r>
            </w:hyperlink>
          </w:p>
        </w:tc>
        <w:tc>
          <w:tcPr>
            <w:tcW w:w="2661" w:type="dxa"/>
          </w:tcPr>
          <w:p w14:paraId="2A25045A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Volume 9 • Number 1 • 2023, pages 312-324 | eISSN 1857-9760.</w:t>
            </w:r>
          </w:p>
          <w:p w14:paraId="6924AB96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publisher: Institute for Research and European Studies. </w:t>
            </w:r>
          </w:p>
        </w:tc>
      </w:tr>
      <w:tr w:rsidR="00931473" w:rsidRPr="00931473" w14:paraId="17F389BA" w14:textId="77777777" w:rsidTr="0013719F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6EDCE298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</w:pPr>
            <w:r w:rsidRPr="00931473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 xml:space="preserve">The EU competition rules and impact on increasing market </w:t>
            </w:r>
            <w:r w:rsidRPr="00931473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lastRenderedPageBreak/>
              <w:t>competitiveness on the Western Balkans</w:t>
            </w:r>
          </w:p>
        </w:tc>
        <w:tc>
          <w:tcPr>
            <w:tcW w:w="3165" w:type="dxa"/>
          </w:tcPr>
          <w:p w14:paraId="2AEDD489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lastRenderedPageBreak/>
              <w:t xml:space="preserve">Corporate Governance and Organizational Behavior </w:t>
            </w:r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lastRenderedPageBreak/>
              <w:t>Review</w:t>
            </w:r>
          </w:p>
          <w:p w14:paraId="00FF543B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hyperlink r:id="rId8" w:history="1">
              <w:r w:rsidRPr="00931473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GB"/>
                </w:rPr>
                <w:t>https://virtusinterpress.org/IMG/pdf/cgobrv5i2sip4.pdf</w:t>
              </w:r>
            </w:hyperlink>
          </w:p>
        </w:tc>
        <w:tc>
          <w:tcPr>
            <w:tcW w:w="2661" w:type="dxa"/>
          </w:tcPr>
          <w:p w14:paraId="5E4F0159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lastRenderedPageBreak/>
              <w:t xml:space="preserve">Volume 5, Issue 2 (Special Issue), 2021, </w:t>
            </w:r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lastRenderedPageBreak/>
              <w:t xml:space="preserve">pages. 156-164. publisher: Virtus Interpress </w:t>
            </w:r>
          </w:p>
        </w:tc>
      </w:tr>
      <w:tr w:rsidR="00931473" w:rsidRPr="00931473" w14:paraId="748F071F" w14:textId="77777777" w:rsidTr="0013719F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74F77411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</w:pPr>
            <w:r w:rsidRPr="00931473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lastRenderedPageBreak/>
              <w:t>Refocusing the European Union attention on the Western Balkans: the impact of the Berlin Process</w:t>
            </w:r>
          </w:p>
        </w:tc>
        <w:tc>
          <w:tcPr>
            <w:tcW w:w="3165" w:type="dxa"/>
          </w:tcPr>
          <w:p w14:paraId="542CA5AA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Journal of Liberty and International Affairs</w:t>
            </w:r>
          </w:p>
          <w:p w14:paraId="4FDC3D67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hyperlink r:id="rId9" w:history="1">
              <w:r w:rsidRPr="00931473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GB"/>
                </w:rPr>
                <w:t>https://e-jlia.com/index.php/jlia/article/view/200/186</w:t>
              </w:r>
            </w:hyperlink>
          </w:p>
        </w:tc>
        <w:tc>
          <w:tcPr>
            <w:tcW w:w="2661" w:type="dxa"/>
          </w:tcPr>
          <w:p w14:paraId="4F2C7FAB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Volume 6, Issue 2, 2020, pages 155 – 166.</w:t>
            </w:r>
          </w:p>
          <w:p w14:paraId="792AA87F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publisher: Institute for Research and European Studies</w:t>
            </w:r>
          </w:p>
        </w:tc>
      </w:tr>
      <w:tr w:rsidR="00931473" w:rsidRPr="00931473" w14:paraId="614CBBB4" w14:textId="77777777" w:rsidTr="0013719F">
        <w:tblPrEx>
          <w:tblCellMar>
            <w:top w:w="0" w:type="dxa"/>
            <w:bottom w:w="0" w:type="dxa"/>
          </w:tblCellMar>
        </w:tblPrEx>
        <w:tc>
          <w:tcPr>
            <w:tcW w:w="9181" w:type="dxa"/>
            <w:gridSpan w:val="3"/>
          </w:tcPr>
          <w:p w14:paraId="2E111B30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3147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Summary (abstracts) from Scientific international and national conferences </w:t>
            </w:r>
          </w:p>
        </w:tc>
      </w:tr>
      <w:tr w:rsidR="00931473" w:rsidRPr="00931473" w14:paraId="7FEDD51C" w14:textId="77777777" w:rsidTr="0013719F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57C9DC3B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931473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Title of work</w:t>
            </w:r>
          </w:p>
        </w:tc>
        <w:tc>
          <w:tcPr>
            <w:tcW w:w="3165" w:type="dxa"/>
          </w:tcPr>
          <w:p w14:paraId="7612963A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473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Journal’s name</w:t>
            </w:r>
          </w:p>
        </w:tc>
        <w:tc>
          <w:tcPr>
            <w:tcW w:w="2661" w:type="dxa"/>
          </w:tcPr>
          <w:p w14:paraId="421A2442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473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Year / Volume / pages</w:t>
            </w:r>
          </w:p>
        </w:tc>
      </w:tr>
      <w:tr w:rsidR="00931473" w:rsidRPr="00931473" w14:paraId="17DC8F9A" w14:textId="77777777" w:rsidTr="0013719F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62158AE8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</w:pPr>
            <w:r w:rsidRPr="00931473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Towards a new EU Pact on Migration and Asylum: The challenges ahead</w:t>
            </w:r>
          </w:p>
        </w:tc>
        <w:tc>
          <w:tcPr>
            <w:tcW w:w="3165" w:type="dxa"/>
          </w:tcPr>
          <w:p w14:paraId="6F7ECA4F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12</w:t>
            </w:r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/>
              </w:rPr>
              <w:t>th</w:t>
            </w:r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UBT International Scientific Conference</w:t>
            </w:r>
          </w:p>
          <w:p w14:paraId="6E242558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</w:pPr>
          </w:p>
        </w:tc>
        <w:tc>
          <w:tcPr>
            <w:tcW w:w="2661" w:type="dxa"/>
          </w:tcPr>
          <w:p w14:paraId="7BB9897E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</w:pPr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UBT Knowledge Center, 2023 (in process of publication). </w:t>
            </w:r>
          </w:p>
        </w:tc>
      </w:tr>
      <w:tr w:rsidR="00931473" w:rsidRPr="00931473" w14:paraId="412D6F02" w14:textId="77777777" w:rsidTr="0013719F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037DBEEC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</w:pPr>
            <w:r w:rsidRPr="00931473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The transposition of EU state aid rules to Kosovo legislation: legal aspects and implications</w:t>
            </w:r>
          </w:p>
        </w:tc>
        <w:tc>
          <w:tcPr>
            <w:tcW w:w="3165" w:type="dxa"/>
          </w:tcPr>
          <w:p w14:paraId="0A120B26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11</w:t>
            </w:r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/>
              </w:rPr>
              <w:t>th</w:t>
            </w:r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UBT International Scientific Conference</w:t>
            </w:r>
          </w:p>
          <w:p w14:paraId="7142791C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hyperlink r:id="rId10" w:history="1">
              <w:r w:rsidRPr="00931473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GB"/>
                </w:rPr>
                <w:t>https://knowledgecenter.ubt-uni.net/conference/2022/all-events/268/</w:t>
              </w:r>
            </w:hyperlink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</w:p>
        </w:tc>
        <w:tc>
          <w:tcPr>
            <w:tcW w:w="2661" w:type="dxa"/>
          </w:tcPr>
          <w:p w14:paraId="1E2D0BE1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UBT Knowledge Center, 2022.  </w:t>
            </w:r>
          </w:p>
        </w:tc>
      </w:tr>
      <w:tr w:rsidR="00931473" w:rsidRPr="00931473" w14:paraId="505A67EF" w14:textId="77777777" w:rsidTr="0013719F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07088961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</w:pPr>
            <w:r w:rsidRPr="00931473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State Aid rules in Kosovo: the need for approximation with EU acquis</w:t>
            </w:r>
          </w:p>
        </w:tc>
        <w:tc>
          <w:tcPr>
            <w:tcW w:w="3165" w:type="dxa"/>
          </w:tcPr>
          <w:p w14:paraId="6D8B060F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10</w:t>
            </w:r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/>
              </w:rPr>
              <w:t>th</w:t>
            </w:r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UBT International Scientific Conference </w:t>
            </w:r>
          </w:p>
          <w:p w14:paraId="097453A8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hyperlink r:id="rId11" w:history="1">
              <w:r w:rsidRPr="00931473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GB"/>
                </w:rPr>
                <w:t>https://knowledgecenter.ubt-uni.net/cgi/viewcontent.cgi?article=3280&amp;context=conference</w:t>
              </w:r>
            </w:hyperlink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</w:p>
        </w:tc>
        <w:tc>
          <w:tcPr>
            <w:tcW w:w="2661" w:type="dxa"/>
          </w:tcPr>
          <w:p w14:paraId="4EB9FE37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UBT Knowledge Center, 2021.  </w:t>
            </w:r>
          </w:p>
        </w:tc>
      </w:tr>
      <w:tr w:rsidR="00931473" w:rsidRPr="00931473" w14:paraId="64DC17FF" w14:textId="77777777" w:rsidTr="0013719F">
        <w:tblPrEx>
          <w:tblCellMar>
            <w:top w:w="0" w:type="dxa"/>
            <w:bottom w:w="0" w:type="dxa"/>
          </w:tblCellMar>
        </w:tblPrEx>
        <w:tc>
          <w:tcPr>
            <w:tcW w:w="9181" w:type="dxa"/>
            <w:gridSpan w:val="3"/>
          </w:tcPr>
          <w:p w14:paraId="37522181" w14:textId="77777777" w:rsidR="00931473" w:rsidRPr="00931473" w:rsidRDefault="00931473" w:rsidP="009314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31473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Other Publications</w:t>
            </w:r>
          </w:p>
        </w:tc>
      </w:tr>
      <w:tr w:rsidR="00931473" w:rsidRPr="00931473" w14:paraId="6EEC269A" w14:textId="77777777" w:rsidTr="0013719F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6A916C13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931473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Title of work</w:t>
            </w:r>
          </w:p>
        </w:tc>
        <w:tc>
          <w:tcPr>
            <w:tcW w:w="3165" w:type="dxa"/>
          </w:tcPr>
          <w:p w14:paraId="67EBF7F5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473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Journal’s name</w:t>
            </w:r>
          </w:p>
        </w:tc>
        <w:tc>
          <w:tcPr>
            <w:tcW w:w="2661" w:type="dxa"/>
          </w:tcPr>
          <w:p w14:paraId="629450C9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473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Year / Volume / pages</w:t>
            </w:r>
          </w:p>
        </w:tc>
      </w:tr>
      <w:tr w:rsidR="00931473" w:rsidRPr="00931473" w14:paraId="1BFD5796" w14:textId="77777777" w:rsidTr="0013719F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7491DE40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</w:pPr>
            <w:r w:rsidRPr="00931473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EU Enlargement and its Impact to the Western Balkans (summary)</w:t>
            </w:r>
          </w:p>
        </w:tc>
        <w:tc>
          <w:tcPr>
            <w:tcW w:w="3165" w:type="dxa"/>
          </w:tcPr>
          <w:p w14:paraId="1B082447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CWG – DIALOG, Magazin der CWG e. V. an der Fakultät für Wirtschaftswissenschaften der TU Chemnitz</w:t>
            </w:r>
          </w:p>
          <w:p w14:paraId="22648858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hyperlink r:id="rId12" w:history="1">
              <w:r w:rsidRPr="00931473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GB"/>
                </w:rPr>
                <w:t>https://www.tu-chemnitz.de/wirtschaft/vwl2/cwg/dialog/2020/CWG_Dialog_01-2020.pdf</w:t>
              </w:r>
            </w:hyperlink>
          </w:p>
        </w:tc>
        <w:tc>
          <w:tcPr>
            <w:tcW w:w="2661" w:type="dxa"/>
          </w:tcPr>
          <w:p w14:paraId="05CF5590" w14:textId="77777777" w:rsidR="00931473" w:rsidRPr="00931473" w:rsidRDefault="00931473" w:rsidP="009314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ISSN 1610-8248 (Print) - ISSN 1610-823X (Internet)</w:t>
            </w:r>
          </w:p>
          <w:p w14:paraId="7E1234A0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Issue Number 01/2020 </w:t>
            </w:r>
          </w:p>
          <w:p w14:paraId="1B79CAA0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  <w:p w14:paraId="2A5F1034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931473" w:rsidRPr="00931473" w14:paraId="790A626C" w14:textId="77777777" w:rsidTr="0013719F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6115CDE9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</w:pPr>
            <w:r w:rsidRPr="00931473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EU Enlargement and its Impact to the Western Balkans (book)</w:t>
            </w:r>
          </w:p>
        </w:tc>
        <w:tc>
          <w:tcPr>
            <w:tcW w:w="3165" w:type="dxa"/>
          </w:tcPr>
          <w:p w14:paraId="1C895B3C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Publisher: Logos Verlag GmbH, Berlin, Germany, 2019. </w:t>
            </w:r>
          </w:p>
          <w:p w14:paraId="5C7DBC60" w14:textId="77777777" w:rsidR="00931473" w:rsidRPr="00931473" w:rsidRDefault="00931473" w:rsidP="00931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hyperlink r:id="rId13" w:history="1">
              <w:r w:rsidRPr="00931473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en-GB"/>
                </w:rPr>
                <w:t>www.logos-verlag.com</w:t>
              </w:r>
            </w:hyperlink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</w:p>
        </w:tc>
        <w:tc>
          <w:tcPr>
            <w:tcW w:w="2661" w:type="dxa"/>
          </w:tcPr>
          <w:p w14:paraId="5EB095D3" w14:textId="77777777" w:rsidR="00931473" w:rsidRPr="00931473" w:rsidRDefault="00931473" w:rsidP="009314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2019, pages 175, </w:t>
            </w:r>
          </w:p>
          <w:p w14:paraId="3770AF85" w14:textId="77777777" w:rsidR="00931473" w:rsidRPr="00931473" w:rsidRDefault="00931473" w:rsidP="009314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931473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ISBN: 978-3-8325-4964-0.</w:t>
            </w:r>
          </w:p>
        </w:tc>
      </w:tr>
    </w:tbl>
    <w:p w14:paraId="32F589C8" w14:textId="77777777" w:rsidR="00931473" w:rsidRPr="002F7C4A" w:rsidRDefault="00931473" w:rsidP="009069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9615F97" w14:textId="77777777" w:rsidR="00A018E9" w:rsidRDefault="00A018E9"/>
    <w:sectPr w:rsidR="00A018E9" w:rsidSect="00166F5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7B2B"/>
    <w:multiLevelType w:val="hybridMultilevel"/>
    <w:tmpl w:val="FDCC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65F79"/>
    <w:multiLevelType w:val="hybridMultilevel"/>
    <w:tmpl w:val="59300A3E"/>
    <w:lvl w:ilvl="0" w:tplc="38F6C5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A9"/>
    <w:rsid w:val="00001AEF"/>
    <w:rsid w:val="00011595"/>
    <w:rsid w:val="00024DBC"/>
    <w:rsid w:val="00032A74"/>
    <w:rsid w:val="0006130F"/>
    <w:rsid w:val="00091752"/>
    <w:rsid w:val="000A42A4"/>
    <w:rsid w:val="000D69AC"/>
    <w:rsid w:val="000F5A13"/>
    <w:rsid w:val="00127507"/>
    <w:rsid w:val="00133228"/>
    <w:rsid w:val="00136E37"/>
    <w:rsid w:val="00166F56"/>
    <w:rsid w:val="001A7438"/>
    <w:rsid w:val="001B17FA"/>
    <w:rsid w:val="001E1823"/>
    <w:rsid w:val="001F02B0"/>
    <w:rsid w:val="00263C98"/>
    <w:rsid w:val="00264CC9"/>
    <w:rsid w:val="002923EB"/>
    <w:rsid w:val="002B4000"/>
    <w:rsid w:val="002C2300"/>
    <w:rsid w:val="002C5070"/>
    <w:rsid w:val="002F3152"/>
    <w:rsid w:val="002F7C4A"/>
    <w:rsid w:val="00300A5F"/>
    <w:rsid w:val="00335A14"/>
    <w:rsid w:val="003A5D34"/>
    <w:rsid w:val="003B1A92"/>
    <w:rsid w:val="003C054E"/>
    <w:rsid w:val="003C58A8"/>
    <w:rsid w:val="003F6D60"/>
    <w:rsid w:val="00406CC4"/>
    <w:rsid w:val="004332DB"/>
    <w:rsid w:val="004F047D"/>
    <w:rsid w:val="00510FF3"/>
    <w:rsid w:val="00523548"/>
    <w:rsid w:val="00527DD9"/>
    <w:rsid w:val="0056123D"/>
    <w:rsid w:val="00574A44"/>
    <w:rsid w:val="005C0AD2"/>
    <w:rsid w:val="005D0933"/>
    <w:rsid w:val="006042E8"/>
    <w:rsid w:val="00613869"/>
    <w:rsid w:val="00655063"/>
    <w:rsid w:val="00656302"/>
    <w:rsid w:val="00660CBD"/>
    <w:rsid w:val="0066294E"/>
    <w:rsid w:val="0069055A"/>
    <w:rsid w:val="0069314A"/>
    <w:rsid w:val="006970BC"/>
    <w:rsid w:val="006B2A07"/>
    <w:rsid w:val="007047F6"/>
    <w:rsid w:val="00717CA9"/>
    <w:rsid w:val="00740D1C"/>
    <w:rsid w:val="007653DD"/>
    <w:rsid w:val="00776F63"/>
    <w:rsid w:val="007C3CD4"/>
    <w:rsid w:val="007C5DB0"/>
    <w:rsid w:val="007E7D5C"/>
    <w:rsid w:val="0080205D"/>
    <w:rsid w:val="00806494"/>
    <w:rsid w:val="00820ADF"/>
    <w:rsid w:val="00883C08"/>
    <w:rsid w:val="008D066C"/>
    <w:rsid w:val="008E6DA1"/>
    <w:rsid w:val="00906981"/>
    <w:rsid w:val="0091418F"/>
    <w:rsid w:val="00931473"/>
    <w:rsid w:val="00965EEB"/>
    <w:rsid w:val="00967F4C"/>
    <w:rsid w:val="00975071"/>
    <w:rsid w:val="009A7003"/>
    <w:rsid w:val="009E3D10"/>
    <w:rsid w:val="00A018E9"/>
    <w:rsid w:val="00A21B99"/>
    <w:rsid w:val="00A26853"/>
    <w:rsid w:val="00A56A25"/>
    <w:rsid w:val="00AB3CD4"/>
    <w:rsid w:val="00AB5105"/>
    <w:rsid w:val="00AD742E"/>
    <w:rsid w:val="00B01958"/>
    <w:rsid w:val="00B10E48"/>
    <w:rsid w:val="00B141CC"/>
    <w:rsid w:val="00BA5841"/>
    <w:rsid w:val="00BC4E81"/>
    <w:rsid w:val="00C033A1"/>
    <w:rsid w:val="00C12052"/>
    <w:rsid w:val="00C90560"/>
    <w:rsid w:val="00CA2E23"/>
    <w:rsid w:val="00CD5E40"/>
    <w:rsid w:val="00D043C5"/>
    <w:rsid w:val="00D05246"/>
    <w:rsid w:val="00D56685"/>
    <w:rsid w:val="00E605F4"/>
    <w:rsid w:val="00E652DE"/>
    <w:rsid w:val="00EA15CE"/>
    <w:rsid w:val="00EA3A51"/>
    <w:rsid w:val="00EB3399"/>
    <w:rsid w:val="00EC49A6"/>
    <w:rsid w:val="00ED4483"/>
    <w:rsid w:val="00F20B8C"/>
    <w:rsid w:val="00F2691A"/>
    <w:rsid w:val="00F675F3"/>
    <w:rsid w:val="00F733A6"/>
    <w:rsid w:val="00F80B2A"/>
    <w:rsid w:val="00FB2126"/>
    <w:rsid w:val="00FC2F79"/>
    <w:rsid w:val="00FD006B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35F904"/>
  <w15:docId w15:val="{ABDC75E9-FC76-496C-8179-2CC35DB2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98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tusinterpress.org/IMG/pdf/cgobrv5i2sip4.pdf" TargetMode="External"/><Relationship Id="rId13" Type="http://schemas.openxmlformats.org/officeDocument/2006/relationships/hyperlink" Target="http://www.logos-verla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jlia.com/index.php/jlia/article/view/866/375" TargetMode="External"/><Relationship Id="rId12" Type="http://schemas.openxmlformats.org/officeDocument/2006/relationships/hyperlink" Target="https://www.tu-chemnitz.de/wirtschaft/vwl2/cwg/dialog/2020/CWG_Dialog_01-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rtusinterpress.org/IMG/pdf/clgrv5i2sip4.pdf" TargetMode="External"/><Relationship Id="rId11" Type="http://schemas.openxmlformats.org/officeDocument/2006/relationships/hyperlink" Target="https://knowledgecenter.ubt-uni.net/cgi/viewcontent.cgi?article=3280&amp;context=conferenc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knowledgecenter.ubt-uni.net/conference/2022/all-events/2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jlia.com/index.php/jlia/article/view/200/1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egzona osmanaj</cp:lastModifiedBy>
  <cp:revision>2</cp:revision>
  <dcterms:created xsi:type="dcterms:W3CDTF">2024-01-20T20:44:00Z</dcterms:created>
  <dcterms:modified xsi:type="dcterms:W3CDTF">2024-01-20T20:44:00Z</dcterms:modified>
</cp:coreProperties>
</file>