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9A7" w:rsidRPr="00BF0E86" w:rsidRDefault="000819A7" w:rsidP="00BF0E86">
      <w:pPr>
        <w:rPr>
          <w:rFonts w:ascii="Helvetica" w:hAnsi="Helvetica" w:cs="Helvetica"/>
          <w:sz w:val="16"/>
          <w:szCs w:val="16"/>
        </w:rPr>
      </w:pPr>
      <w:bookmarkStart w:id="0" w:name="_GoBack"/>
      <w:bookmarkEnd w:id="0"/>
    </w:p>
    <w:tbl>
      <w:tblPr>
        <w:tblStyle w:val="TableGrid"/>
        <w:tblW w:w="0" w:type="auto"/>
        <w:tblBorders>
          <w:top w:val="dotted" w:sz="4" w:space="0" w:color="7F7F7F" w:themeColor="text1" w:themeTint="80"/>
          <w:left w:val="dotted" w:sz="4" w:space="0" w:color="7F7F7F" w:themeColor="text1" w:themeTint="80"/>
          <w:bottom w:val="dotted" w:sz="4" w:space="0" w:color="7F7F7F" w:themeColor="text1" w:themeTint="80"/>
          <w:right w:val="dotted" w:sz="4" w:space="0" w:color="7F7F7F" w:themeColor="text1" w:themeTint="80"/>
          <w:insideH w:val="dotted" w:sz="4" w:space="0" w:color="7F7F7F" w:themeColor="text1" w:themeTint="80"/>
          <w:insideV w:val="dotted" w:sz="4" w:space="0" w:color="7F7F7F" w:themeColor="text1" w:themeTint="80"/>
        </w:tblBorders>
        <w:tblLook w:val="04A0" w:firstRow="1" w:lastRow="0" w:firstColumn="1" w:lastColumn="0" w:noHBand="0" w:noVBand="1"/>
      </w:tblPr>
      <w:tblGrid>
        <w:gridCol w:w="1964"/>
        <w:gridCol w:w="3550"/>
        <w:gridCol w:w="1332"/>
        <w:gridCol w:w="1426"/>
        <w:gridCol w:w="1792"/>
      </w:tblGrid>
      <w:tr w:rsidR="00605CEC" w:rsidRPr="00692C02" w:rsidTr="001F2EF3">
        <w:tc>
          <w:tcPr>
            <w:tcW w:w="1964" w:type="dxa"/>
            <w:vMerge w:val="restart"/>
            <w:tcBorders>
              <w:top w:val="single" w:sz="4"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605CEC" w:rsidRPr="00817854" w:rsidRDefault="00236CE5" w:rsidP="00210AEF">
            <w:pPr>
              <w:rPr>
                <w:rFonts w:ascii="Times New Roman" w:hAnsi="Times New Roman" w:cs="Times New Roman"/>
                <w:b/>
              </w:rPr>
            </w:pPr>
            <w:r w:rsidRPr="00817854">
              <w:rPr>
                <w:rFonts w:ascii="Times New Roman" w:hAnsi="Times New Roman" w:cs="Times New Roman"/>
                <w:b/>
              </w:rPr>
              <w:t>Subject</w:t>
            </w:r>
          </w:p>
          <w:p w:rsidR="00605CEC" w:rsidRPr="00817854" w:rsidRDefault="00605CEC" w:rsidP="00210AEF">
            <w:pPr>
              <w:rPr>
                <w:rFonts w:ascii="Times New Roman" w:hAnsi="Times New Roman" w:cs="Times New Roman"/>
                <w:b/>
              </w:rPr>
            </w:pPr>
          </w:p>
        </w:tc>
        <w:tc>
          <w:tcPr>
            <w:tcW w:w="8100" w:type="dxa"/>
            <w:gridSpan w:val="4"/>
            <w:tcBorders>
              <w:top w:val="single" w:sz="4" w:space="0" w:color="7F7F7F" w:themeColor="text1" w:themeTint="80"/>
              <w:left w:val="single" w:sz="4" w:space="0" w:color="7F7F7F" w:themeColor="text1" w:themeTint="80"/>
              <w:bottom w:val="nil"/>
              <w:right w:val="single" w:sz="4" w:space="0" w:color="7F7F7F" w:themeColor="text1" w:themeTint="80"/>
            </w:tcBorders>
            <w:vAlign w:val="center"/>
          </w:tcPr>
          <w:p w:rsidR="00605CEC" w:rsidRPr="00817854" w:rsidRDefault="00752A3C" w:rsidP="00605CEC">
            <w:pPr>
              <w:rPr>
                <w:rFonts w:ascii="Times New Roman" w:hAnsi="Times New Roman" w:cs="Times New Roman"/>
                <w:b/>
                <w:sz w:val="24"/>
                <w:szCs w:val="24"/>
              </w:rPr>
            </w:pPr>
            <w:r>
              <w:rPr>
                <w:rFonts w:ascii="Times New Roman" w:hAnsi="Times New Roman" w:cs="Times New Roman"/>
                <w:b/>
                <w:sz w:val="24"/>
                <w:szCs w:val="24"/>
              </w:rPr>
              <w:t>Inheritance and family law</w:t>
            </w:r>
          </w:p>
          <w:p w:rsidR="00692C02" w:rsidRPr="00C1144B" w:rsidRDefault="00692C02" w:rsidP="00605CEC">
            <w:pPr>
              <w:rPr>
                <w:rFonts w:ascii="Arial" w:hAnsi="Arial" w:cs="Arial"/>
                <w:b/>
                <w:sz w:val="20"/>
                <w:szCs w:val="20"/>
              </w:rPr>
            </w:pPr>
          </w:p>
        </w:tc>
      </w:tr>
      <w:tr w:rsidR="00210AEF" w:rsidRPr="000819A7" w:rsidTr="001F2EF3">
        <w:trPr>
          <w:trHeight w:hRule="exact" w:val="288"/>
        </w:trPr>
        <w:tc>
          <w:tcPr>
            <w:tcW w:w="1964" w:type="dxa"/>
            <w:vMerge/>
            <w:tcBorders>
              <w:top w:val="single" w:sz="6" w:space="0" w:color="7F7F7F" w:themeColor="text1" w:themeTint="80"/>
              <w:left w:val="single" w:sz="4" w:space="0" w:color="7F7F7F" w:themeColor="text1" w:themeTint="80"/>
              <w:bottom w:val="single" w:sz="6" w:space="0" w:color="7F7F7F" w:themeColor="text1" w:themeTint="80"/>
              <w:right w:val="single" w:sz="4" w:space="0" w:color="7F7F7F" w:themeColor="text1" w:themeTint="80"/>
            </w:tcBorders>
            <w:shd w:val="clear" w:color="auto" w:fill="D9E2F3" w:themeFill="accent5" w:themeFillTint="33"/>
            <w:vAlign w:val="center"/>
          </w:tcPr>
          <w:p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nil"/>
              <w:right w:val="nil"/>
            </w:tcBorders>
            <w:shd w:val="clear" w:color="auto" w:fill="F2F2F2" w:themeFill="background1" w:themeFillShade="F2"/>
            <w:vAlign w:val="center"/>
          </w:tcPr>
          <w:p w:rsidR="00210AEF" w:rsidRPr="00C1144B" w:rsidRDefault="00236CE5" w:rsidP="00210AEF">
            <w:pPr>
              <w:jc w:val="center"/>
              <w:rPr>
                <w:rFonts w:ascii="Arial" w:hAnsi="Arial" w:cs="Arial"/>
                <w:b/>
                <w:sz w:val="20"/>
                <w:szCs w:val="20"/>
              </w:rPr>
            </w:pPr>
            <w:r w:rsidRPr="00C1144B">
              <w:rPr>
                <w:rFonts w:ascii="Arial" w:hAnsi="Arial" w:cs="Arial"/>
                <w:b/>
                <w:sz w:val="20"/>
                <w:szCs w:val="20"/>
              </w:rPr>
              <w:t>Type</w:t>
            </w:r>
          </w:p>
          <w:p w:rsidR="00210AEF" w:rsidRPr="00C1144B" w:rsidRDefault="00210AEF" w:rsidP="000C6AB8">
            <w:pPr>
              <w:jc w:val="center"/>
              <w:rPr>
                <w:rFonts w:ascii="Arial" w:hAnsi="Arial" w:cs="Arial"/>
                <w:b/>
                <w:sz w:val="20"/>
                <w:szCs w:val="20"/>
              </w:rPr>
            </w:pPr>
          </w:p>
        </w:tc>
        <w:tc>
          <w:tcPr>
            <w:tcW w:w="1332" w:type="dxa"/>
            <w:tcBorders>
              <w:top w:val="nil"/>
              <w:left w:val="nil"/>
              <w:bottom w:val="nil"/>
              <w:right w:val="nil"/>
            </w:tcBorders>
            <w:shd w:val="clear" w:color="auto" w:fill="F2F2F2" w:themeFill="background1" w:themeFillShade="F2"/>
            <w:vAlign w:val="center"/>
          </w:tcPr>
          <w:p w:rsidR="00210AEF" w:rsidRPr="00C1144B" w:rsidRDefault="00236CE5" w:rsidP="000C6AB8">
            <w:pPr>
              <w:jc w:val="center"/>
              <w:rPr>
                <w:rFonts w:ascii="Arial" w:hAnsi="Arial" w:cs="Arial"/>
                <w:b/>
                <w:sz w:val="20"/>
                <w:szCs w:val="20"/>
              </w:rPr>
            </w:pPr>
            <w:r w:rsidRPr="00C1144B">
              <w:rPr>
                <w:rFonts w:ascii="Arial" w:hAnsi="Arial" w:cs="Arial"/>
                <w:b/>
                <w:sz w:val="20"/>
                <w:szCs w:val="20"/>
              </w:rPr>
              <w:t>Semester</w:t>
            </w:r>
          </w:p>
        </w:tc>
        <w:tc>
          <w:tcPr>
            <w:tcW w:w="1426" w:type="dxa"/>
            <w:tcBorders>
              <w:top w:val="nil"/>
              <w:left w:val="nil"/>
              <w:bottom w:val="nil"/>
              <w:right w:val="nil"/>
            </w:tcBorders>
            <w:shd w:val="clear" w:color="auto" w:fill="F2F2F2" w:themeFill="background1" w:themeFillShade="F2"/>
            <w:vAlign w:val="center"/>
          </w:tcPr>
          <w:p w:rsidR="00210AEF" w:rsidRPr="00C1144B" w:rsidRDefault="00210AEF" w:rsidP="000C6AB8">
            <w:pPr>
              <w:jc w:val="center"/>
              <w:rPr>
                <w:rFonts w:ascii="Arial" w:hAnsi="Arial" w:cs="Arial"/>
                <w:b/>
                <w:sz w:val="20"/>
                <w:szCs w:val="20"/>
              </w:rPr>
            </w:pPr>
            <w:r w:rsidRPr="00C1144B">
              <w:rPr>
                <w:rFonts w:ascii="Arial" w:hAnsi="Arial" w:cs="Arial"/>
                <w:b/>
                <w:sz w:val="20"/>
                <w:szCs w:val="20"/>
              </w:rPr>
              <w:t>ECTS</w:t>
            </w:r>
          </w:p>
        </w:tc>
        <w:tc>
          <w:tcPr>
            <w:tcW w:w="1792" w:type="dxa"/>
            <w:tcBorders>
              <w:top w:val="nil"/>
              <w:left w:val="nil"/>
              <w:bottom w:val="nil"/>
              <w:right w:val="single" w:sz="4" w:space="0" w:color="7F7F7F" w:themeColor="text1" w:themeTint="80"/>
            </w:tcBorders>
            <w:shd w:val="clear" w:color="auto" w:fill="F2F2F2" w:themeFill="background1" w:themeFillShade="F2"/>
            <w:vAlign w:val="center"/>
          </w:tcPr>
          <w:p w:rsidR="00210AEF" w:rsidRPr="00C1144B" w:rsidRDefault="00236CE5" w:rsidP="000C6AB8">
            <w:pPr>
              <w:jc w:val="center"/>
              <w:rPr>
                <w:rFonts w:ascii="Arial" w:hAnsi="Arial" w:cs="Arial"/>
                <w:b/>
                <w:sz w:val="20"/>
                <w:szCs w:val="20"/>
              </w:rPr>
            </w:pPr>
            <w:r w:rsidRPr="00C1144B">
              <w:rPr>
                <w:rFonts w:ascii="Arial" w:hAnsi="Arial" w:cs="Arial"/>
                <w:b/>
                <w:sz w:val="20"/>
                <w:szCs w:val="20"/>
              </w:rPr>
              <w:t>Code</w:t>
            </w:r>
          </w:p>
        </w:tc>
      </w:tr>
      <w:tr w:rsidR="00210AEF" w:rsidRPr="000819A7" w:rsidTr="001F2EF3">
        <w:trPr>
          <w:trHeight w:hRule="exact" w:val="288"/>
        </w:trPr>
        <w:tc>
          <w:tcPr>
            <w:tcW w:w="1964" w:type="dxa"/>
            <w:vMerge/>
            <w:tcBorders>
              <w:top w:val="single" w:sz="6"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E2F3" w:themeFill="accent5" w:themeFillTint="33"/>
            <w:vAlign w:val="center"/>
          </w:tcPr>
          <w:p w:rsidR="00210AEF" w:rsidRPr="00817854" w:rsidRDefault="00210AEF" w:rsidP="00210AEF">
            <w:pPr>
              <w:rPr>
                <w:rFonts w:ascii="Times New Roman" w:hAnsi="Times New Roman" w:cs="Times New Roman"/>
                <w:b/>
              </w:rPr>
            </w:pPr>
          </w:p>
        </w:tc>
        <w:tc>
          <w:tcPr>
            <w:tcW w:w="3550" w:type="dxa"/>
            <w:tcBorders>
              <w:top w:val="nil"/>
              <w:left w:val="single" w:sz="4" w:space="0" w:color="7F7F7F" w:themeColor="text1" w:themeTint="80"/>
              <w:bottom w:val="single" w:sz="4" w:space="0" w:color="7F7F7F" w:themeColor="text1" w:themeTint="80"/>
              <w:right w:val="nil"/>
            </w:tcBorders>
            <w:vAlign w:val="center"/>
          </w:tcPr>
          <w:p w:rsidR="00210AEF" w:rsidRPr="001654FE" w:rsidRDefault="003B38B9" w:rsidP="000C6AB8">
            <w:pPr>
              <w:jc w:val="center"/>
              <w:rPr>
                <w:rFonts w:ascii="Arial" w:hAnsi="Arial" w:cs="Arial"/>
                <w:sz w:val="20"/>
                <w:szCs w:val="20"/>
              </w:rPr>
            </w:pPr>
            <w:r>
              <w:rPr>
                <w:rFonts w:ascii="Arial" w:hAnsi="Arial" w:cs="Arial"/>
                <w:sz w:val="20"/>
                <w:szCs w:val="20"/>
              </w:rPr>
              <w:t>MANDATORY (M</w:t>
            </w:r>
            <w:r w:rsidR="00210AEF" w:rsidRPr="001654FE">
              <w:rPr>
                <w:rFonts w:ascii="Arial" w:hAnsi="Arial" w:cs="Arial"/>
                <w:sz w:val="20"/>
                <w:szCs w:val="20"/>
              </w:rPr>
              <w:t>)</w:t>
            </w:r>
          </w:p>
          <w:p w:rsidR="00210AEF" w:rsidRPr="00C1144B" w:rsidRDefault="00210AEF" w:rsidP="000C6AB8">
            <w:pPr>
              <w:jc w:val="center"/>
              <w:rPr>
                <w:rFonts w:ascii="Arial" w:hAnsi="Arial" w:cs="Arial"/>
                <w:color w:val="404040" w:themeColor="text1" w:themeTint="BF"/>
                <w:sz w:val="20"/>
                <w:szCs w:val="20"/>
              </w:rPr>
            </w:pPr>
          </w:p>
        </w:tc>
        <w:tc>
          <w:tcPr>
            <w:tcW w:w="1332" w:type="dxa"/>
            <w:tcBorders>
              <w:top w:val="nil"/>
              <w:left w:val="nil"/>
              <w:bottom w:val="single" w:sz="4" w:space="0" w:color="7F7F7F" w:themeColor="text1" w:themeTint="80"/>
              <w:right w:val="nil"/>
            </w:tcBorders>
            <w:vAlign w:val="center"/>
          </w:tcPr>
          <w:p w:rsidR="00210AEF" w:rsidRPr="00C1144B" w:rsidRDefault="003B38B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1</w:t>
            </w:r>
          </w:p>
        </w:tc>
        <w:tc>
          <w:tcPr>
            <w:tcW w:w="1426" w:type="dxa"/>
            <w:tcBorders>
              <w:top w:val="nil"/>
              <w:left w:val="nil"/>
              <w:bottom w:val="single" w:sz="4" w:space="0" w:color="7F7F7F" w:themeColor="text1" w:themeTint="80"/>
              <w:right w:val="nil"/>
            </w:tcBorders>
            <w:vAlign w:val="center"/>
          </w:tcPr>
          <w:p w:rsidR="00210AEF" w:rsidRPr="00C1144B" w:rsidRDefault="003B38B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5</w:t>
            </w:r>
          </w:p>
        </w:tc>
        <w:tc>
          <w:tcPr>
            <w:tcW w:w="1792" w:type="dxa"/>
            <w:tcBorders>
              <w:top w:val="nil"/>
              <w:left w:val="nil"/>
              <w:bottom w:val="single" w:sz="4" w:space="0" w:color="7F7F7F" w:themeColor="text1" w:themeTint="80"/>
              <w:right w:val="single" w:sz="4" w:space="0" w:color="7F7F7F" w:themeColor="text1" w:themeTint="80"/>
            </w:tcBorders>
            <w:vAlign w:val="center"/>
          </w:tcPr>
          <w:p w:rsidR="00210AEF" w:rsidRPr="00C1144B" w:rsidRDefault="003B38B9" w:rsidP="000C6AB8">
            <w:pPr>
              <w:jc w:val="center"/>
              <w:rPr>
                <w:rFonts w:ascii="Arial" w:hAnsi="Arial" w:cs="Arial"/>
                <w:color w:val="404040" w:themeColor="text1" w:themeTint="BF"/>
                <w:sz w:val="20"/>
                <w:szCs w:val="20"/>
              </w:rPr>
            </w:pPr>
            <w:r>
              <w:rPr>
                <w:rFonts w:ascii="Arial" w:hAnsi="Arial" w:cs="Arial"/>
                <w:color w:val="404040" w:themeColor="text1" w:themeTint="BF"/>
                <w:sz w:val="20"/>
                <w:szCs w:val="20"/>
              </w:rPr>
              <w:t>DCP-M-1-003</w:t>
            </w:r>
          </w:p>
        </w:tc>
      </w:tr>
      <w:tr w:rsidR="00605CEC" w:rsidRPr="000819A7" w:rsidTr="001F2EF3">
        <w:trPr>
          <w:trHeight w:hRule="exact" w:val="288"/>
        </w:trPr>
        <w:tc>
          <w:tcPr>
            <w:tcW w:w="1964" w:type="dxa"/>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817854" w:rsidRDefault="00236CE5" w:rsidP="00C1144B">
            <w:pPr>
              <w:rPr>
                <w:rFonts w:ascii="Times New Roman" w:hAnsi="Times New Roman" w:cs="Times New Roman"/>
                <w:b/>
              </w:rPr>
            </w:pPr>
            <w:r w:rsidRPr="00817854">
              <w:rPr>
                <w:rFonts w:ascii="Times New Roman" w:hAnsi="Times New Roman" w:cs="Times New Roman"/>
                <w:b/>
              </w:rPr>
              <w:t>Course Lecturer</w:t>
            </w:r>
          </w:p>
        </w:tc>
        <w:tc>
          <w:tcPr>
            <w:tcW w:w="8100" w:type="dxa"/>
            <w:gridSpan w:val="4"/>
            <w:tcBorders>
              <w:top w:val="single" w:sz="4" w:space="0" w:color="7F7F7F" w:themeColor="text1" w:themeTint="80"/>
              <w:left w:val="nil"/>
              <w:bottom w:val="nil"/>
              <w:right w:val="single" w:sz="4" w:space="0" w:color="7F7F7F" w:themeColor="text1" w:themeTint="80"/>
            </w:tcBorders>
            <w:vAlign w:val="center"/>
          </w:tcPr>
          <w:p w:rsidR="00605CEC" w:rsidRPr="00C1144B" w:rsidRDefault="00591112" w:rsidP="009428D7">
            <w:pPr>
              <w:rPr>
                <w:rFonts w:ascii="Arial" w:hAnsi="Arial" w:cs="Arial"/>
                <w:b/>
                <w:color w:val="404040" w:themeColor="text1" w:themeTint="BF"/>
                <w:sz w:val="20"/>
                <w:szCs w:val="20"/>
              </w:rPr>
            </w:pPr>
            <w:r>
              <w:rPr>
                <w:rFonts w:ascii="Arial" w:hAnsi="Arial" w:cs="Arial"/>
                <w:b/>
                <w:sz w:val="20"/>
                <w:szCs w:val="20"/>
              </w:rPr>
              <w:t xml:space="preserve">Assistant Professor </w:t>
            </w:r>
            <w:proofErr w:type="spellStart"/>
            <w:r>
              <w:rPr>
                <w:rFonts w:ascii="Arial" w:hAnsi="Arial" w:cs="Arial"/>
                <w:b/>
                <w:sz w:val="20"/>
                <w:szCs w:val="20"/>
              </w:rPr>
              <w:t>Dr.</w:t>
            </w:r>
            <w:proofErr w:type="spellEnd"/>
            <w:r>
              <w:rPr>
                <w:rFonts w:ascii="Arial" w:hAnsi="Arial" w:cs="Arial"/>
                <w:b/>
                <w:sz w:val="20"/>
                <w:szCs w:val="20"/>
              </w:rPr>
              <w:t xml:space="preserve"> </w:t>
            </w:r>
            <w:proofErr w:type="spellStart"/>
            <w:r w:rsidR="00692C02" w:rsidRPr="004D3801">
              <w:rPr>
                <w:rFonts w:ascii="Arial" w:hAnsi="Arial" w:cs="Arial"/>
                <w:b/>
                <w:sz w:val="20"/>
                <w:szCs w:val="20"/>
              </w:rPr>
              <w:t>Egzone</w:t>
            </w:r>
            <w:proofErr w:type="spellEnd"/>
            <w:r w:rsidR="00692C02" w:rsidRPr="004D3801">
              <w:rPr>
                <w:rFonts w:ascii="Arial" w:hAnsi="Arial" w:cs="Arial"/>
                <w:b/>
                <w:sz w:val="20"/>
                <w:szCs w:val="20"/>
              </w:rPr>
              <w:t xml:space="preserve"> </w:t>
            </w:r>
            <w:proofErr w:type="spellStart"/>
            <w:r w:rsidR="00692C02" w:rsidRPr="004D3801">
              <w:rPr>
                <w:rFonts w:ascii="Arial" w:hAnsi="Arial" w:cs="Arial"/>
                <w:b/>
                <w:sz w:val="20"/>
                <w:szCs w:val="20"/>
              </w:rPr>
              <w:t>Osmanaj</w:t>
            </w:r>
            <w:proofErr w:type="spellEnd"/>
            <w:r w:rsidR="00692C02" w:rsidRPr="004D3801">
              <w:rPr>
                <w:rFonts w:ascii="Arial" w:hAnsi="Arial" w:cs="Arial"/>
                <w:b/>
                <w:sz w:val="20"/>
                <w:szCs w:val="20"/>
              </w:rPr>
              <w:t xml:space="preserve"> </w:t>
            </w:r>
          </w:p>
        </w:tc>
      </w:tr>
      <w:tr w:rsidR="00605CEC" w:rsidRPr="000819A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605CEC" w:rsidRPr="00817854" w:rsidRDefault="00236CE5" w:rsidP="00C1144B">
            <w:pPr>
              <w:rPr>
                <w:rFonts w:ascii="Times New Roman" w:hAnsi="Times New Roman" w:cs="Times New Roman"/>
                <w:b/>
              </w:rPr>
            </w:pPr>
            <w:r w:rsidRPr="00817854">
              <w:rPr>
                <w:rFonts w:ascii="Times New Roman" w:hAnsi="Times New Roman" w:cs="Times New Roman"/>
                <w:b/>
              </w:rPr>
              <w:t>Course Assistant</w:t>
            </w:r>
          </w:p>
        </w:tc>
        <w:tc>
          <w:tcPr>
            <w:tcW w:w="8100" w:type="dxa"/>
            <w:gridSpan w:val="4"/>
            <w:tcBorders>
              <w:top w:val="nil"/>
              <w:left w:val="nil"/>
              <w:bottom w:val="nil"/>
              <w:right w:val="single" w:sz="4" w:space="0" w:color="7F7F7F" w:themeColor="text1" w:themeTint="80"/>
            </w:tcBorders>
            <w:vAlign w:val="center"/>
          </w:tcPr>
          <w:p w:rsidR="00605CEC" w:rsidRPr="00C1144B" w:rsidRDefault="00605CEC" w:rsidP="009428D7">
            <w:pPr>
              <w:rPr>
                <w:rFonts w:ascii="Arial" w:hAnsi="Arial" w:cs="Arial"/>
                <w:color w:val="404040" w:themeColor="text1" w:themeTint="BF"/>
                <w:sz w:val="20"/>
                <w:szCs w:val="20"/>
              </w:rPr>
            </w:pPr>
          </w:p>
        </w:tc>
      </w:tr>
      <w:tr w:rsidR="00605CEC" w:rsidRPr="000819A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817854" w:rsidRDefault="00236CE5" w:rsidP="00C1144B">
            <w:pPr>
              <w:rPr>
                <w:rFonts w:ascii="Times New Roman" w:hAnsi="Times New Roman" w:cs="Times New Roman"/>
                <w:b/>
              </w:rPr>
            </w:pPr>
            <w:r w:rsidRPr="00817854">
              <w:rPr>
                <w:rFonts w:ascii="Times New Roman" w:hAnsi="Times New Roman" w:cs="Times New Roman"/>
                <w:b/>
              </w:rPr>
              <w:t>Course Tutor</w:t>
            </w:r>
          </w:p>
        </w:tc>
        <w:tc>
          <w:tcPr>
            <w:tcW w:w="8100" w:type="dxa"/>
            <w:gridSpan w:val="4"/>
            <w:tcBorders>
              <w:top w:val="nil"/>
              <w:left w:val="nil"/>
              <w:bottom w:val="single" w:sz="4" w:space="0" w:color="7F7F7F" w:themeColor="text1" w:themeTint="80"/>
              <w:right w:val="single" w:sz="4" w:space="0" w:color="7F7F7F" w:themeColor="text1" w:themeTint="80"/>
            </w:tcBorders>
            <w:vAlign w:val="center"/>
          </w:tcPr>
          <w:p w:rsidR="00605CEC" w:rsidRPr="00C1144B" w:rsidRDefault="00605CEC" w:rsidP="009428D7">
            <w:pPr>
              <w:rPr>
                <w:rFonts w:ascii="Arial" w:hAnsi="Arial" w:cs="Arial"/>
                <w:color w:val="404040" w:themeColor="text1" w:themeTint="BF"/>
                <w:sz w:val="20"/>
                <w:szCs w:val="20"/>
              </w:rPr>
            </w:pPr>
          </w:p>
        </w:tc>
      </w:tr>
      <w:tr w:rsidR="00605CEC" w:rsidRPr="000819A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817854" w:rsidRDefault="00236CE5" w:rsidP="00210AEF">
            <w:pPr>
              <w:rPr>
                <w:rFonts w:ascii="Times New Roman" w:hAnsi="Times New Roman" w:cs="Times New Roman"/>
                <w:b/>
              </w:rPr>
            </w:pPr>
            <w:r w:rsidRPr="00817854">
              <w:rPr>
                <w:rFonts w:ascii="Times New Roman" w:hAnsi="Times New Roman" w:cs="Times New Roman"/>
                <w:b/>
              </w:rPr>
              <w:t>Aims and Objectives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692C02" w:rsidRPr="00A35266" w:rsidRDefault="00A35266" w:rsidP="00A35266">
            <w:pPr>
              <w:spacing w:line="276" w:lineRule="auto"/>
              <w:jc w:val="both"/>
              <w:rPr>
                <w:rFonts w:ascii="Times New Roman" w:hAnsi="Times New Roman" w:cs="Times New Roman"/>
                <w:color w:val="000000" w:themeColor="text1"/>
                <w:shd w:val="clear" w:color="auto" w:fill="FFFFFF"/>
              </w:rPr>
            </w:pPr>
            <w:r w:rsidRPr="007D02B1">
              <w:rPr>
                <w:rFonts w:ascii="Times New Roman" w:hAnsi="Times New Roman" w:cs="Times New Roman"/>
                <w:shd w:val="clear" w:color="auto" w:fill="FFFFFF"/>
              </w:rPr>
              <w:t>T</w:t>
            </w:r>
            <w:r w:rsidRPr="003A02EF">
              <w:rPr>
                <w:rFonts w:ascii="Arial" w:hAnsi="Arial" w:cs="Arial"/>
                <w:sz w:val="17"/>
                <w:szCs w:val="17"/>
                <w:shd w:val="clear" w:color="auto" w:fill="FFFFFF"/>
              </w:rPr>
              <w:t xml:space="preserve">he course will focus on marriage, </w:t>
            </w:r>
            <w:proofErr w:type="spellStart"/>
            <w:r w:rsidRPr="003A02EF">
              <w:rPr>
                <w:rFonts w:ascii="Arial" w:hAnsi="Arial" w:cs="Arial"/>
                <w:sz w:val="17"/>
                <w:szCs w:val="17"/>
                <w:shd w:val="clear" w:color="auto" w:fill="FFFFFF"/>
              </w:rPr>
              <w:t>nonmarital</w:t>
            </w:r>
            <w:proofErr w:type="spellEnd"/>
            <w:r w:rsidRPr="003A02EF">
              <w:rPr>
                <w:rFonts w:ascii="Arial" w:hAnsi="Arial" w:cs="Arial"/>
                <w:sz w:val="17"/>
                <w:szCs w:val="17"/>
                <w:shd w:val="clear" w:color="auto" w:fill="FFFFFF"/>
              </w:rPr>
              <w:t xml:space="preserve"> families, divorce, pathways to becoming a parent, and the parent-child relationship, and testamentary inheritance, legal succession, inheritance by contract.</w:t>
            </w:r>
            <w:r w:rsidR="007D02B1" w:rsidRPr="003A02EF">
              <w:rPr>
                <w:rFonts w:ascii="Arial" w:hAnsi="Arial" w:cs="Arial"/>
                <w:sz w:val="17"/>
                <w:szCs w:val="17"/>
                <w:shd w:val="clear" w:color="auto" w:fill="FFFFFF"/>
              </w:rPr>
              <w:t xml:space="preserve"> </w:t>
            </w:r>
            <w:r w:rsidRPr="003A02EF">
              <w:rPr>
                <w:rFonts w:ascii="Arial" w:hAnsi="Arial" w:cs="Arial"/>
                <w:sz w:val="17"/>
                <w:szCs w:val="17"/>
                <w:shd w:val="clear" w:color="auto" w:fill="FFFFFF"/>
              </w:rPr>
              <w:t>By studying the subject, Family and Inheritance Law, students are expected to gain knowledge on the modern legal regulation of relationships in marriage and family, as well as hereditary relationships. Students gain in-depth knowledge of basic principles of the contemporary family and inheritance law in the Republic of Kosovo and more widely in Europe and the world. Students learn in details the new trends in the development of the institutions of family and inheritance law, both from the envisaged literature and from the positive laws that regulate these relations in the Republic of Kosovo and the comparative laws.</w:t>
            </w:r>
            <w:r w:rsidR="003B38B9" w:rsidRPr="003A02EF">
              <w:rPr>
                <w:rFonts w:ascii="Arial" w:hAnsi="Arial" w:cs="Arial"/>
                <w:sz w:val="17"/>
                <w:szCs w:val="17"/>
                <w:shd w:val="clear" w:color="auto" w:fill="FFFFFF"/>
              </w:rPr>
              <w:t xml:space="preserve"> </w:t>
            </w:r>
            <w:r w:rsidRPr="003A02EF">
              <w:rPr>
                <w:rFonts w:ascii="Arial" w:hAnsi="Arial" w:cs="Arial"/>
                <w:sz w:val="17"/>
                <w:szCs w:val="17"/>
                <w:shd w:val="clear" w:color="auto" w:fill="FFFFFF"/>
              </w:rPr>
              <w:t>Students will gain knowledge about how family law intersects with many other fields of law, such as contracts, conflicts of laws, property, tax, torts,</w:t>
            </w:r>
            <w:r w:rsidR="003A02EF">
              <w:rPr>
                <w:rFonts w:ascii="Arial" w:hAnsi="Arial" w:cs="Arial"/>
                <w:sz w:val="17"/>
                <w:szCs w:val="17"/>
                <w:shd w:val="clear" w:color="auto" w:fill="FFFFFF"/>
              </w:rPr>
              <w:t xml:space="preserve"> </w:t>
            </w:r>
            <w:r w:rsidRPr="003A02EF">
              <w:rPr>
                <w:rFonts w:ascii="Arial" w:hAnsi="Arial" w:cs="Arial"/>
                <w:sz w:val="17"/>
                <w:szCs w:val="17"/>
                <w:shd w:val="clear" w:color="auto" w:fill="FFFFFF"/>
              </w:rPr>
              <w:t>and trusts and estates, as well as how family law draws on the social sciences. Students will be introduced to the role of negotiation, mediation, and other forms of dispute resolution in the practice of family law. The scientific research work of the students will be stimulated through specific tasks, namely, students will prepare themselves for each subsequent lecture in order to encourage their creativity and desire for research.</w:t>
            </w:r>
          </w:p>
        </w:tc>
      </w:tr>
      <w:tr w:rsidR="00605CEC" w:rsidRPr="000819A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605CEC" w:rsidRPr="00817854" w:rsidRDefault="00236CE5" w:rsidP="00210AEF">
            <w:pPr>
              <w:rPr>
                <w:rFonts w:ascii="Times New Roman" w:hAnsi="Times New Roman" w:cs="Times New Roman"/>
                <w:b/>
              </w:rPr>
            </w:pPr>
            <w:r w:rsidRPr="00817854">
              <w:rPr>
                <w:rFonts w:ascii="Times New Roman" w:hAnsi="Times New Roman" w:cs="Times New Roman"/>
                <w:b/>
              </w:rPr>
              <w:t>Learning Outcomes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3A02EF" w:rsidRDefault="003A02EF" w:rsidP="003A02EF">
            <w:pPr>
              <w:jc w:val="both"/>
              <w:rPr>
                <w:rFonts w:ascii="Arial" w:hAnsi="Arial" w:cs="Arial"/>
                <w:sz w:val="17"/>
                <w:szCs w:val="17"/>
              </w:rPr>
            </w:pPr>
            <w:r>
              <w:rPr>
                <w:rFonts w:ascii="Arial" w:hAnsi="Arial" w:cs="Arial"/>
                <w:sz w:val="17"/>
                <w:szCs w:val="17"/>
              </w:rPr>
              <w:t>Upon completion of this module, students shall be able to:</w:t>
            </w:r>
          </w:p>
          <w:p w:rsidR="003A02EF" w:rsidRDefault="003A02EF" w:rsidP="003A02EF">
            <w:pPr>
              <w:jc w:val="both"/>
              <w:rPr>
                <w:rFonts w:ascii="Arial" w:hAnsi="Arial" w:cs="Arial"/>
                <w:sz w:val="17"/>
                <w:szCs w:val="17"/>
              </w:rPr>
            </w:pPr>
          </w:p>
          <w:p w:rsidR="003A02EF" w:rsidRPr="003A02EF" w:rsidRDefault="003A02EF" w:rsidP="003A02EF">
            <w:pPr>
              <w:pStyle w:val="ListParagraph"/>
              <w:numPr>
                <w:ilvl w:val="0"/>
                <w:numId w:val="12"/>
              </w:numPr>
              <w:jc w:val="both"/>
              <w:rPr>
                <w:rFonts w:ascii="Arial" w:hAnsi="Arial" w:cs="Arial"/>
                <w:sz w:val="17"/>
                <w:szCs w:val="17"/>
              </w:rPr>
            </w:pPr>
            <w:r w:rsidRPr="003A02EF">
              <w:rPr>
                <w:rFonts w:ascii="Arial" w:hAnsi="Arial" w:cs="Arial"/>
                <w:sz w:val="17"/>
                <w:szCs w:val="17"/>
              </w:rPr>
              <w:t xml:space="preserve">Critically review the </w:t>
            </w:r>
            <w:r>
              <w:rPr>
                <w:rFonts w:ascii="Arial" w:hAnsi="Arial" w:cs="Arial"/>
                <w:sz w:val="17"/>
                <w:szCs w:val="17"/>
              </w:rPr>
              <w:t xml:space="preserve">inheritance and family positive law in Kosovo. </w:t>
            </w:r>
            <w:r w:rsidRPr="003A02EF">
              <w:rPr>
                <w:rFonts w:ascii="Arial" w:hAnsi="Arial" w:cs="Arial"/>
                <w:sz w:val="17"/>
                <w:szCs w:val="17"/>
              </w:rPr>
              <w:t>substantive doctrine and interpretation of the legal regulations of Kosovo’s legislation on these issues.</w:t>
            </w:r>
          </w:p>
          <w:p w:rsidR="003A02EF" w:rsidRPr="003A02EF" w:rsidRDefault="003A02EF" w:rsidP="003A02EF">
            <w:pPr>
              <w:pStyle w:val="ListParagraph"/>
              <w:numPr>
                <w:ilvl w:val="0"/>
                <w:numId w:val="12"/>
              </w:numPr>
              <w:jc w:val="both"/>
              <w:rPr>
                <w:rFonts w:ascii="Arial" w:hAnsi="Arial" w:cs="Arial"/>
                <w:sz w:val="17"/>
                <w:szCs w:val="17"/>
              </w:rPr>
            </w:pPr>
            <w:r w:rsidRPr="003A02EF">
              <w:rPr>
                <w:rFonts w:ascii="Arial" w:hAnsi="Arial" w:cs="Arial"/>
                <w:sz w:val="17"/>
                <w:szCs w:val="17"/>
              </w:rPr>
              <w:t xml:space="preserve">Compare the legal aspects of </w:t>
            </w:r>
            <w:r w:rsidR="005E6568">
              <w:rPr>
                <w:rFonts w:ascii="Arial" w:hAnsi="Arial" w:cs="Arial"/>
                <w:sz w:val="17"/>
                <w:szCs w:val="17"/>
              </w:rPr>
              <w:t>inheritance and family law in Kosovo with that applicable in Europe and the world</w:t>
            </w:r>
            <w:r w:rsidRPr="003A02EF">
              <w:rPr>
                <w:rFonts w:ascii="Arial" w:hAnsi="Arial" w:cs="Arial"/>
                <w:sz w:val="17"/>
                <w:szCs w:val="17"/>
              </w:rPr>
              <w:t>.</w:t>
            </w:r>
          </w:p>
          <w:p w:rsidR="003A02EF" w:rsidRPr="003A02EF" w:rsidRDefault="003A02EF" w:rsidP="003A02EF">
            <w:pPr>
              <w:pStyle w:val="ListParagraph"/>
              <w:numPr>
                <w:ilvl w:val="0"/>
                <w:numId w:val="12"/>
              </w:numPr>
              <w:jc w:val="both"/>
              <w:rPr>
                <w:rFonts w:ascii="Arial" w:hAnsi="Arial" w:cs="Arial"/>
                <w:sz w:val="17"/>
                <w:szCs w:val="17"/>
              </w:rPr>
            </w:pPr>
            <w:r w:rsidRPr="003A02EF">
              <w:rPr>
                <w:rFonts w:ascii="Arial" w:hAnsi="Arial" w:cs="Arial"/>
                <w:sz w:val="17"/>
                <w:szCs w:val="17"/>
              </w:rPr>
              <w:t>Advance analytical and problem-solving</w:t>
            </w:r>
            <w:r w:rsidR="005E6568">
              <w:rPr>
                <w:rFonts w:ascii="Arial" w:hAnsi="Arial" w:cs="Arial"/>
                <w:sz w:val="17"/>
                <w:szCs w:val="17"/>
              </w:rPr>
              <w:t xml:space="preserve"> skills that can be applied in inheritance and family cases</w:t>
            </w:r>
          </w:p>
          <w:p w:rsidR="008068C8" w:rsidRPr="005E6568" w:rsidRDefault="003A02EF" w:rsidP="005E6568">
            <w:pPr>
              <w:pStyle w:val="ListParagraph"/>
              <w:numPr>
                <w:ilvl w:val="0"/>
                <w:numId w:val="12"/>
              </w:numPr>
              <w:jc w:val="both"/>
              <w:rPr>
                <w:rFonts w:ascii="Arial" w:hAnsi="Arial" w:cs="Arial"/>
                <w:sz w:val="17"/>
                <w:szCs w:val="17"/>
              </w:rPr>
            </w:pPr>
            <w:r w:rsidRPr="003A02EF">
              <w:rPr>
                <w:rFonts w:ascii="Arial" w:hAnsi="Arial" w:cs="Arial"/>
                <w:sz w:val="17"/>
                <w:szCs w:val="17"/>
              </w:rPr>
              <w:t xml:space="preserve">Plan and carry out </w:t>
            </w:r>
            <w:r w:rsidR="005E6568">
              <w:rPr>
                <w:rFonts w:ascii="Arial" w:hAnsi="Arial" w:cs="Arial"/>
                <w:sz w:val="17"/>
                <w:szCs w:val="17"/>
              </w:rPr>
              <w:t xml:space="preserve">a </w:t>
            </w:r>
            <w:r w:rsidRPr="003A02EF">
              <w:rPr>
                <w:rFonts w:ascii="Arial" w:hAnsi="Arial" w:cs="Arial"/>
                <w:sz w:val="17"/>
                <w:szCs w:val="17"/>
              </w:rPr>
              <w:t xml:space="preserve">research project in the area of </w:t>
            </w:r>
            <w:r w:rsidR="005E6568">
              <w:rPr>
                <w:rFonts w:ascii="Arial" w:hAnsi="Arial" w:cs="Arial"/>
                <w:sz w:val="17"/>
                <w:szCs w:val="17"/>
              </w:rPr>
              <w:t>inheritance and family law</w:t>
            </w:r>
            <w:r w:rsidRPr="003A02EF">
              <w:rPr>
                <w:rFonts w:ascii="Arial" w:hAnsi="Arial" w:cs="Arial"/>
                <w:sz w:val="17"/>
                <w:szCs w:val="17"/>
              </w:rPr>
              <w:t>;</w:t>
            </w:r>
            <w:r w:rsidR="00A35266" w:rsidRPr="005E6568">
              <w:rPr>
                <w:rFonts w:ascii="Times New Roman" w:hAnsi="Times New Roman" w:cs="Times New Roman"/>
              </w:rPr>
              <w:t xml:space="preserve"> </w:t>
            </w:r>
          </w:p>
        </w:tc>
      </w:tr>
      <w:tr w:rsidR="00605CEC" w:rsidRPr="000819A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605CEC" w:rsidRPr="00817854" w:rsidRDefault="00236CE5" w:rsidP="00210AEF">
            <w:pPr>
              <w:rPr>
                <w:rFonts w:ascii="Times New Roman" w:hAnsi="Times New Roman" w:cs="Times New Roman"/>
                <w:b/>
              </w:rPr>
            </w:pPr>
            <w:r w:rsidRPr="00817854">
              <w:rPr>
                <w:rFonts w:ascii="Times New Roman" w:hAnsi="Times New Roman" w:cs="Times New Roman"/>
                <w:b/>
              </w:rPr>
              <w:t>Course Content</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rsidR="00605CEC" w:rsidRPr="00210AEF" w:rsidRDefault="00236CE5" w:rsidP="00210AEF">
            <w:pPr>
              <w:rPr>
                <w:rFonts w:ascii="Arial" w:hAnsi="Arial" w:cs="Arial"/>
                <w:b/>
                <w:sz w:val="17"/>
                <w:szCs w:val="17"/>
              </w:rPr>
            </w:pPr>
            <w:r>
              <w:rPr>
                <w:rFonts w:ascii="Arial" w:hAnsi="Arial" w:cs="Arial"/>
                <w:b/>
                <w:sz w:val="17"/>
                <w:szCs w:val="17"/>
              </w:rPr>
              <w:t>Course Plan</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605CEC" w:rsidRPr="00210AEF" w:rsidRDefault="00236CE5" w:rsidP="000C6AB8">
            <w:pPr>
              <w:jc w:val="center"/>
              <w:rPr>
                <w:rFonts w:ascii="Arial" w:hAnsi="Arial" w:cs="Arial"/>
                <w:b/>
                <w:sz w:val="17"/>
                <w:szCs w:val="17"/>
              </w:rPr>
            </w:pPr>
            <w:r>
              <w:rPr>
                <w:rFonts w:ascii="Arial" w:hAnsi="Arial" w:cs="Arial"/>
                <w:b/>
                <w:sz w:val="17"/>
                <w:szCs w:val="17"/>
              </w:rPr>
              <w:t>Week</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Introduction to family-inheritance law</w:t>
            </w:r>
          </w:p>
        </w:tc>
        <w:tc>
          <w:tcPr>
            <w:tcW w:w="1792" w:type="dxa"/>
            <w:tcBorders>
              <w:top w:val="nil"/>
              <w:left w:val="nil"/>
              <w:bottom w:val="nil"/>
              <w:right w:val="single" w:sz="4" w:space="0" w:color="7F7F7F" w:themeColor="text1" w:themeTint="80"/>
            </w:tcBorders>
          </w:tcPr>
          <w:p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Conditions for entering into marriage</w:t>
            </w:r>
          </w:p>
        </w:tc>
        <w:tc>
          <w:tcPr>
            <w:tcW w:w="1792" w:type="dxa"/>
            <w:tcBorders>
              <w:top w:val="nil"/>
              <w:left w:val="nil"/>
              <w:bottom w:val="nil"/>
              <w:right w:val="single" w:sz="4" w:space="0" w:color="7F7F7F" w:themeColor="text1" w:themeTint="80"/>
            </w:tcBorders>
          </w:tcPr>
          <w:p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2</w:t>
            </w:r>
          </w:p>
        </w:tc>
      </w:tr>
      <w:tr w:rsidR="004A3B12" w:rsidRPr="000819A7" w:rsidTr="004A3B12">
        <w:trPr>
          <w:trHeight w:hRule="exact" w:val="273"/>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Legal effects of marriage</w:t>
            </w:r>
          </w:p>
        </w:tc>
        <w:tc>
          <w:tcPr>
            <w:tcW w:w="1792" w:type="dxa"/>
            <w:tcBorders>
              <w:top w:val="nil"/>
              <w:left w:val="nil"/>
              <w:bottom w:val="nil"/>
              <w:right w:val="single" w:sz="4" w:space="0" w:color="7F7F7F" w:themeColor="text1" w:themeTint="80"/>
            </w:tcBorders>
          </w:tcPr>
          <w:p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3</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Property relations between spouses</w:t>
            </w:r>
          </w:p>
        </w:tc>
        <w:tc>
          <w:tcPr>
            <w:tcW w:w="1792" w:type="dxa"/>
            <w:tcBorders>
              <w:top w:val="nil"/>
              <w:left w:val="nil"/>
              <w:bottom w:val="nil"/>
              <w:right w:val="single" w:sz="4" w:space="0" w:color="7F7F7F" w:themeColor="text1" w:themeTint="80"/>
            </w:tcBorders>
          </w:tcPr>
          <w:p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4</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0C6AB8">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Cancellation of marriage</w:t>
            </w:r>
          </w:p>
        </w:tc>
        <w:tc>
          <w:tcPr>
            <w:tcW w:w="1792" w:type="dxa"/>
            <w:tcBorders>
              <w:top w:val="nil"/>
              <w:left w:val="nil"/>
              <w:bottom w:val="nil"/>
              <w:right w:val="single" w:sz="4" w:space="0" w:color="7F7F7F" w:themeColor="text1" w:themeTint="80"/>
            </w:tcBorders>
          </w:tcPr>
          <w:p w:rsidR="004A3B12" w:rsidRPr="005E6568" w:rsidRDefault="004A3B12" w:rsidP="000C6AB8">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5</w:t>
            </w:r>
          </w:p>
        </w:tc>
      </w:tr>
      <w:tr w:rsidR="004A3B12" w:rsidRPr="000819A7" w:rsidTr="004A3B12">
        <w:trPr>
          <w:trHeight w:hRule="exact" w:val="28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Marital disputes</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6</w:t>
            </w:r>
          </w:p>
        </w:tc>
      </w:tr>
      <w:tr w:rsidR="004A3B12" w:rsidRPr="000819A7" w:rsidTr="004A3B12">
        <w:trPr>
          <w:trHeight w:hRule="exact" w:val="276"/>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Parental right</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7</w:t>
            </w:r>
          </w:p>
        </w:tc>
      </w:tr>
      <w:tr w:rsidR="004A3B12" w:rsidRPr="000819A7" w:rsidTr="004A3B12">
        <w:trPr>
          <w:trHeight w:hRule="exact" w:val="234"/>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 xml:space="preserve">Adoption </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8</w:t>
            </w:r>
          </w:p>
        </w:tc>
      </w:tr>
      <w:tr w:rsidR="004A3B12" w:rsidRPr="000819A7" w:rsidTr="004A3B12">
        <w:trPr>
          <w:trHeight w:hRule="exact" w:val="30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 xml:space="preserve">Legal inheritance </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9</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Testamentary inheritance</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10</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Necessary inheritance</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11</w:t>
            </w:r>
          </w:p>
        </w:tc>
      </w:tr>
      <w:tr w:rsidR="004A3B12"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4A3B12" w:rsidRPr="00210AEF" w:rsidRDefault="004A3B12" w:rsidP="009428D7">
            <w:pPr>
              <w:jc w:val="center"/>
              <w:rPr>
                <w:rFonts w:ascii="Arial" w:hAnsi="Arial" w:cs="Arial"/>
                <w:sz w:val="17"/>
                <w:szCs w:val="17"/>
              </w:rPr>
            </w:pPr>
          </w:p>
        </w:tc>
        <w:tc>
          <w:tcPr>
            <w:tcW w:w="6308" w:type="dxa"/>
            <w:gridSpan w:val="3"/>
            <w:tcBorders>
              <w:top w:val="nil"/>
              <w:left w:val="nil"/>
              <w:bottom w:val="nil"/>
              <w:right w:val="nil"/>
            </w:tcBorders>
          </w:tcPr>
          <w:p w:rsidR="004A3B12" w:rsidRPr="005E6568" w:rsidRDefault="004A3B12" w:rsidP="003C550B">
            <w:pPr>
              <w:rPr>
                <w:rFonts w:ascii="Arial" w:hAnsi="Arial" w:cs="Arial"/>
                <w:sz w:val="17"/>
                <w:szCs w:val="17"/>
              </w:rPr>
            </w:pPr>
            <w:r w:rsidRPr="005E6568">
              <w:rPr>
                <w:rFonts w:ascii="Arial" w:hAnsi="Arial" w:cs="Arial"/>
                <w:sz w:val="17"/>
                <w:szCs w:val="17"/>
              </w:rPr>
              <w:t xml:space="preserve">Inheritance by contract </w:t>
            </w:r>
          </w:p>
        </w:tc>
        <w:tc>
          <w:tcPr>
            <w:tcW w:w="1792" w:type="dxa"/>
            <w:tcBorders>
              <w:top w:val="nil"/>
              <w:left w:val="nil"/>
              <w:bottom w:val="nil"/>
              <w:right w:val="single" w:sz="4" w:space="0" w:color="7F7F7F" w:themeColor="text1" w:themeTint="80"/>
            </w:tcBorders>
          </w:tcPr>
          <w:p w:rsidR="004A3B12" w:rsidRPr="005E6568" w:rsidRDefault="004A3B12" w:rsidP="005D0A23">
            <w:pPr>
              <w:jc w:val="center"/>
              <w:rPr>
                <w:rFonts w:ascii="Arial" w:hAnsi="Arial" w:cs="Arial"/>
                <w:color w:val="404040" w:themeColor="text1" w:themeTint="BF"/>
                <w:sz w:val="17"/>
                <w:szCs w:val="17"/>
              </w:rPr>
            </w:pPr>
            <w:r w:rsidRPr="005E6568">
              <w:rPr>
                <w:rFonts w:ascii="Arial" w:hAnsi="Arial" w:cs="Arial"/>
                <w:color w:val="404040" w:themeColor="text1" w:themeTint="BF"/>
                <w:sz w:val="17"/>
                <w:szCs w:val="17"/>
              </w:rPr>
              <w:t>12</w:t>
            </w:r>
          </w:p>
        </w:tc>
      </w:tr>
      <w:tr w:rsidR="00C86199" w:rsidRPr="000819A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rsidR="00C86199" w:rsidRPr="005E6568" w:rsidRDefault="00C86199" w:rsidP="003C550B">
            <w:pPr>
              <w:rPr>
                <w:rFonts w:ascii="Arial" w:hAnsi="Arial" w:cs="Arial"/>
                <w:sz w:val="17"/>
                <w:szCs w:val="17"/>
              </w:rPr>
            </w:pPr>
            <w:r>
              <w:rPr>
                <w:rFonts w:ascii="Arial" w:hAnsi="Arial" w:cs="Arial"/>
                <w:sz w:val="17"/>
                <w:szCs w:val="17"/>
              </w:rPr>
              <w:t>Critical review (assignment)</w:t>
            </w:r>
          </w:p>
        </w:tc>
        <w:tc>
          <w:tcPr>
            <w:tcW w:w="1792" w:type="dxa"/>
            <w:tcBorders>
              <w:top w:val="nil"/>
              <w:left w:val="nil"/>
              <w:bottom w:val="nil"/>
              <w:right w:val="single" w:sz="4" w:space="0" w:color="7F7F7F" w:themeColor="text1" w:themeTint="80"/>
            </w:tcBorders>
          </w:tcPr>
          <w:p w:rsidR="00C86199" w:rsidRPr="005E6568"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13</w:t>
            </w:r>
          </w:p>
        </w:tc>
      </w:tr>
      <w:tr w:rsidR="00C86199" w:rsidRPr="000819A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rsidR="00C86199" w:rsidRDefault="00C86199" w:rsidP="003C550B">
            <w:pPr>
              <w:rPr>
                <w:rFonts w:ascii="Arial" w:hAnsi="Arial" w:cs="Arial"/>
                <w:sz w:val="17"/>
                <w:szCs w:val="17"/>
              </w:rPr>
            </w:pPr>
            <w:r>
              <w:rPr>
                <w:rFonts w:ascii="Arial" w:hAnsi="Arial" w:cs="Arial"/>
                <w:sz w:val="17"/>
                <w:szCs w:val="17"/>
              </w:rPr>
              <w:t>Presentation of comparative research paper</w:t>
            </w:r>
          </w:p>
        </w:tc>
        <w:tc>
          <w:tcPr>
            <w:tcW w:w="1792" w:type="dxa"/>
            <w:tcBorders>
              <w:top w:val="nil"/>
              <w:left w:val="nil"/>
              <w:bottom w:val="nil"/>
              <w:right w:val="single" w:sz="4" w:space="0" w:color="7F7F7F" w:themeColor="text1" w:themeTint="80"/>
            </w:tcBorders>
          </w:tcPr>
          <w:p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14</w:t>
            </w:r>
          </w:p>
        </w:tc>
      </w:tr>
      <w:tr w:rsidR="00C86199" w:rsidRPr="000819A7" w:rsidTr="001F2EF3">
        <w:trPr>
          <w:trHeight w:hRule="exact" w:val="288"/>
        </w:trPr>
        <w:tc>
          <w:tcPr>
            <w:tcW w:w="1964" w:type="dxa"/>
            <w:tcBorders>
              <w:top w:val="nil"/>
              <w:left w:val="single" w:sz="4" w:space="0" w:color="7F7F7F" w:themeColor="text1" w:themeTint="80"/>
              <w:bottom w:val="nil"/>
              <w:right w:val="nil"/>
            </w:tcBorders>
            <w:shd w:val="clear" w:color="auto" w:fill="D9E2F3" w:themeFill="accent5" w:themeFillTint="33"/>
            <w:vAlign w:val="center"/>
          </w:tcPr>
          <w:p w:rsidR="00C86199" w:rsidRPr="00210AEF" w:rsidRDefault="00C86199" w:rsidP="009428D7">
            <w:pPr>
              <w:jc w:val="center"/>
              <w:rPr>
                <w:rFonts w:ascii="Arial" w:hAnsi="Arial" w:cs="Arial"/>
                <w:sz w:val="17"/>
                <w:szCs w:val="17"/>
              </w:rPr>
            </w:pPr>
          </w:p>
        </w:tc>
        <w:tc>
          <w:tcPr>
            <w:tcW w:w="6308" w:type="dxa"/>
            <w:gridSpan w:val="3"/>
            <w:tcBorders>
              <w:top w:val="nil"/>
              <w:left w:val="nil"/>
              <w:bottom w:val="nil"/>
              <w:right w:val="nil"/>
            </w:tcBorders>
          </w:tcPr>
          <w:p w:rsidR="00C86199" w:rsidRDefault="00C86199" w:rsidP="003C550B">
            <w:pPr>
              <w:rPr>
                <w:rFonts w:ascii="Arial" w:hAnsi="Arial" w:cs="Arial"/>
                <w:sz w:val="17"/>
                <w:szCs w:val="17"/>
              </w:rPr>
            </w:pPr>
            <w:r>
              <w:rPr>
                <w:rFonts w:ascii="Arial" w:hAnsi="Arial" w:cs="Arial"/>
                <w:sz w:val="17"/>
                <w:szCs w:val="17"/>
              </w:rPr>
              <w:t>Case study final examination</w:t>
            </w:r>
          </w:p>
        </w:tc>
        <w:tc>
          <w:tcPr>
            <w:tcW w:w="1792" w:type="dxa"/>
            <w:tcBorders>
              <w:top w:val="nil"/>
              <w:left w:val="nil"/>
              <w:bottom w:val="nil"/>
              <w:right w:val="single" w:sz="4" w:space="0" w:color="7F7F7F" w:themeColor="text1" w:themeTint="80"/>
            </w:tcBorders>
          </w:tcPr>
          <w:p w:rsidR="00C86199" w:rsidRDefault="00C86199" w:rsidP="005D0A23">
            <w:pPr>
              <w:jc w:val="center"/>
              <w:rPr>
                <w:rFonts w:ascii="Arial" w:hAnsi="Arial" w:cs="Arial"/>
                <w:color w:val="404040" w:themeColor="text1" w:themeTint="BF"/>
                <w:sz w:val="17"/>
                <w:szCs w:val="17"/>
              </w:rPr>
            </w:pPr>
            <w:r>
              <w:rPr>
                <w:rFonts w:ascii="Arial" w:hAnsi="Arial" w:cs="Arial"/>
                <w:color w:val="404040" w:themeColor="text1" w:themeTint="BF"/>
                <w:sz w:val="17"/>
                <w:szCs w:val="17"/>
              </w:rPr>
              <w:t>15</w:t>
            </w:r>
          </w:p>
        </w:tc>
      </w:tr>
      <w:tr w:rsidR="001F2EF3" w:rsidRPr="000819A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p w:rsidR="001F2EF3" w:rsidRPr="0067374F" w:rsidRDefault="001F2EF3" w:rsidP="00210AEF">
            <w:pPr>
              <w:rPr>
                <w:rFonts w:ascii="Arial" w:hAnsi="Arial" w:cs="Arial"/>
                <w:b/>
                <w:sz w:val="17"/>
                <w:szCs w:val="17"/>
              </w:rPr>
            </w:pPr>
          </w:p>
          <w:p w:rsidR="001F2EF3" w:rsidRPr="0067374F" w:rsidRDefault="001F2EF3" w:rsidP="00210AEF">
            <w:pPr>
              <w:rPr>
                <w:rFonts w:ascii="Arial" w:hAnsi="Arial" w:cs="Arial"/>
                <w:b/>
                <w:sz w:val="17"/>
                <w:szCs w:val="17"/>
              </w:rPr>
            </w:pPr>
            <w:r>
              <w:rPr>
                <w:rFonts w:ascii="Arial" w:hAnsi="Arial" w:cs="Arial"/>
                <w:b/>
                <w:sz w:val="17"/>
                <w:szCs w:val="17"/>
              </w:rPr>
              <w:t>Teaching/Learning Methods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rsidR="001F2EF3" w:rsidRPr="00E12F51" w:rsidRDefault="001F2EF3" w:rsidP="00210AEF">
            <w:pPr>
              <w:rPr>
                <w:rFonts w:ascii="Arial" w:hAnsi="Arial" w:cs="Arial"/>
                <w:b/>
                <w:sz w:val="17"/>
                <w:szCs w:val="17"/>
              </w:rPr>
            </w:pPr>
            <w:r>
              <w:rPr>
                <w:rFonts w:ascii="Arial" w:hAnsi="Arial" w:cs="Arial"/>
                <w:b/>
                <w:sz w:val="17"/>
                <w:szCs w:val="17"/>
              </w:rPr>
              <w:t>Teaching/Learning Activity</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1F2EF3" w:rsidRPr="00E12F51" w:rsidRDefault="001F2EF3" w:rsidP="009428D7">
            <w:pPr>
              <w:jc w:val="center"/>
              <w:rPr>
                <w:rFonts w:ascii="Arial" w:hAnsi="Arial" w:cs="Arial"/>
                <w:b/>
                <w:sz w:val="17"/>
                <w:szCs w:val="17"/>
              </w:rPr>
            </w:pPr>
            <w:r>
              <w:rPr>
                <w:rFonts w:ascii="Arial" w:hAnsi="Arial" w:cs="Arial"/>
                <w:b/>
                <w:sz w:val="17"/>
                <w:szCs w:val="17"/>
              </w:rPr>
              <w:t>Weight</w:t>
            </w:r>
            <w:r w:rsidRPr="00E12F51">
              <w:rPr>
                <w:rFonts w:ascii="Arial" w:hAnsi="Arial" w:cs="Arial"/>
                <w:b/>
                <w:sz w:val="17"/>
                <w:szCs w:val="17"/>
              </w:rPr>
              <w:t xml:space="preserve">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rsidR="001F2EF3" w:rsidRPr="008500F3" w:rsidRDefault="001F2EF3" w:rsidP="009428D7">
            <w:pPr>
              <w:pStyle w:val="ListParagraph"/>
              <w:numPr>
                <w:ilvl w:val="0"/>
                <w:numId w:val="2"/>
              </w:numPr>
              <w:rPr>
                <w:rFonts w:ascii="Times New Roman" w:hAnsi="Times New Roman" w:cs="Times New Roman"/>
                <w:sz w:val="20"/>
                <w:szCs w:val="20"/>
              </w:rPr>
            </w:pPr>
            <w:r w:rsidRPr="008500F3">
              <w:rPr>
                <w:rFonts w:ascii="Times New Roman" w:hAnsi="Times New Roman" w:cs="Times New Roman"/>
                <w:sz w:val="20"/>
                <w:szCs w:val="20"/>
              </w:rPr>
              <w:t>Lectures</w:t>
            </w:r>
          </w:p>
        </w:tc>
        <w:tc>
          <w:tcPr>
            <w:tcW w:w="1792" w:type="dxa"/>
            <w:tcBorders>
              <w:top w:val="nil"/>
              <w:left w:val="nil"/>
              <w:bottom w:val="nil"/>
              <w:right w:val="single" w:sz="4" w:space="0" w:color="7F7F7F" w:themeColor="text1" w:themeTint="80"/>
            </w:tcBorders>
          </w:tcPr>
          <w:p w:rsidR="001F2EF3" w:rsidRPr="008500F3" w:rsidRDefault="00585E57" w:rsidP="008D5C79">
            <w:pPr>
              <w:jc w:val="center"/>
              <w:rPr>
                <w:rFonts w:ascii="Times New Roman" w:hAnsi="Times New Roman" w:cs="Times New Roman"/>
                <w:sz w:val="20"/>
                <w:szCs w:val="20"/>
              </w:rPr>
            </w:pPr>
            <w:r>
              <w:rPr>
                <w:rFonts w:ascii="Times New Roman" w:hAnsi="Times New Roman" w:cs="Times New Roman"/>
                <w:sz w:val="20"/>
                <w:szCs w:val="20"/>
              </w:rPr>
              <w:t>30 %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rsidR="001F2EF3" w:rsidRPr="008500F3" w:rsidRDefault="00585E57" w:rsidP="009428D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Exercises</w:t>
            </w:r>
          </w:p>
        </w:tc>
        <w:tc>
          <w:tcPr>
            <w:tcW w:w="1792" w:type="dxa"/>
            <w:tcBorders>
              <w:top w:val="nil"/>
              <w:left w:val="nil"/>
              <w:bottom w:val="nil"/>
              <w:right w:val="single" w:sz="4" w:space="0" w:color="7F7F7F" w:themeColor="text1" w:themeTint="80"/>
            </w:tcBorders>
          </w:tcPr>
          <w:p w:rsidR="001F2EF3" w:rsidRPr="008500F3" w:rsidRDefault="00585E57" w:rsidP="008D5C79">
            <w:pPr>
              <w:jc w:val="center"/>
              <w:rPr>
                <w:rFonts w:ascii="Times New Roman" w:hAnsi="Times New Roman" w:cs="Times New Roman"/>
                <w:sz w:val="20"/>
                <w:szCs w:val="20"/>
              </w:rPr>
            </w:pPr>
            <w:r>
              <w:rPr>
                <w:rFonts w:ascii="Times New Roman" w:hAnsi="Times New Roman" w:cs="Times New Roman"/>
                <w:sz w:val="20"/>
                <w:szCs w:val="20"/>
              </w:rPr>
              <w:t>30 %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rsidR="001F2EF3" w:rsidRPr="008500F3" w:rsidRDefault="00585E57" w:rsidP="009428D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 xml:space="preserve">Case studies </w:t>
            </w:r>
          </w:p>
        </w:tc>
        <w:tc>
          <w:tcPr>
            <w:tcW w:w="1792" w:type="dxa"/>
            <w:tcBorders>
              <w:top w:val="nil"/>
              <w:left w:val="nil"/>
              <w:bottom w:val="nil"/>
              <w:right w:val="single" w:sz="4" w:space="0" w:color="7F7F7F" w:themeColor="text1" w:themeTint="80"/>
            </w:tcBorders>
          </w:tcPr>
          <w:p w:rsidR="001F2EF3" w:rsidRPr="008500F3" w:rsidRDefault="00697CAC" w:rsidP="009428D7">
            <w:pPr>
              <w:jc w:val="center"/>
              <w:rPr>
                <w:rFonts w:ascii="Times New Roman" w:hAnsi="Times New Roman" w:cs="Times New Roman"/>
                <w:sz w:val="20"/>
                <w:szCs w:val="20"/>
              </w:rPr>
            </w:pPr>
            <w:r>
              <w:rPr>
                <w:rFonts w:ascii="Times New Roman" w:hAnsi="Times New Roman" w:cs="Times New Roman"/>
                <w:sz w:val="20"/>
                <w:szCs w:val="20"/>
              </w:rPr>
              <w:t>2</w:t>
            </w:r>
            <w:r w:rsidR="00585E57">
              <w:rPr>
                <w:rFonts w:ascii="Times New Roman" w:hAnsi="Times New Roman" w:cs="Times New Roman"/>
                <w:sz w:val="20"/>
                <w:szCs w:val="20"/>
              </w:rPr>
              <w:t>0 %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6308" w:type="dxa"/>
            <w:gridSpan w:val="3"/>
            <w:tcBorders>
              <w:top w:val="nil"/>
              <w:left w:val="nil"/>
              <w:bottom w:val="nil"/>
              <w:right w:val="nil"/>
            </w:tcBorders>
          </w:tcPr>
          <w:p w:rsidR="001F2EF3" w:rsidRPr="008500F3" w:rsidRDefault="001F2EF3" w:rsidP="009428D7">
            <w:pPr>
              <w:pStyle w:val="ListParagraph"/>
              <w:numPr>
                <w:ilvl w:val="0"/>
                <w:numId w:val="2"/>
              </w:numPr>
              <w:rPr>
                <w:rFonts w:ascii="Times New Roman" w:hAnsi="Times New Roman" w:cs="Times New Roman"/>
                <w:sz w:val="20"/>
                <w:szCs w:val="20"/>
              </w:rPr>
            </w:pPr>
            <w:r w:rsidRPr="008500F3">
              <w:rPr>
                <w:rFonts w:ascii="Times New Roman" w:hAnsi="Times New Roman" w:cs="Times New Roman"/>
                <w:sz w:val="20"/>
                <w:szCs w:val="20"/>
              </w:rPr>
              <w:t>Study visits</w:t>
            </w:r>
            <w:r w:rsidR="00585E57">
              <w:rPr>
                <w:rFonts w:ascii="Times New Roman" w:hAnsi="Times New Roman" w:cs="Times New Roman"/>
                <w:sz w:val="20"/>
                <w:szCs w:val="20"/>
              </w:rPr>
              <w:t xml:space="preserve"> in civil court</w:t>
            </w:r>
          </w:p>
        </w:tc>
        <w:tc>
          <w:tcPr>
            <w:tcW w:w="1792" w:type="dxa"/>
            <w:tcBorders>
              <w:top w:val="nil"/>
              <w:left w:val="nil"/>
              <w:bottom w:val="nil"/>
              <w:right w:val="single" w:sz="4" w:space="0" w:color="7F7F7F" w:themeColor="text1" w:themeTint="80"/>
            </w:tcBorders>
          </w:tcPr>
          <w:p w:rsidR="001F2EF3" w:rsidRPr="008500F3" w:rsidRDefault="00585E57" w:rsidP="008D5C79">
            <w:pPr>
              <w:jc w:val="center"/>
              <w:rPr>
                <w:rFonts w:ascii="Times New Roman" w:hAnsi="Times New Roman" w:cs="Times New Roman"/>
                <w:sz w:val="20"/>
                <w:szCs w:val="20"/>
              </w:rPr>
            </w:pPr>
            <w:r>
              <w:rPr>
                <w:rFonts w:ascii="Times New Roman" w:hAnsi="Times New Roman" w:cs="Times New Roman"/>
                <w:sz w:val="20"/>
                <w:szCs w:val="20"/>
              </w:rPr>
              <w:t>10 %</w:t>
            </w:r>
          </w:p>
        </w:tc>
      </w:tr>
      <w:tr w:rsidR="001F2EF3" w:rsidRPr="000819A7" w:rsidTr="001F2EF3">
        <w:trPr>
          <w:trHeight w:hRule="exact" w:val="288"/>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rsidR="001F2EF3" w:rsidRPr="008500F3" w:rsidRDefault="00585E57" w:rsidP="009428D7">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Video documentaries on inheritance and family cases</w:t>
            </w:r>
          </w:p>
        </w:tc>
        <w:tc>
          <w:tcPr>
            <w:tcW w:w="1792" w:type="dxa"/>
            <w:tcBorders>
              <w:top w:val="nil"/>
              <w:left w:val="nil"/>
              <w:bottom w:val="single" w:sz="4" w:space="0" w:color="7F7F7F" w:themeColor="text1" w:themeTint="80"/>
              <w:right w:val="single" w:sz="4" w:space="0" w:color="7F7F7F" w:themeColor="text1" w:themeTint="80"/>
            </w:tcBorders>
          </w:tcPr>
          <w:p w:rsidR="001F2EF3" w:rsidRPr="008500F3" w:rsidRDefault="00585E57" w:rsidP="009428D7">
            <w:pPr>
              <w:jc w:val="center"/>
              <w:rPr>
                <w:rFonts w:ascii="Times New Roman" w:hAnsi="Times New Roman" w:cs="Times New Roman"/>
                <w:sz w:val="20"/>
                <w:szCs w:val="20"/>
              </w:rPr>
            </w:pPr>
            <w:r>
              <w:rPr>
                <w:rFonts w:ascii="Times New Roman" w:hAnsi="Times New Roman" w:cs="Times New Roman"/>
                <w:sz w:val="20"/>
                <w:szCs w:val="20"/>
              </w:rPr>
              <w:t>10 %</w:t>
            </w:r>
          </w:p>
        </w:tc>
      </w:tr>
      <w:tr w:rsidR="001F2EF3" w:rsidRPr="000819A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r>
              <w:rPr>
                <w:rFonts w:ascii="Arial" w:hAnsi="Arial" w:cs="Arial"/>
                <w:b/>
                <w:sz w:val="17"/>
                <w:szCs w:val="17"/>
              </w:rPr>
              <w:t>Assessment Methods</w:t>
            </w:r>
          </w:p>
        </w:tc>
        <w:tc>
          <w:tcPr>
            <w:tcW w:w="3550" w:type="dxa"/>
            <w:tcBorders>
              <w:top w:val="single" w:sz="4" w:space="0" w:color="7F7F7F" w:themeColor="text1" w:themeTint="80"/>
              <w:left w:val="nil"/>
              <w:bottom w:val="nil"/>
              <w:right w:val="nil"/>
            </w:tcBorders>
            <w:shd w:val="clear" w:color="auto" w:fill="F2F2F2" w:themeFill="background1" w:themeFillShade="F2"/>
          </w:tcPr>
          <w:p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Assessment Activity</w:t>
            </w:r>
          </w:p>
        </w:tc>
        <w:tc>
          <w:tcPr>
            <w:tcW w:w="1332" w:type="dxa"/>
            <w:tcBorders>
              <w:top w:val="single" w:sz="4" w:space="0" w:color="7F7F7F" w:themeColor="text1" w:themeTint="80"/>
              <w:left w:val="nil"/>
              <w:bottom w:val="nil"/>
              <w:right w:val="nil"/>
            </w:tcBorders>
            <w:shd w:val="clear" w:color="auto" w:fill="F2F2F2" w:themeFill="background1" w:themeFillShade="F2"/>
          </w:tcPr>
          <w:p w:rsidR="001F2EF3" w:rsidRPr="008500F3" w:rsidRDefault="001F2EF3" w:rsidP="00210AEF">
            <w:pPr>
              <w:jc w:val="center"/>
              <w:rPr>
                <w:rFonts w:ascii="Times New Roman" w:hAnsi="Times New Roman" w:cs="Times New Roman"/>
                <w:b/>
                <w:sz w:val="20"/>
                <w:szCs w:val="20"/>
              </w:rPr>
            </w:pPr>
            <w:r w:rsidRPr="008500F3">
              <w:rPr>
                <w:rFonts w:ascii="Times New Roman" w:hAnsi="Times New Roman" w:cs="Times New Roman"/>
                <w:b/>
                <w:sz w:val="20"/>
                <w:szCs w:val="20"/>
              </w:rPr>
              <w:t>Number</w:t>
            </w:r>
          </w:p>
        </w:tc>
        <w:tc>
          <w:tcPr>
            <w:tcW w:w="1426" w:type="dxa"/>
            <w:tcBorders>
              <w:top w:val="single" w:sz="4" w:space="0" w:color="7F7F7F" w:themeColor="text1" w:themeTint="80"/>
              <w:left w:val="nil"/>
              <w:bottom w:val="nil"/>
              <w:right w:val="nil"/>
            </w:tcBorders>
            <w:shd w:val="clear" w:color="auto" w:fill="F2F2F2" w:themeFill="background1" w:themeFillShade="F2"/>
          </w:tcPr>
          <w:p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1F2EF3" w:rsidRPr="008500F3" w:rsidRDefault="001F2EF3" w:rsidP="004C4CBB">
            <w:pPr>
              <w:jc w:val="center"/>
              <w:rPr>
                <w:rFonts w:ascii="Times New Roman" w:hAnsi="Times New Roman" w:cs="Times New Roman"/>
                <w:b/>
                <w:sz w:val="20"/>
                <w:szCs w:val="20"/>
              </w:rPr>
            </w:pPr>
            <w:r w:rsidRPr="008500F3">
              <w:rPr>
                <w:rFonts w:ascii="Times New Roman" w:hAnsi="Times New Roman" w:cs="Times New Roman"/>
                <w:b/>
                <w:sz w:val="20"/>
                <w:szCs w:val="20"/>
              </w:rPr>
              <w:t>Weight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rsidR="001F2EF3" w:rsidRPr="008500F3" w:rsidRDefault="00585E57" w:rsidP="0050256A">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Attendance</w:t>
            </w:r>
          </w:p>
        </w:tc>
        <w:tc>
          <w:tcPr>
            <w:tcW w:w="1332" w:type="dxa"/>
            <w:tcBorders>
              <w:top w:val="nil"/>
              <w:left w:val="nil"/>
              <w:bottom w:val="nil"/>
              <w:right w:val="nil"/>
            </w:tcBorders>
          </w:tcPr>
          <w:p w:rsidR="001F2EF3" w:rsidRPr="008500F3" w:rsidRDefault="001F2EF3" w:rsidP="00ED6507">
            <w:pPr>
              <w:tabs>
                <w:tab w:val="center" w:pos="558"/>
                <w:tab w:val="left" w:pos="990"/>
              </w:tabs>
              <w:rPr>
                <w:rFonts w:ascii="Times New Roman" w:hAnsi="Times New Roman" w:cs="Times New Roman"/>
                <w:sz w:val="20"/>
                <w:szCs w:val="20"/>
              </w:rPr>
            </w:pPr>
            <w:r w:rsidRPr="008500F3">
              <w:rPr>
                <w:rFonts w:ascii="Times New Roman" w:hAnsi="Times New Roman" w:cs="Times New Roman"/>
                <w:sz w:val="20"/>
                <w:szCs w:val="20"/>
              </w:rPr>
              <w:tab/>
            </w:r>
            <w:r w:rsidR="00585E57">
              <w:rPr>
                <w:rFonts w:ascii="Times New Roman" w:hAnsi="Times New Roman" w:cs="Times New Roman"/>
                <w:sz w:val="20"/>
                <w:szCs w:val="20"/>
              </w:rPr>
              <w:t>1</w:t>
            </w:r>
            <w:r w:rsidRPr="008500F3">
              <w:rPr>
                <w:rFonts w:ascii="Times New Roman" w:hAnsi="Times New Roman" w:cs="Times New Roman"/>
                <w:sz w:val="20"/>
                <w:szCs w:val="20"/>
              </w:rPr>
              <w:tab/>
            </w:r>
          </w:p>
        </w:tc>
        <w:tc>
          <w:tcPr>
            <w:tcW w:w="1426" w:type="dxa"/>
            <w:tcBorders>
              <w:top w:val="nil"/>
              <w:left w:val="nil"/>
              <w:bottom w:val="nil"/>
              <w:right w:val="nil"/>
            </w:tcBorders>
          </w:tcPr>
          <w:p w:rsidR="001F2EF3" w:rsidRPr="008500F3" w:rsidRDefault="00585E57" w:rsidP="00ED6507">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rsidR="001F2EF3" w:rsidRPr="008500F3" w:rsidRDefault="00585E57" w:rsidP="009428D7">
            <w:pPr>
              <w:jc w:val="center"/>
              <w:rPr>
                <w:rFonts w:ascii="Times New Roman" w:hAnsi="Times New Roman" w:cs="Times New Roman"/>
                <w:sz w:val="20"/>
                <w:szCs w:val="20"/>
              </w:rPr>
            </w:pPr>
            <w:r>
              <w:rPr>
                <w:rFonts w:ascii="Times New Roman" w:hAnsi="Times New Roman" w:cs="Times New Roman"/>
                <w:sz w:val="20"/>
                <w:szCs w:val="20"/>
              </w:rPr>
              <w:t>10 %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rsidR="001F2EF3" w:rsidRPr="008500F3" w:rsidRDefault="003A03E0" w:rsidP="003A03E0">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Comparative research</w:t>
            </w:r>
          </w:p>
        </w:tc>
        <w:tc>
          <w:tcPr>
            <w:tcW w:w="1332" w:type="dxa"/>
            <w:tcBorders>
              <w:top w:val="nil"/>
              <w:left w:val="nil"/>
              <w:bottom w:val="nil"/>
              <w:right w:val="nil"/>
            </w:tcBorders>
          </w:tcPr>
          <w:p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rsidR="001F2EF3" w:rsidRPr="008500F3" w:rsidRDefault="003A03E0" w:rsidP="007A10CD">
            <w:pPr>
              <w:jc w:val="center"/>
              <w:rPr>
                <w:rFonts w:ascii="Times New Roman" w:hAnsi="Times New Roman" w:cs="Times New Roman"/>
                <w:sz w:val="20"/>
                <w:szCs w:val="20"/>
              </w:rPr>
            </w:pPr>
            <w:r>
              <w:rPr>
                <w:rFonts w:ascii="Times New Roman" w:hAnsi="Times New Roman" w:cs="Times New Roman"/>
                <w:sz w:val="20"/>
                <w:szCs w:val="20"/>
              </w:rPr>
              <w:t>14</w:t>
            </w:r>
          </w:p>
        </w:tc>
        <w:tc>
          <w:tcPr>
            <w:tcW w:w="1792" w:type="dxa"/>
            <w:tcBorders>
              <w:top w:val="nil"/>
              <w:left w:val="nil"/>
              <w:bottom w:val="nil"/>
              <w:right w:val="single" w:sz="4" w:space="0" w:color="7F7F7F" w:themeColor="text1" w:themeTint="80"/>
            </w:tcBorders>
          </w:tcPr>
          <w:p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30 %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rsidR="001F2EF3" w:rsidRPr="008500F3" w:rsidRDefault="003A03E0" w:rsidP="00210AEF">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Critical review</w:t>
            </w:r>
          </w:p>
        </w:tc>
        <w:tc>
          <w:tcPr>
            <w:tcW w:w="1332" w:type="dxa"/>
            <w:tcBorders>
              <w:top w:val="nil"/>
              <w:left w:val="nil"/>
              <w:bottom w:val="nil"/>
              <w:right w:val="nil"/>
            </w:tcBorders>
          </w:tcPr>
          <w:p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13</w:t>
            </w:r>
          </w:p>
        </w:tc>
        <w:tc>
          <w:tcPr>
            <w:tcW w:w="1792" w:type="dxa"/>
            <w:tcBorders>
              <w:top w:val="nil"/>
              <w:left w:val="nil"/>
              <w:bottom w:val="nil"/>
              <w:right w:val="single" w:sz="4" w:space="0" w:color="7F7F7F" w:themeColor="text1" w:themeTint="80"/>
            </w:tcBorders>
          </w:tcPr>
          <w:p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20 %</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tcPr>
          <w:p w:rsidR="001F2EF3" w:rsidRPr="00210AEF" w:rsidRDefault="001F2EF3" w:rsidP="009428D7">
            <w:pPr>
              <w:jc w:val="center"/>
              <w:rPr>
                <w:rFonts w:ascii="Arial" w:hAnsi="Arial" w:cs="Arial"/>
                <w:sz w:val="17"/>
                <w:szCs w:val="17"/>
              </w:rPr>
            </w:pPr>
          </w:p>
        </w:tc>
        <w:tc>
          <w:tcPr>
            <w:tcW w:w="3550" w:type="dxa"/>
            <w:tcBorders>
              <w:top w:val="nil"/>
              <w:left w:val="nil"/>
              <w:bottom w:val="nil"/>
              <w:right w:val="nil"/>
            </w:tcBorders>
          </w:tcPr>
          <w:p w:rsidR="001F2EF3" w:rsidRPr="008500F3" w:rsidRDefault="003A03E0" w:rsidP="001F2EF3">
            <w:pPr>
              <w:pStyle w:val="ListParagraph"/>
              <w:numPr>
                <w:ilvl w:val="0"/>
                <w:numId w:val="4"/>
              </w:numPr>
              <w:rPr>
                <w:rFonts w:ascii="Times New Roman" w:hAnsi="Times New Roman" w:cs="Times New Roman"/>
                <w:sz w:val="20"/>
                <w:szCs w:val="20"/>
              </w:rPr>
            </w:pPr>
            <w:r>
              <w:rPr>
                <w:rFonts w:ascii="Times New Roman" w:hAnsi="Times New Roman" w:cs="Times New Roman"/>
                <w:sz w:val="20"/>
                <w:szCs w:val="20"/>
              </w:rPr>
              <w:t xml:space="preserve">Case study </w:t>
            </w:r>
            <w:r w:rsidR="000B12D1" w:rsidRPr="008500F3">
              <w:rPr>
                <w:rFonts w:ascii="Times New Roman" w:hAnsi="Times New Roman" w:cs="Times New Roman"/>
                <w:sz w:val="20"/>
                <w:szCs w:val="20"/>
              </w:rPr>
              <w:t>Final exam</w:t>
            </w:r>
          </w:p>
        </w:tc>
        <w:tc>
          <w:tcPr>
            <w:tcW w:w="1332" w:type="dxa"/>
            <w:tcBorders>
              <w:top w:val="nil"/>
              <w:left w:val="nil"/>
              <w:bottom w:val="nil"/>
              <w:right w:val="nil"/>
            </w:tcBorders>
          </w:tcPr>
          <w:p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426" w:type="dxa"/>
            <w:tcBorders>
              <w:top w:val="nil"/>
              <w:left w:val="nil"/>
              <w:bottom w:val="nil"/>
              <w:right w:val="nil"/>
            </w:tcBorders>
          </w:tcPr>
          <w:p w:rsidR="001F2EF3" w:rsidRPr="008500F3" w:rsidRDefault="003A03E0" w:rsidP="004C4882">
            <w:pPr>
              <w:jc w:val="center"/>
              <w:rPr>
                <w:rFonts w:ascii="Times New Roman" w:hAnsi="Times New Roman" w:cs="Times New Roman"/>
                <w:sz w:val="20"/>
                <w:szCs w:val="20"/>
              </w:rPr>
            </w:pPr>
            <w:r>
              <w:rPr>
                <w:rFonts w:ascii="Times New Roman" w:hAnsi="Times New Roman" w:cs="Times New Roman"/>
                <w:sz w:val="20"/>
                <w:szCs w:val="20"/>
              </w:rPr>
              <w:t>15</w:t>
            </w:r>
          </w:p>
        </w:tc>
        <w:tc>
          <w:tcPr>
            <w:tcW w:w="1792" w:type="dxa"/>
            <w:tcBorders>
              <w:top w:val="nil"/>
              <w:left w:val="nil"/>
              <w:bottom w:val="nil"/>
              <w:right w:val="single" w:sz="4" w:space="0" w:color="7F7F7F" w:themeColor="text1" w:themeTint="80"/>
            </w:tcBorders>
          </w:tcPr>
          <w:p w:rsidR="001F2EF3" w:rsidRPr="008500F3" w:rsidRDefault="003A03E0" w:rsidP="009428D7">
            <w:pPr>
              <w:jc w:val="center"/>
              <w:rPr>
                <w:rFonts w:ascii="Times New Roman" w:hAnsi="Times New Roman" w:cs="Times New Roman"/>
                <w:sz w:val="20"/>
                <w:szCs w:val="20"/>
              </w:rPr>
            </w:pPr>
            <w:r>
              <w:rPr>
                <w:rFonts w:ascii="Times New Roman" w:hAnsi="Times New Roman" w:cs="Times New Roman"/>
                <w:sz w:val="20"/>
                <w:szCs w:val="20"/>
              </w:rPr>
              <w:t>40 %</w:t>
            </w:r>
          </w:p>
        </w:tc>
      </w:tr>
      <w:tr w:rsidR="001F2EF3" w:rsidRPr="000819A7" w:rsidTr="004D3801">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tcPr>
          <w:p w:rsidR="001F2EF3" w:rsidRPr="00210AEF" w:rsidRDefault="001F2EF3" w:rsidP="009428D7">
            <w:pPr>
              <w:jc w:val="center"/>
              <w:rPr>
                <w:rFonts w:ascii="Arial" w:hAnsi="Arial" w:cs="Arial"/>
                <w:sz w:val="17"/>
                <w:szCs w:val="17"/>
              </w:rPr>
            </w:pPr>
          </w:p>
        </w:tc>
        <w:tc>
          <w:tcPr>
            <w:tcW w:w="3550" w:type="dxa"/>
            <w:tcBorders>
              <w:top w:val="nil"/>
              <w:left w:val="nil"/>
              <w:bottom w:val="single" w:sz="4" w:space="0" w:color="7F7F7F" w:themeColor="text1" w:themeTint="80"/>
              <w:right w:val="nil"/>
            </w:tcBorders>
          </w:tcPr>
          <w:p w:rsidR="001F2EF3" w:rsidRPr="001654FE" w:rsidRDefault="001F2EF3" w:rsidP="009428D7">
            <w:pPr>
              <w:jc w:val="center"/>
              <w:rPr>
                <w:rFonts w:ascii="Arial" w:hAnsi="Arial" w:cs="Arial"/>
                <w:sz w:val="17"/>
                <w:szCs w:val="17"/>
              </w:rPr>
            </w:pPr>
          </w:p>
        </w:tc>
        <w:tc>
          <w:tcPr>
            <w:tcW w:w="1332" w:type="dxa"/>
            <w:tcBorders>
              <w:top w:val="nil"/>
              <w:left w:val="nil"/>
              <w:bottom w:val="single" w:sz="4" w:space="0" w:color="7F7F7F" w:themeColor="text1" w:themeTint="80"/>
              <w:right w:val="nil"/>
            </w:tcBorders>
          </w:tcPr>
          <w:p w:rsidR="001F2EF3" w:rsidRPr="001654FE" w:rsidRDefault="001F2EF3" w:rsidP="009428D7">
            <w:pPr>
              <w:jc w:val="center"/>
              <w:rPr>
                <w:rFonts w:ascii="Arial" w:hAnsi="Arial" w:cs="Arial"/>
                <w:sz w:val="17"/>
                <w:szCs w:val="17"/>
              </w:rPr>
            </w:pPr>
          </w:p>
        </w:tc>
        <w:tc>
          <w:tcPr>
            <w:tcW w:w="1426" w:type="dxa"/>
            <w:tcBorders>
              <w:top w:val="nil"/>
              <w:left w:val="nil"/>
              <w:bottom w:val="single" w:sz="4" w:space="0" w:color="7F7F7F" w:themeColor="text1" w:themeTint="80"/>
              <w:right w:val="nil"/>
            </w:tcBorders>
          </w:tcPr>
          <w:p w:rsidR="001F2EF3" w:rsidRPr="001654FE" w:rsidRDefault="001F2EF3" w:rsidP="009428D7">
            <w:pPr>
              <w:jc w:val="cente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rsidR="001F2EF3" w:rsidRPr="001654FE" w:rsidRDefault="001F2EF3" w:rsidP="009428D7">
            <w:pPr>
              <w:jc w:val="center"/>
              <w:rPr>
                <w:rFonts w:ascii="Arial" w:hAnsi="Arial" w:cs="Arial"/>
                <w:sz w:val="17"/>
                <w:szCs w:val="17"/>
              </w:rPr>
            </w:pPr>
          </w:p>
        </w:tc>
      </w:tr>
      <w:tr w:rsidR="001F2EF3" w:rsidRPr="000819A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r>
              <w:rPr>
                <w:rFonts w:ascii="Arial" w:hAnsi="Arial" w:cs="Arial"/>
                <w:b/>
                <w:sz w:val="17"/>
                <w:szCs w:val="17"/>
              </w:rPr>
              <w:t>Course resources</w:t>
            </w:r>
          </w:p>
        </w:tc>
        <w:tc>
          <w:tcPr>
            <w:tcW w:w="6308" w:type="dxa"/>
            <w:gridSpan w:val="3"/>
            <w:tcBorders>
              <w:top w:val="single" w:sz="4" w:space="0" w:color="7F7F7F" w:themeColor="text1" w:themeTint="80"/>
              <w:left w:val="nil"/>
              <w:bottom w:val="nil"/>
              <w:right w:val="nil"/>
            </w:tcBorders>
            <w:shd w:val="clear" w:color="auto" w:fill="F2F2F2" w:themeFill="background1" w:themeFillShade="F2"/>
          </w:tcPr>
          <w:p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Resources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1F2EF3" w:rsidRPr="001654FE" w:rsidRDefault="001F2EF3" w:rsidP="009428D7">
            <w:pPr>
              <w:jc w:val="center"/>
              <w:rPr>
                <w:rFonts w:ascii="Arial" w:hAnsi="Arial" w:cs="Arial"/>
                <w:b/>
                <w:sz w:val="17"/>
                <w:szCs w:val="17"/>
              </w:rPr>
            </w:pPr>
            <w:r w:rsidRPr="001654FE">
              <w:rPr>
                <w:rFonts w:ascii="Arial" w:hAnsi="Arial" w:cs="Arial"/>
                <w:b/>
                <w:sz w:val="17"/>
                <w:szCs w:val="17"/>
              </w:rPr>
              <w:t>Number</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rsidR="001F2EF3" w:rsidRPr="008500F3" w:rsidRDefault="009B746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E-library</w:t>
            </w:r>
          </w:p>
        </w:tc>
        <w:tc>
          <w:tcPr>
            <w:tcW w:w="1792" w:type="dxa"/>
            <w:tcBorders>
              <w:top w:val="nil"/>
              <w:left w:val="nil"/>
              <w:bottom w:val="nil"/>
              <w:right w:val="single" w:sz="4" w:space="0" w:color="7F7F7F" w:themeColor="text1" w:themeTint="80"/>
            </w:tcBorders>
          </w:tcPr>
          <w:p w:rsidR="001F2EF3" w:rsidRPr="001654FE" w:rsidRDefault="001F2EF3" w:rsidP="009428D7">
            <w:pPr>
              <w:jc w:val="center"/>
              <w:rPr>
                <w:rFonts w:ascii="Arial" w:hAnsi="Arial" w:cs="Arial"/>
                <w:sz w:val="17"/>
                <w:szCs w:val="17"/>
              </w:rPr>
            </w:pP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rsidR="001F2EF3" w:rsidRPr="008500F3" w:rsidRDefault="001F2EF3" w:rsidP="009428D7">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Moodle</w:t>
            </w:r>
          </w:p>
        </w:tc>
        <w:tc>
          <w:tcPr>
            <w:tcW w:w="1792" w:type="dxa"/>
            <w:tcBorders>
              <w:top w:val="nil"/>
              <w:left w:val="nil"/>
              <w:bottom w:val="nil"/>
              <w:right w:val="single" w:sz="4" w:space="0" w:color="7F7F7F" w:themeColor="text1" w:themeTint="80"/>
            </w:tcBorders>
          </w:tcPr>
          <w:p w:rsidR="001F2EF3" w:rsidRPr="001654FE" w:rsidRDefault="001F2EF3" w:rsidP="009428D7">
            <w:pPr>
              <w:jc w:val="center"/>
              <w:rPr>
                <w:rFonts w:ascii="Arial" w:hAnsi="Arial" w:cs="Arial"/>
                <w:sz w:val="17"/>
                <w:szCs w:val="17"/>
              </w:rPr>
            </w:pP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rsidR="001F2EF3" w:rsidRPr="008500F3" w:rsidRDefault="003A03E0" w:rsidP="009428D7">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Case studies</w:t>
            </w:r>
          </w:p>
        </w:tc>
        <w:tc>
          <w:tcPr>
            <w:tcW w:w="1792" w:type="dxa"/>
            <w:tcBorders>
              <w:top w:val="nil"/>
              <w:left w:val="nil"/>
              <w:bottom w:val="nil"/>
              <w:right w:val="single" w:sz="4" w:space="0" w:color="7F7F7F" w:themeColor="text1" w:themeTint="80"/>
            </w:tcBorders>
          </w:tcPr>
          <w:p w:rsidR="001F2EF3" w:rsidRPr="001654FE" w:rsidRDefault="001F2EF3" w:rsidP="009428D7">
            <w:pPr>
              <w:jc w:val="center"/>
              <w:rPr>
                <w:rFonts w:ascii="Arial" w:hAnsi="Arial" w:cs="Arial"/>
                <w:sz w:val="17"/>
                <w:szCs w:val="17"/>
              </w:rPr>
            </w:pP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9428D7">
            <w:pPr>
              <w:jc w:val="center"/>
              <w:rPr>
                <w:rFonts w:ascii="Arial" w:hAnsi="Arial" w:cs="Arial"/>
                <w:b/>
                <w:sz w:val="17"/>
                <w:szCs w:val="17"/>
              </w:rPr>
            </w:pPr>
          </w:p>
        </w:tc>
        <w:tc>
          <w:tcPr>
            <w:tcW w:w="6308" w:type="dxa"/>
            <w:gridSpan w:val="3"/>
            <w:tcBorders>
              <w:top w:val="nil"/>
              <w:left w:val="nil"/>
              <w:bottom w:val="nil"/>
              <w:right w:val="nil"/>
            </w:tcBorders>
          </w:tcPr>
          <w:p w:rsidR="001F2EF3" w:rsidRPr="008500F3" w:rsidRDefault="001F2EF3" w:rsidP="000B12D1">
            <w:pPr>
              <w:pStyle w:val="ListParagraph"/>
              <w:numPr>
                <w:ilvl w:val="0"/>
                <w:numId w:val="3"/>
              </w:numPr>
              <w:rPr>
                <w:rFonts w:ascii="Times New Roman" w:hAnsi="Times New Roman" w:cs="Times New Roman"/>
                <w:sz w:val="20"/>
                <w:szCs w:val="20"/>
              </w:rPr>
            </w:pPr>
            <w:r w:rsidRPr="008500F3">
              <w:rPr>
                <w:rFonts w:ascii="Times New Roman" w:hAnsi="Times New Roman" w:cs="Times New Roman"/>
                <w:sz w:val="20"/>
                <w:szCs w:val="20"/>
              </w:rPr>
              <w:t>Proje</w:t>
            </w:r>
            <w:r w:rsidR="000B12D1" w:rsidRPr="008500F3">
              <w:rPr>
                <w:rFonts w:ascii="Times New Roman" w:hAnsi="Times New Roman" w:cs="Times New Roman"/>
                <w:sz w:val="20"/>
                <w:szCs w:val="20"/>
              </w:rPr>
              <w:t>c</w:t>
            </w:r>
            <w:r w:rsidRPr="008500F3">
              <w:rPr>
                <w:rFonts w:ascii="Times New Roman" w:hAnsi="Times New Roman" w:cs="Times New Roman"/>
                <w:sz w:val="20"/>
                <w:szCs w:val="20"/>
              </w:rPr>
              <w:t>tor</w:t>
            </w:r>
            <w:r w:rsidR="001B7DD7" w:rsidRPr="008500F3">
              <w:rPr>
                <w:rFonts w:ascii="Times New Roman" w:hAnsi="Times New Roman" w:cs="Times New Roman"/>
                <w:sz w:val="20"/>
                <w:szCs w:val="20"/>
              </w:rPr>
              <w:t xml:space="preserve">                                                                                                                                                      </w:t>
            </w:r>
          </w:p>
        </w:tc>
        <w:tc>
          <w:tcPr>
            <w:tcW w:w="1792" w:type="dxa"/>
            <w:tcBorders>
              <w:top w:val="nil"/>
              <w:left w:val="nil"/>
              <w:bottom w:val="nil"/>
              <w:right w:val="single" w:sz="4" w:space="0" w:color="7F7F7F" w:themeColor="text1" w:themeTint="80"/>
            </w:tcBorders>
          </w:tcPr>
          <w:p w:rsidR="001F2EF3" w:rsidRPr="001654FE" w:rsidRDefault="001F2EF3" w:rsidP="009428D7">
            <w:pPr>
              <w:jc w:val="center"/>
              <w:rPr>
                <w:rFonts w:ascii="Arial" w:hAnsi="Arial" w:cs="Arial"/>
                <w:sz w:val="17"/>
                <w:szCs w:val="17"/>
              </w:rPr>
            </w:pPr>
          </w:p>
        </w:tc>
      </w:tr>
      <w:tr w:rsidR="001F2EF3" w:rsidRPr="000819A7" w:rsidTr="00817854">
        <w:trPr>
          <w:trHeight w:hRule="exact" w:val="80"/>
        </w:trPr>
        <w:tc>
          <w:tcPr>
            <w:tcW w:w="1964" w:type="dxa"/>
            <w:vMerge/>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1F2EF3" w:rsidRPr="0067374F" w:rsidRDefault="001F2EF3" w:rsidP="009428D7">
            <w:pPr>
              <w:jc w:val="center"/>
              <w:rPr>
                <w:rFonts w:ascii="Arial" w:hAnsi="Arial" w:cs="Arial"/>
                <w:b/>
                <w:sz w:val="17"/>
                <w:szCs w:val="17"/>
              </w:rPr>
            </w:pPr>
          </w:p>
        </w:tc>
        <w:tc>
          <w:tcPr>
            <w:tcW w:w="6308" w:type="dxa"/>
            <w:gridSpan w:val="3"/>
            <w:tcBorders>
              <w:top w:val="nil"/>
              <w:left w:val="nil"/>
              <w:bottom w:val="single" w:sz="4" w:space="0" w:color="7F7F7F" w:themeColor="text1" w:themeTint="80"/>
              <w:right w:val="nil"/>
            </w:tcBorders>
          </w:tcPr>
          <w:p w:rsidR="001F2EF3" w:rsidRPr="00817854" w:rsidRDefault="001F2EF3" w:rsidP="00817854">
            <w:pPr>
              <w:rPr>
                <w:rFonts w:ascii="Arial" w:hAnsi="Arial" w:cs="Arial"/>
                <w:sz w:val="17"/>
                <w:szCs w:val="17"/>
              </w:rPr>
            </w:pPr>
          </w:p>
        </w:tc>
        <w:tc>
          <w:tcPr>
            <w:tcW w:w="1792" w:type="dxa"/>
            <w:tcBorders>
              <w:top w:val="nil"/>
              <w:left w:val="nil"/>
              <w:bottom w:val="single" w:sz="4" w:space="0" w:color="7F7F7F" w:themeColor="text1" w:themeTint="80"/>
              <w:right w:val="single" w:sz="4" w:space="0" w:color="7F7F7F" w:themeColor="text1" w:themeTint="80"/>
            </w:tcBorders>
          </w:tcPr>
          <w:p w:rsidR="001F2EF3" w:rsidRPr="001654FE" w:rsidRDefault="001F2EF3" w:rsidP="009428D7">
            <w:pPr>
              <w:jc w:val="center"/>
              <w:rPr>
                <w:rFonts w:ascii="Arial" w:hAnsi="Arial" w:cs="Arial"/>
                <w:sz w:val="17"/>
                <w:szCs w:val="17"/>
              </w:rPr>
            </w:pPr>
          </w:p>
        </w:tc>
      </w:tr>
      <w:tr w:rsidR="001F2EF3" w:rsidRPr="000819A7" w:rsidTr="001F2EF3">
        <w:trPr>
          <w:trHeight w:hRule="exact" w:val="288"/>
        </w:trPr>
        <w:tc>
          <w:tcPr>
            <w:tcW w:w="1964" w:type="dxa"/>
            <w:vMerge w:val="restart"/>
            <w:tcBorders>
              <w:top w:val="single" w:sz="4" w:space="0" w:color="7F7F7F" w:themeColor="text1" w:themeTint="80"/>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r>
              <w:rPr>
                <w:rFonts w:ascii="Arial" w:hAnsi="Arial" w:cs="Arial"/>
                <w:b/>
                <w:sz w:val="17"/>
                <w:szCs w:val="17"/>
              </w:rPr>
              <w:t>ECTS Workload</w:t>
            </w:r>
          </w:p>
        </w:tc>
        <w:tc>
          <w:tcPr>
            <w:tcW w:w="4882" w:type="dxa"/>
            <w:gridSpan w:val="2"/>
            <w:tcBorders>
              <w:top w:val="single" w:sz="4" w:space="0" w:color="7F7F7F" w:themeColor="text1" w:themeTint="80"/>
              <w:left w:val="nil"/>
              <w:bottom w:val="nil"/>
              <w:right w:val="nil"/>
            </w:tcBorders>
            <w:shd w:val="clear" w:color="auto" w:fill="F2F2F2" w:themeFill="background1" w:themeFillShade="F2"/>
          </w:tcPr>
          <w:p w:rsidR="001F2EF3" w:rsidRPr="008500F3" w:rsidRDefault="001F2EF3" w:rsidP="009428D7">
            <w:pPr>
              <w:rPr>
                <w:rFonts w:ascii="Times New Roman" w:hAnsi="Times New Roman" w:cs="Times New Roman"/>
                <w:b/>
                <w:sz w:val="20"/>
                <w:szCs w:val="20"/>
              </w:rPr>
            </w:pPr>
            <w:r w:rsidRPr="008500F3">
              <w:rPr>
                <w:rFonts w:ascii="Times New Roman" w:hAnsi="Times New Roman" w:cs="Times New Roman"/>
                <w:b/>
                <w:sz w:val="20"/>
                <w:szCs w:val="20"/>
              </w:rPr>
              <w:t>Activity</w:t>
            </w:r>
          </w:p>
        </w:tc>
        <w:tc>
          <w:tcPr>
            <w:tcW w:w="1426" w:type="dxa"/>
            <w:tcBorders>
              <w:top w:val="single" w:sz="4" w:space="0" w:color="7F7F7F" w:themeColor="text1" w:themeTint="80"/>
              <w:left w:val="nil"/>
              <w:bottom w:val="nil"/>
              <w:right w:val="nil"/>
            </w:tcBorders>
            <w:shd w:val="clear" w:color="auto" w:fill="F2F2F2" w:themeFill="background1" w:themeFillShade="F2"/>
          </w:tcPr>
          <w:p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Weekly hrs</w:t>
            </w:r>
          </w:p>
        </w:tc>
        <w:tc>
          <w:tcPr>
            <w:tcW w:w="1792" w:type="dxa"/>
            <w:tcBorders>
              <w:top w:val="single" w:sz="4" w:space="0" w:color="7F7F7F" w:themeColor="text1" w:themeTint="80"/>
              <w:left w:val="nil"/>
              <w:bottom w:val="nil"/>
              <w:right w:val="single" w:sz="4" w:space="0" w:color="7F7F7F" w:themeColor="text1" w:themeTint="80"/>
            </w:tcBorders>
            <w:shd w:val="clear" w:color="auto" w:fill="F2F2F2" w:themeFill="background1" w:themeFillShade="F2"/>
          </w:tcPr>
          <w:p w:rsidR="001F2EF3" w:rsidRPr="008500F3" w:rsidRDefault="001F2EF3" w:rsidP="009428D7">
            <w:pPr>
              <w:jc w:val="center"/>
              <w:rPr>
                <w:rFonts w:ascii="Times New Roman" w:hAnsi="Times New Roman" w:cs="Times New Roman"/>
                <w:b/>
                <w:sz w:val="20"/>
                <w:szCs w:val="20"/>
              </w:rPr>
            </w:pPr>
            <w:r w:rsidRPr="008500F3">
              <w:rPr>
                <w:rFonts w:ascii="Times New Roman" w:hAnsi="Times New Roman" w:cs="Times New Roman"/>
                <w:b/>
                <w:sz w:val="20"/>
                <w:szCs w:val="20"/>
              </w:rPr>
              <w:t>Total workload</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rsidR="001F2EF3" w:rsidRPr="008500F3" w:rsidRDefault="00D502E3" w:rsidP="0067374F">
            <w:pPr>
              <w:pStyle w:val="ListParagraph"/>
              <w:numPr>
                <w:ilvl w:val="0"/>
                <w:numId w:val="5"/>
              </w:numPr>
              <w:rPr>
                <w:rFonts w:ascii="Times New Roman" w:hAnsi="Times New Roman" w:cs="Times New Roman"/>
                <w:sz w:val="20"/>
                <w:szCs w:val="20"/>
              </w:rPr>
            </w:pPr>
            <w:r w:rsidRPr="008500F3">
              <w:rPr>
                <w:rFonts w:ascii="Times New Roman" w:hAnsi="Times New Roman" w:cs="Times New Roman"/>
                <w:sz w:val="20"/>
                <w:szCs w:val="20"/>
              </w:rPr>
              <w:t>Lectures</w:t>
            </w:r>
          </w:p>
        </w:tc>
        <w:tc>
          <w:tcPr>
            <w:tcW w:w="1426" w:type="dxa"/>
            <w:tcBorders>
              <w:top w:val="nil"/>
              <w:left w:val="nil"/>
              <w:bottom w:val="nil"/>
              <w:right w:val="nil"/>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2</w:t>
            </w:r>
          </w:p>
        </w:tc>
        <w:tc>
          <w:tcPr>
            <w:tcW w:w="1792" w:type="dxa"/>
            <w:tcBorders>
              <w:top w:val="nil"/>
              <w:left w:val="nil"/>
              <w:bottom w:val="nil"/>
              <w:right w:val="single" w:sz="4" w:space="0" w:color="7F7F7F" w:themeColor="text1" w:themeTint="80"/>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24</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rsidR="001F2EF3" w:rsidRPr="008500F3" w:rsidRDefault="001F2EF3" w:rsidP="0067374F">
            <w:pPr>
              <w:pStyle w:val="ListParagraph"/>
              <w:numPr>
                <w:ilvl w:val="0"/>
                <w:numId w:val="5"/>
              </w:numPr>
              <w:rPr>
                <w:rFonts w:ascii="Times New Roman" w:hAnsi="Times New Roman" w:cs="Times New Roman"/>
                <w:sz w:val="20"/>
                <w:szCs w:val="20"/>
              </w:rPr>
            </w:pPr>
            <w:r w:rsidRPr="008500F3">
              <w:rPr>
                <w:rFonts w:ascii="Times New Roman" w:hAnsi="Times New Roman" w:cs="Times New Roman"/>
                <w:sz w:val="20"/>
                <w:szCs w:val="20"/>
              </w:rPr>
              <w:t>Seminar</w:t>
            </w:r>
            <w:r w:rsidR="00D502E3" w:rsidRPr="008500F3">
              <w:rPr>
                <w:rFonts w:ascii="Times New Roman" w:hAnsi="Times New Roman" w:cs="Times New Roman"/>
                <w:sz w:val="20"/>
                <w:szCs w:val="20"/>
              </w:rPr>
              <w:t>s</w:t>
            </w:r>
          </w:p>
        </w:tc>
        <w:tc>
          <w:tcPr>
            <w:tcW w:w="1426" w:type="dxa"/>
            <w:tcBorders>
              <w:top w:val="nil"/>
              <w:left w:val="nil"/>
              <w:bottom w:val="nil"/>
              <w:right w:val="nil"/>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2</w:t>
            </w:r>
          </w:p>
        </w:tc>
        <w:tc>
          <w:tcPr>
            <w:tcW w:w="1792" w:type="dxa"/>
            <w:tcBorders>
              <w:top w:val="nil"/>
              <w:left w:val="nil"/>
              <w:bottom w:val="nil"/>
              <w:right w:val="single" w:sz="4" w:space="0" w:color="7F7F7F" w:themeColor="text1" w:themeTint="80"/>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24</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rsidR="001F2EF3" w:rsidRPr="008500F3" w:rsidRDefault="00591112" w:rsidP="0067374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Study visit in the court</w:t>
            </w:r>
          </w:p>
        </w:tc>
        <w:tc>
          <w:tcPr>
            <w:tcW w:w="1426" w:type="dxa"/>
            <w:tcBorders>
              <w:top w:val="nil"/>
              <w:left w:val="nil"/>
              <w:bottom w:val="nil"/>
              <w:right w:val="nil"/>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w:t>
            </w:r>
          </w:p>
        </w:tc>
        <w:tc>
          <w:tcPr>
            <w:tcW w:w="1792" w:type="dxa"/>
            <w:tcBorders>
              <w:top w:val="nil"/>
              <w:left w:val="nil"/>
              <w:bottom w:val="nil"/>
              <w:right w:val="single" w:sz="4" w:space="0" w:color="7F7F7F" w:themeColor="text1" w:themeTint="80"/>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4</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rsidR="001F2EF3" w:rsidRPr="008500F3" w:rsidRDefault="00591112" w:rsidP="00D502E3">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Independent study</w:t>
            </w:r>
          </w:p>
        </w:tc>
        <w:tc>
          <w:tcPr>
            <w:tcW w:w="1426" w:type="dxa"/>
            <w:tcBorders>
              <w:top w:val="nil"/>
              <w:left w:val="nil"/>
              <w:bottom w:val="nil"/>
              <w:right w:val="nil"/>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15</w:t>
            </w:r>
          </w:p>
        </w:tc>
      </w:tr>
      <w:tr w:rsidR="001F2EF3" w:rsidRPr="000819A7" w:rsidTr="001F2EF3">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rsidR="001F2EF3" w:rsidRPr="008500F3" w:rsidRDefault="00591112" w:rsidP="0067374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Research</w:t>
            </w:r>
          </w:p>
        </w:tc>
        <w:tc>
          <w:tcPr>
            <w:tcW w:w="1426" w:type="dxa"/>
            <w:tcBorders>
              <w:top w:val="nil"/>
              <w:left w:val="nil"/>
              <w:bottom w:val="nil"/>
              <w:right w:val="nil"/>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2</w:t>
            </w:r>
          </w:p>
        </w:tc>
        <w:tc>
          <w:tcPr>
            <w:tcW w:w="1792" w:type="dxa"/>
            <w:tcBorders>
              <w:top w:val="nil"/>
              <w:left w:val="nil"/>
              <w:bottom w:val="nil"/>
              <w:right w:val="single" w:sz="4" w:space="0" w:color="7F7F7F" w:themeColor="text1" w:themeTint="80"/>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30</w:t>
            </w:r>
          </w:p>
        </w:tc>
      </w:tr>
      <w:tr w:rsidR="001F2EF3" w:rsidRPr="000819A7" w:rsidTr="00591112">
        <w:trPr>
          <w:trHeight w:hRule="exact" w:val="288"/>
        </w:trPr>
        <w:tc>
          <w:tcPr>
            <w:tcW w:w="1964" w:type="dxa"/>
            <w:vMerge/>
            <w:tcBorders>
              <w:top w:val="nil"/>
              <w:left w:val="single" w:sz="4" w:space="0" w:color="7F7F7F" w:themeColor="text1" w:themeTint="80"/>
              <w:bottom w:val="nil"/>
              <w:right w:val="nil"/>
            </w:tcBorders>
            <w:shd w:val="clear" w:color="auto" w:fill="D9E2F3" w:themeFill="accent5" w:themeFillTint="33"/>
            <w:vAlign w:val="center"/>
          </w:tcPr>
          <w:p w:rsidR="001F2EF3" w:rsidRPr="0067374F" w:rsidRDefault="001F2EF3" w:rsidP="00210AEF">
            <w:pPr>
              <w:rPr>
                <w:rFonts w:ascii="Arial" w:hAnsi="Arial" w:cs="Arial"/>
                <w:b/>
                <w:sz w:val="17"/>
                <w:szCs w:val="17"/>
              </w:rPr>
            </w:pPr>
          </w:p>
        </w:tc>
        <w:tc>
          <w:tcPr>
            <w:tcW w:w="4882" w:type="dxa"/>
            <w:gridSpan w:val="2"/>
            <w:tcBorders>
              <w:top w:val="nil"/>
              <w:left w:val="nil"/>
              <w:bottom w:val="nil"/>
              <w:right w:val="nil"/>
            </w:tcBorders>
          </w:tcPr>
          <w:p w:rsidR="001F2EF3" w:rsidRPr="008500F3" w:rsidRDefault="00591112" w:rsidP="0067374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Critical review</w:t>
            </w:r>
          </w:p>
        </w:tc>
        <w:tc>
          <w:tcPr>
            <w:tcW w:w="1426" w:type="dxa"/>
            <w:tcBorders>
              <w:top w:val="nil"/>
              <w:left w:val="nil"/>
              <w:bottom w:val="nil"/>
              <w:right w:val="nil"/>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nil"/>
              <w:right w:val="single" w:sz="4" w:space="0" w:color="7F7F7F" w:themeColor="text1" w:themeTint="80"/>
            </w:tcBorders>
          </w:tcPr>
          <w:p w:rsidR="001F2EF3" w:rsidRPr="008500F3" w:rsidRDefault="00591112" w:rsidP="009428D7">
            <w:pPr>
              <w:jc w:val="center"/>
              <w:rPr>
                <w:rFonts w:ascii="Times New Roman" w:hAnsi="Times New Roman" w:cs="Times New Roman"/>
                <w:sz w:val="20"/>
                <w:szCs w:val="20"/>
              </w:rPr>
            </w:pPr>
            <w:r>
              <w:rPr>
                <w:rFonts w:ascii="Times New Roman" w:hAnsi="Times New Roman" w:cs="Times New Roman"/>
                <w:sz w:val="20"/>
                <w:szCs w:val="20"/>
              </w:rPr>
              <w:t>13</w:t>
            </w:r>
          </w:p>
        </w:tc>
      </w:tr>
      <w:tr w:rsidR="00591112" w:rsidRPr="000819A7" w:rsidTr="001F2EF3">
        <w:trPr>
          <w:trHeight w:hRule="exact" w:val="288"/>
        </w:trPr>
        <w:tc>
          <w:tcPr>
            <w:tcW w:w="1964" w:type="dxa"/>
            <w:tcBorders>
              <w:top w:val="nil"/>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591112" w:rsidRPr="0067374F" w:rsidRDefault="00591112" w:rsidP="00210AEF">
            <w:pPr>
              <w:rPr>
                <w:rFonts w:ascii="Arial" w:hAnsi="Arial" w:cs="Arial"/>
                <w:b/>
                <w:sz w:val="17"/>
                <w:szCs w:val="17"/>
              </w:rPr>
            </w:pPr>
          </w:p>
        </w:tc>
        <w:tc>
          <w:tcPr>
            <w:tcW w:w="4882" w:type="dxa"/>
            <w:gridSpan w:val="2"/>
            <w:tcBorders>
              <w:top w:val="nil"/>
              <w:left w:val="nil"/>
              <w:bottom w:val="single" w:sz="4" w:space="0" w:color="7F7F7F" w:themeColor="text1" w:themeTint="80"/>
              <w:right w:val="nil"/>
            </w:tcBorders>
          </w:tcPr>
          <w:p w:rsidR="00591112" w:rsidRDefault="00591112" w:rsidP="0067374F">
            <w:pPr>
              <w:pStyle w:val="ListParagraph"/>
              <w:numPr>
                <w:ilvl w:val="0"/>
                <w:numId w:val="5"/>
              </w:numPr>
              <w:rPr>
                <w:rFonts w:ascii="Times New Roman" w:hAnsi="Times New Roman" w:cs="Times New Roman"/>
                <w:sz w:val="20"/>
                <w:szCs w:val="20"/>
              </w:rPr>
            </w:pPr>
            <w:r>
              <w:rPr>
                <w:rFonts w:ascii="Times New Roman" w:hAnsi="Times New Roman" w:cs="Times New Roman"/>
                <w:sz w:val="20"/>
                <w:szCs w:val="20"/>
              </w:rPr>
              <w:t>Final examination preparation</w:t>
            </w:r>
          </w:p>
        </w:tc>
        <w:tc>
          <w:tcPr>
            <w:tcW w:w="1426" w:type="dxa"/>
            <w:tcBorders>
              <w:top w:val="nil"/>
              <w:left w:val="nil"/>
              <w:bottom w:val="single" w:sz="4" w:space="0" w:color="7F7F7F" w:themeColor="text1" w:themeTint="80"/>
              <w:right w:val="nil"/>
            </w:tcBorders>
          </w:tcPr>
          <w:p w:rsidR="00591112" w:rsidRDefault="00591112" w:rsidP="009428D7">
            <w:pPr>
              <w:jc w:val="center"/>
              <w:rPr>
                <w:rFonts w:ascii="Times New Roman" w:hAnsi="Times New Roman" w:cs="Times New Roman"/>
                <w:sz w:val="20"/>
                <w:szCs w:val="20"/>
              </w:rPr>
            </w:pPr>
            <w:r>
              <w:rPr>
                <w:rFonts w:ascii="Times New Roman" w:hAnsi="Times New Roman" w:cs="Times New Roman"/>
                <w:sz w:val="20"/>
                <w:szCs w:val="20"/>
              </w:rPr>
              <w:t>1</w:t>
            </w:r>
          </w:p>
        </w:tc>
        <w:tc>
          <w:tcPr>
            <w:tcW w:w="1792" w:type="dxa"/>
            <w:tcBorders>
              <w:top w:val="nil"/>
              <w:left w:val="nil"/>
              <w:bottom w:val="single" w:sz="4" w:space="0" w:color="7F7F7F" w:themeColor="text1" w:themeTint="80"/>
              <w:right w:val="single" w:sz="4" w:space="0" w:color="7F7F7F" w:themeColor="text1" w:themeTint="80"/>
            </w:tcBorders>
          </w:tcPr>
          <w:p w:rsidR="00591112" w:rsidRDefault="00591112" w:rsidP="009428D7">
            <w:pPr>
              <w:jc w:val="center"/>
              <w:rPr>
                <w:rFonts w:ascii="Times New Roman" w:hAnsi="Times New Roman" w:cs="Times New Roman"/>
                <w:sz w:val="20"/>
                <w:szCs w:val="20"/>
              </w:rPr>
            </w:pPr>
            <w:r>
              <w:rPr>
                <w:rFonts w:ascii="Times New Roman" w:hAnsi="Times New Roman" w:cs="Times New Roman"/>
                <w:sz w:val="20"/>
                <w:szCs w:val="20"/>
              </w:rPr>
              <w:t>15</w:t>
            </w:r>
          </w:p>
        </w:tc>
      </w:tr>
      <w:tr w:rsidR="001F2EF3" w:rsidRPr="000819A7" w:rsidTr="004C4882">
        <w:trPr>
          <w:trHeight w:val="611"/>
        </w:trPr>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1F2EF3" w:rsidRPr="0067374F" w:rsidRDefault="001F2EF3" w:rsidP="0067374F">
            <w:pPr>
              <w:rPr>
                <w:rFonts w:ascii="Arial" w:hAnsi="Arial" w:cs="Arial"/>
                <w:b/>
                <w:sz w:val="17"/>
                <w:szCs w:val="17"/>
              </w:rPr>
            </w:pPr>
            <w:r>
              <w:rPr>
                <w:rFonts w:ascii="Arial" w:hAnsi="Arial" w:cs="Arial"/>
                <w:b/>
                <w:sz w:val="17"/>
                <w:szCs w:val="17"/>
              </w:rPr>
              <w:t>Literature/References</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F545A9" w:rsidRDefault="00F545A9" w:rsidP="00F545A9">
            <w:pPr>
              <w:pStyle w:val="NoSpacing"/>
              <w:jc w:val="both"/>
              <w:rPr>
                <w:rFonts w:ascii="Arial" w:hAnsi="Arial" w:cs="Arial"/>
                <w:sz w:val="17"/>
                <w:szCs w:val="17"/>
              </w:rPr>
            </w:pPr>
          </w:p>
          <w:p w:rsidR="00F545A9" w:rsidRPr="00591112" w:rsidRDefault="00F545A9" w:rsidP="00F545A9">
            <w:pPr>
              <w:pStyle w:val="NoSpacing"/>
              <w:numPr>
                <w:ilvl w:val="0"/>
                <w:numId w:val="14"/>
              </w:numPr>
              <w:jc w:val="both"/>
              <w:rPr>
                <w:rFonts w:ascii="Arial" w:hAnsi="Arial" w:cs="Arial"/>
                <w:sz w:val="17"/>
                <w:szCs w:val="17"/>
              </w:rPr>
            </w:pPr>
            <w:proofErr w:type="spellStart"/>
            <w:r w:rsidRPr="00591112">
              <w:rPr>
                <w:rFonts w:ascii="Arial" w:hAnsi="Arial" w:cs="Arial"/>
                <w:bCs/>
                <w:sz w:val="17"/>
                <w:szCs w:val="17"/>
              </w:rPr>
              <w:t>H.Podvorica</w:t>
            </w:r>
            <w:proofErr w:type="spellEnd"/>
            <w:r w:rsidRPr="00591112">
              <w:rPr>
                <w:rFonts w:ascii="Arial" w:hAnsi="Arial" w:cs="Arial"/>
                <w:bCs/>
                <w:sz w:val="17"/>
                <w:szCs w:val="17"/>
              </w:rPr>
              <w:t xml:space="preserve"> (2010). E </w:t>
            </w:r>
            <w:proofErr w:type="spellStart"/>
            <w:r w:rsidRPr="00591112">
              <w:rPr>
                <w:rFonts w:ascii="Arial" w:hAnsi="Arial" w:cs="Arial"/>
                <w:bCs/>
                <w:sz w:val="17"/>
                <w:szCs w:val="17"/>
              </w:rPr>
              <w:t>Drejta</w:t>
            </w:r>
            <w:proofErr w:type="spellEnd"/>
            <w:r w:rsidRPr="00591112">
              <w:rPr>
                <w:rFonts w:ascii="Arial" w:hAnsi="Arial" w:cs="Arial"/>
                <w:bCs/>
                <w:sz w:val="17"/>
                <w:szCs w:val="17"/>
              </w:rPr>
              <w:t xml:space="preserve"> </w:t>
            </w:r>
            <w:proofErr w:type="spellStart"/>
            <w:r w:rsidRPr="00591112">
              <w:rPr>
                <w:rFonts w:ascii="Arial" w:hAnsi="Arial" w:cs="Arial"/>
                <w:bCs/>
                <w:sz w:val="17"/>
                <w:szCs w:val="17"/>
              </w:rPr>
              <w:t>Familjare</w:t>
            </w:r>
            <w:proofErr w:type="gramStart"/>
            <w:r w:rsidRPr="00591112">
              <w:rPr>
                <w:rFonts w:ascii="Arial" w:hAnsi="Arial" w:cs="Arial"/>
                <w:bCs/>
                <w:sz w:val="17"/>
                <w:szCs w:val="17"/>
              </w:rPr>
              <w:t>,Prishtinë</w:t>
            </w:r>
            <w:proofErr w:type="spellEnd"/>
            <w:proofErr w:type="gramEnd"/>
            <w:r w:rsidRPr="00591112">
              <w:rPr>
                <w:rFonts w:ascii="Arial" w:hAnsi="Arial" w:cs="Arial"/>
                <w:bCs/>
                <w:sz w:val="17"/>
                <w:szCs w:val="17"/>
              </w:rPr>
              <w:t>.</w:t>
            </w:r>
          </w:p>
          <w:p w:rsidR="004A3B12" w:rsidRPr="00591112" w:rsidRDefault="00F545A9"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A.Aliu</w:t>
            </w:r>
            <w:proofErr w:type="spellEnd"/>
            <w:r w:rsidRPr="00591112">
              <w:rPr>
                <w:rFonts w:ascii="Arial" w:hAnsi="Arial" w:cs="Arial"/>
                <w:sz w:val="17"/>
                <w:szCs w:val="17"/>
              </w:rPr>
              <w:t xml:space="preserve"> &amp; </w:t>
            </w:r>
            <w:proofErr w:type="spellStart"/>
            <w:r w:rsidRPr="00591112">
              <w:rPr>
                <w:rFonts w:ascii="Arial" w:hAnsi="Arial" w:cs="Arial"/>
                <w:sz w:val="17"/>
                <w:szCs w:val="17"/>
              </w:rPr>
              <w:t>H.Gashi</w:t>
            </w:r>
            <w:proofErr w:type="spellEnd"/>
            <w:r w:rsidRPr="00591112">
              <w:rPr>
                <w:rFonts w:ascii="Arial" w:hAnsi="Arial" w:cs="Arial"/>
                <w:sz w:val="17"/>
                <w:szCs w:val="17"/>
              </w:rPr>
              <w:t xml:space="preserve"> (2007) E </w:t>
            </w:r>
            <w:proofErr w:type="spellStart"/>
            <w:r w:rsidRPr="00591112">
              <w:rPr>
                <w:rFonts w:ascii="Arial" w:hAnsi="Arial" w:cs="Arial"/>
                <w:sz w:val="17"/>
                <w:szCs w:val="17"/>
              </w:rPr>
              <w:t>Drejta</w:t>
            </w:r>
            <w:proofErr w:type="spellEnd"/>
            <w:r w:rsidRPr="00591112">
              <w:rPr>
                <w:rFonts w:ascii="Arial" w:hAnsi="Arial" w:cs="Arial"/>
                <w:sz w:val="17"/>
                <w:szCs w:val="17"/>
              </w:rPr>
              <w:t xml:space="preserve"> </w:t>
            </w:r>
            <w:proofErr w:type="spellStart"/>
            <w:r w:rsidRPr="00591112">
              <w:rPr>
                <w:rFonts w:ascii="Arial" w:hAnsi="Arial" w:cs="Arial"/>
                <w:sz w:val="17"/>
                <w:szCs w:val="17"/>
              </w:rPr>
              <w:t>Familjare.Prishtinë.</w:t>
            </w:r>
            <w:r w:rsidR="0003773F" w:rsidRPr="00591112">
              <w:rPr>
                <w:rFonts w:ascii="Arial" w:hAnsi="Arial" w:cs="Arial"/>
                <w:sz w:val="17"/>
                <w:szCs w:val="17"/>
              </w:rPr>
              <w:t>Osmanaj</w:t>
            </w:r>
            <w:proofErr w:type="gramStart"/>
            <w:r w:rsidR="007C0C2B" w:rsidRPr="00591112">
              <w:rPr>
                <w:rFonts w:ascii="Arial" w:hAnsi="Arial" w:cs="Arial"/>
                <w:sz w:val="17"/>
                <w:szCs w:val="17"/>
              </w:rPr>
              <w:t>,E</w:t>
            </w:r>
            <w:proofErr w:type="spellEnd"/>
            <w:proofErr w:type="gramEnd"/>
            <w:r w:rsidR="007C0C2B" w:rsidRPr="00591112">
              <w:rPr>
                <w:rFonts w:ascii="Arial" w:hAnsi="Arial" w:cs="Arial"/>
                <w:sz w:val="17"/>
                <w:szCs w:val="17"/>
              </w:rPr>
              <w:t>.,</w:t>
            </w:r>
            <w:r w:rsidR="0003773F" w:rsidRPr="00591112">
              <w:rPr>
                <w:rFonts w:ascii="Arial" w:hAnsi="Arial" w:cs="Arial"/>
                <w:sz w:val="17"/>
                <w:szCs w:val="17"/>
              </w:rPr>
              <w:t xml:space="preserve"> (2018) </w:t>
            </w:r>
            <w:proofErr w:type="spellStart"/>
            <w:r w:rsidR="0003773F" w:rsidRPr="00591112">
              <w:rPr>
                <w:rFonts w:ascii="Arial" w:hAnsi="Arial" w:cs="Arial"/>
                <w:sz w:val="17"/>
                <w:szCs w:val="17"/>
              </w:rPr>
              <w:t>Bazat</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juridike</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të</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thirrjes</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në</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trashëgimi</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sipas</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të</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drejtës</w:t>
            </w:r>
            <w:proofErr w:type="spellEnd"/>
            <w:r w:rsidR="0003773F" w:rsidRPr="00591112">
              <w:rPr>
                <w:rFonts w:ascii="Arial" w:hAnsi="Arial" w:cs="Arial"/>
                <w:sz w:val="17"/>
                <w:szCs w:val="17"/>
              </w:rPr>
              <w:t xml:space="preserve"> positive </w:t>
            </w:r>
            <w:proofErr w:type="spellStart"/>
            <w:r w:rsidR="0003773F" w:rsidRPr="00591112">
              <w:rPr>
                <w:rFonts w:ascii="Arial" w:hAnsi="Arial" w:cs="Arial"/>
                <w:sz w:val="17"/>
                <w:szCs w:val="17"/>
              </w:rPr>
              <w:t>në</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Republikën</w:t>
            </w:r>
            <w:proofErr w:type="spellEnd"/>
            <w:r w:rsidR="0003773F" w:rsidRPr="00591112">
              <w:rPr>
                <w:rFonts w:ascii="Arial" w:hAnsi="Arial" w:cs="Arial"/>
                <w:sz w:val="17"/>
                <w:szCs w:val="17"/>
              </w:rPr>
              <w:t xml:space="preserve"> e </w:t>
            </w:r>
            <w:proofErr w:type="spellStart"/>
            <w:r w:rsidR="0003773F" w:rsidRPr="00591112">
              <w:rPr>
                <w:rFonts w:ascii="Arial" w:hAnsi="Arial" w:cs="Arial"/>
                <w:sz w:val="17"/>
                <w:szCs w:val="17"/>
              </w:rPr>
              <w:t>Kosovës</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dhe</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të</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Drejtës</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Komparative</w:t>
            </w:r>
            <w:proofErr w:type="spellEnd"/>
            <w:r w:rsidR="0003773F" w:rsidRPr="00591112">
              <w:rPr>
                <w:rFonts w:ascii="Arial" w:hAnsi="Arial" w:cs="Arial"/>
                <w:sz w:val="17"/>
                <w:szCs w:val="17"/>
              </w:rPr>
              <w:t>”.</w:t>
            </w:r>
            <w:proofErr w:type="spellStart"/>
            <w:r w:rsidR="0003773F" w:rsidRPr="00591112">
              <w:rPr>
                <w:rFonts w:ascii="Arial" w:hAnsi="Arial" w:cs="Arial"/>
                <w:sz w:val="17"/>
                <w:szCs w:val="17"/>
              </w:rPr>
              <w:t>Distertacioni</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i</w:t>
            </w:r>
            <w:proofErr w:type="spellEnd"/>
            <w:r w:rsidR="0003773F" w:rsidRPr="00591112">
              <w:rPr>
                <w:rFonts w:ascii="Arial" w:hAnsi="Arial" w:cs="Arial"/>
                <w:sz w:val="17"/>
                <w:szCs w:val="17"/>
              </w:rPr>
              <w:t xml:space="preserve"> </w:t>
            </w:r>
            <w:proofErr w:type="spellStart"/>
            <w:r w:rsidR="0003773F" w:rsidRPr="00591112">
              <w:rPr>
                <w:rFonts w:ascii="Arial" w:hAnsi="Arial" w:cs="Arial"/>
                <w:sz w:val="17"/>
                <w:szCs w:val="17"/>
              </w:rPr>
              <w:t>Tem</w:t>
            </w:r>
            <w:r w:rsidR="00F267F8" w:rsidRPr="00591112">
              <w:rPr>
                <w:rFonts w:ascii="Arial" w:hAnsi="Arial" w:cs="Arial"/>
                <w:sz w:val="17"/>
                <w:szCs w:val="17"/>
              </w:rPr>
              <w:t>ë</w:t>
            </w:r>
            <w:r w:rsidR="0003773F" w:rsidRPr="00591112">
              <w:rPr>
                <w:rFonts w:ascii="Arial" w:hAnsi="Arial" w:cs="Arial"/>
                <w:sz w:val="17"/>
                <w:szCs w:val="17"/>
              </w:rPr>
              <w:t>s</w:t>
            </w:r>
            <w:proofErr w:type="spellEnd"/>
            <w:r w:rsidR="0003773F" w:rsidRPr="00591112">
              <w:rPr>
                <w:rFonts w:ascii="Arial" w:hAnsi="Arial" w:cs="Arial"/>
                <w:sz w:val="17"/>
                <w:szCs w:val="17"/>
              </w:rPr>
              <w:t xml:space="preserve"> se </w:t>
            </w:r>
            <w:proofErr w:type="spellStart"/>
            <w:r w:rsidR="0003773F" w:rsidRPr="00591112">
              <w:rPr>
                <w:rFonts w:ascii="Arial" w:hAnsi="Arial" w:cs="Arial"/>
                <w:sz w:val="17"/>
                <w:szCs w:val="17"/>
              </w:rPr>
              <w:t>Doktoratures.Uni</w:t>
            </w:r>
            <w:r w:rsidR="00F267F8" w:rsidRPr="00591112">
              <w:rPr>
                <w:rFonts w:ascii="Arial" w:hAnsi="Arial" w:cs="Arial"/>
                <w:sz w:val="17"/>
                <w:szCs w:val="17"/>
              </w:rPr>
              <w:t>versiteti</w:t>
            </w:r>
            <w:proofErr w:type="spellEnd"/>
            <w:r w:rsidR="00F267F8" w:rsidRPr="00591112">
              <w:rPr>
                <w:rFonts w:ascii="Arial" w:hAnsi="Arial" w:cs="Arial"/>
                <w:sz w:val="17"/>
                <w:szCs w:val="17"/>
              </w:rPr>
              <w:t xml:space="preserve"> </w:t>
            </w:r>
            <w:proofErr w:type="spellStart"/>
            <w:r w:rsidR="00F267F8" w:rsidRPr="00591112">
              <w:rPr>
                <w:rFonts w:ascii="Arial" w:hAnsi="Arial" w:cs="Arial"/>
                <w:sz w:val="17"/>
                <w:szCs w:val="17"/>
              </w:rPr>
              <w:t>i</w:t>
            </w:r>
            <w:proofErr w:type="spellEnd"/>
            <w:r w:rsidR="00F267F8" w:rsidRPr="00591112">
              <w:rPr>
                <w:rFonts w:ascii="Arial" w:hAnsi="Arial" w:cs="Arial"/>
                <w:sz w:val="17"/>
                <w:szCs w:val="17"/>
              </w:rPr>
              <w:t xml:space="preserve"> </w:t>
            </w:r>
            <w:proofErr w:type="spellStart"/>
            <w:r w:rsidR="00F267F8" w:rsidRPr="00591112">
              <w:rPr>
                <w:rFonts w:ascii="Arial" w:hAnsi="Arial" w:cs="Arial"/>
                <w:sz w:val="17"/>
                <w:szCs w:val="17"/>
              </w:rPr>
              <w:t>Evropes</w:t>
            </w:r>
            <w:proofErr w:type="spellEnd"/>
            <w:r w:rsidR="00F267F8" w:rsidRPr="00591112">
              <w:rPr>
                <w:rFonts w:ascii="Arial" w:hAnsi="Arial" w:cs="Arial"/>
                <w:sz w:val="17"/>
                <w:szCs w:val="17"/>
              </w:rPr>
              <w:t xml:space="preserve"> </w:t>
            </w:r>
            <w:proofErr w:type="spellStart"/>
            <w:r w:rsidR="00F267F8" w:rsidRPr="00591112">
              <w:rPr>
                <w:rFonts w:ascii="Arial" w:hAnsi="Arial" w:cs="Arial"/>
                <w:sz w:val="17"/>
                <w:szCs w:val="17"/>
              </w:rPr>
              <w:t>Juglindore.</w:t>
            </w:r>
            <w:r w:rsidR="0003773F" w:rsidRPr="00591112">
              <w:rPr>
                <w:rFonts w:ascii="Arial" w:hAnsi="Arial" w:cs="Arial"/>
                <w:sz w:val="17"/>
                <w:szCs w:val="17"/>
              </w:rPr>
              <w:t>Tetov</w:t>
            </w:r>
            <w:r w:rsidR="00F267F8" w:rsidRPr="00591112">
              <w:rPr>
                <w:rFonts w:ascii="Arial" w:hAnsi="Arial" w:cs="Arial"/>
                <w:sz w:val="17"/>
                <w:szCs w:val="17"/>
              </w:rPr>
              <w:t>ë</w:t>
            </w:r>
            <w:proofErr w:type="spellEnd"/>
            <w:r w:rsidR="0003773F" w:rsidRPr="00591112">
              <w:rPr>
                <w:rFonts w:ascii="Arial" w:hAnsi="Arial" w:cs="Arial"/>
                <w:sz w:val="17"/>
                <w:szCs w:val="17"/>
              </w:rPr>
              <w:t>.</w:t>
            </w:r>
          </w:p>
          <w:p w:rsidR="004A3B12" w:rsidRPr="00591112" w:rsidRDefault="007C0C2B"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Osmanaj</w:t>
            </w:r>
            <w:proofErr w:type="gramStart"/>
            <w:r w:rsidRPr="00591112">
              <w:rPr>
                <w:rFonts w:ascii="Arial" w:hAnsi="Arial" w:cs="Arial"/>
                <w:sz w:val="17"/>
                <w:szCs w:val="17"/>
              </w:rPr>
              <w:t>,E</w:t>
            </w:r>
            <w:proofErr w:type="spellEnd"/>
            <w:proofErr w:type="gramEnd"/>
            <w:r w:rsidRPr="00591112">
              <w:rPr>
                <w:rFonts w:ascii="Arial" w:hAnsi="Arial" w:cs="Arial"/>
                <w:sz w:val="17"/>
                <w:szCs w:val="17"/>
              </w:rPr>
              <w:t>., (2021) Restriction of Testamentary Freedom-Comparative Aspects:  Journal Perspectives of Law and Public Administration; Bucharest Vol. 10, Issue. 1, (March 2021): 95-101. https://www.ceeol.com/search/article-detail?id=946267</w:t>
            </w:r>
          </w:p>
          <w:p w:rsidR="007C0C2B" w:rsidRPr="00591112" w:rsidRDefault="007C0C2B"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Osmanaj</w:t>
            </w:r>
            <w:proofErr w:type="gramStart"/>
            <w:r w:rsidRPr="00591112">
              <w:rPr>
                <w:rFonts w:ascii="Arial" w:hAnsi="Arial" w:cs="Arial"/>
                <w:sz w:val="17"/>
                <w:szCs w:val="17"/>
              </w:rPr>
              <w:t>,E</w:t>
            </w:r>
            <w:proofErr w:type="spellEnd"/>
            <w:proofErr w:type="gramEnd"/>
            <w:r w:rsidRPr="00591112">
              <w:rPr>
                <w:rFonts w:ascii="Arial" w:hAnsi="Arial" w:cs="Arial"/>
                <w:sz w:val="17"/>
                <w:szCs w:val="17"/>
              </w:rPr>
              <w:t xml:space="preserve">., (2017) Forms of testaments according to the Macedonian and German </w:t>
            </w:r>
            <w:proofErr w:type="spellStart"/>
            <w:r w:rsidRPr="00591112">
              <w:rPr>
                <w:rFonts w:ascii="Arial" w:hAnsi="Arial" w:cs="Arial"/>
                <w:sz w:val="17"/>
                <w:szCs w:val="17"/>
              </w:rPr>
              <w:t>Law.The</w:t>
            </w:r>
            <w:proofErr w:type="spellEnd"/>
            <w:r w:rsidRPr="00591112">
              <w:rPr>
                <w:rFonts w:ascii="Arial" w:hAnsi="Arial" w:cs="Arial"/>
                <w:sz w:val="17"/>
                <w:szCs w:val="17"/>
              </w:rPr>
              <w:t xml:space="preserve"> European Journal of Humanities and Social Sciences. Vienna. No 4.2019.ISSN 2414-2344.The journal has the GIF impact factor .211 for 2017.Premier Publishing s.r.o.Pg.124-131.</w:t>
            </w:r>
          </w:p>
          <w:p w:rsidR="007C0C2B" w:rsidRPr="00591112" w:rsidRDefault="007C0C2B"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Osmanaj</w:t>
            </w:r>
            <w:proofErr w:type="gramStart"/>
            <w:r w:rsidRPr="00591112">
              <w:rPr>
                <w:rFonts w:ascii="Arial" w:hAnsi="Arial" w:cs="Arial"/>
                <w:sz w:val="17"/>
                <w:szCs w:val="17"/>
              </w:rPr>
              <w:t>,E</w:t>
            </w:r>
            <w:proofErr w:type="spellEnd"/>
            <w:proofErr w:type="gramEnd"/>
            <w:r w:rsidRPr="00591112">
              <w:rPr>
                <w:rFonts w:ascii="Arial" w:hAnsi="Arial" w:cs="Arial"/>
                <w:sz w:val="17"/>
                <w:szCs w:val="17"/>
              </w:rPr>
              <w:t xml:space="preserve">., (2017) Regulation  of testament presence of witnesses and notarial testament according to the law of Kosovo comparing </w:t>
            </w:r>
            <w:proofErr w:type="spellStart"/>
            <w:r w:rsidRPr="00591112">
              <w:rPr>
                <w:rFonts w:ascii="Arial" w:hAnsi="Arial" w:cs="Arial"/>
                <w:sz w:val="17"/>
                <w:szCs w:val="17"/>
              </w:rPr>
              <w:t>wiht</w:t>
            </w:r>
            <w:proofErr w:type="spellEnd"/>
            <w:r w:rsidRPr="00591112">
              <w:rPr>
                <w:rFonts w:ascii="Arial" w:hAnsi="Arial" w:cs="Arial"/>
                <w:sz w:val="17"/>
                <w:szCs w:val="17"/>
              </w:rPr>
              <w:t xml:space="preserve"> the law of EU-countries. International Journal of Scientific &amp; Engineering </w:t>
            </w:r>
            <w:proofErr w:type="spellStart"/>
            <w:r w:rsidRPr="00591112">
              <w:rPr>
                <w:rFonts w:ascii="Arial" w:hAnsi="Arial" w:cs="Arial"/>
                <w:sz w:val="17"/>
                <w:szCs w:val="17"/>
              </w:rPr>
              <w:t>Research.Volume</w:t>
            </w:r>
            <w:proofErr w:type="spellEnd"/>
            <w:r w:rsidRPr="00591112">
              <w:rPr>
                <w:rFonts w:ascii="Arial" w:hAnsi="Arial" w:cs="Arial"/>
                <w:sz w:val="17"/>
                <w:szCs w:val="17"/>
              </w:rPr>
              <w:t xml:space="preserve"> 8, Issue 2, February-2017 511 ISSN 2229-5518. </w:t>
            </w:r>
            <w:proofErr w:type="spellStart"/>
            <w:r w:rsidRPr="00591112">
              <w:rPr>
                <w:rFonts w:ascii="Arial" w:hAnsi="Arial" w:cs="Arial"/>
                <w:sz w:val="17"/>
                <w:szCs w:val="17"/>
              </w:rPr>
              <w:t>Pg</w:t>
            </w:r>
            <w:proofErr w:type="spellEnd"/>
            <w:r w:rsidRPr="00591112">
              <w:rPr>
                <w:rFonts w:ascii="Arial" w:hAnsi="Arial" w:cs="Arial"/>
                <w:sz w:val="17"/>
                <w:szCs w:val="17"/>
              </w:rPr>
              <w:t xml:space="preserve"> 511- 516.</w:t>
            </w:r>
          </w:p>
          <w:p w:rsidR="007C0C2B" w:rsidRPr="00591112" w:rsidRDefault="007C0C2B"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Jashari</w:t>
            </w:r>
            <w:proofErr w:type="spellEnd"/>
            <w:r w:rsidRPr="00591112">
              <w:rPr>
                <w:rFonts w:ascii="Arial" w:hAnsi="Arial" w:cs="Arial"/>
                <w:sz w:val="17"/>
                <w:szCs w:val="17"/>
              </w:rPr>
              <w:t xml:space="preserve">, A., </w:t>
            </w:r>
            <w:proofErr w:type="spellStart"/>
            <w:r w:rsidRPr="00591112">
              <w:rPr>
                <w:rFonts w:ascii="Arial" w:hAnsi="Arial" w:cs="Arial"/>
                <w:sz w:val="17"/>
                <w:szCs w:val="17"/>
              </w:rPr>
              <w:t>Osmanaj</w:t>
            </w:r>
            <w:proofErr w:type="spellEnd"/>
            <w:r w:rsidRPr="00591112">
              <w:rPr>
                <w:rFonts w:ascii="Arial" w:hAnsi="Arial" w:cs="Arial"/>
                <w:sz w:val="17"/>
                <w:szCs w:val="17"/>
              </w:rPr>
              <w:t>, E., (2016) Types of testaments in Albania and France. European Journal of Humanities and Social Sciences No2 2016 Austria, Vienna. ISSN 2414-2344 No2 2016 August Pg.71-79</w:t>
            </w:r>
          </w:p>
          <w:p w:rsidR="000A079E" w:rsidRPr="00591112" w:rsidRDefault="007C0C2B"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Jashari</w:t>
            </w:r>
            <w:proofErr w:type="spellEnd"/>
            <w:r w:rsidRPr="00591112">
              <w:rPr>
                <w:rFonts w:ascii="Arial" w:hAnsi="Arial" w:cs="Arial"/>
                <w:sz w:val="17"/>
                <w:szCs w:val="17"/>
              </w:rPr>
              <w:t xml:space="preserve">, A., </w:t>
            </w:r>
            <w:proofErr w:type="spellStart"/>
            <w:r w:rsidRPr="00591112">
              <w:rPr>
                <w:rFonts w:ascii="Arial" w:hAnsi="Arial" w:cs="Arial"/>
                <w:sz w:val="17"/>
                <w:szCs w:val="17"/>
              </w:rPr>
              <w:t>Osmanaj</w:t>
            </w:r>
            <w:proofErr w:type="spellEnd"/>
            <w:r w:rsidRPr="00591112">
              <w:rPr>
                <w:rFonts w:ascii="Arial" w:hAnsi="Arial" w:cs="Arial"/>
                <w:sz w:val="17"/>
                <w:szCs w:val="17"/>
              </w:rPr>
              <w:t>, E., (2016) Initiation of inheritance procedure according to positive legislation in Kosovo and problems in practice. International Journals of Multidisciplinary Research Academy (IJMRA). ISSN 2249-2496 Volume 6, Issue 8 (August 2016) .Pg.94-117</w:t>
            </w:r>
          </w:p>
          <w:p w:rsidR="007C0C2B" w:rsidRPr="00591112" w:rsidRDefault="000A079E" w:rsidP="00F545A9">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Xhafaj</w:t>
            </w:r>
            <w:proofErr w:type="spellEnd"/>
            <w:r w:rsidRPr="00591112">
              <w:rPr>
                <w:rFonts w:ascii="Arial" w:hAnsi="Arial" w:cs="Arial"/>
                <w:sz w:val="17"/>
                <w:szCs w:val="17"/>
              </w:rPr>
              <w:t>.</w:t>
            </w:r>
            <w:proofErr w:type="gramStart"/>
            <w:r w:rsidRPr="00591112">
              <w:rPr>
                <w:rFonts w:ascii="Arial" w:hAnsi="Arial" w:cs="Arial"/>
                <w:sz w:val="17"/>
                <w:szCs w:val="17"/>
              </w:rPr>
              <w:t>,J</w:t>
            </w:r>
            <w:proofErr w:type="gramEnd"/>
            <w:r w:rsidRPr="00591112">
              <w:rPr>
                <w:rFonts w:ascii="Arial" w:hAnsi="Arial" w:cs="Arial"/>
                <w:sz w:val="17"/>
                <w:szCs w:val="17"/>
              </w:rPr>
              <w:t xml:space="preserve">., </w:t>
            </w:r>
            <w:proofErr w:type="spellStart"/>
            <w:r w:rsidRPr="00591112">
              <w:rPr>
                <w:rFonts w:ascii="Arial" w:hAnsi="Arial" w:cs="Arial"/>
                <w:sz w:val="17"/>
                <w:szCs w:val="17"/>
              </w:rPr>
              <w:t>Osmanaj</w:t>
            </w:r>
            <w:proofErr w:type="spellEnd"/>
            <w:r w:rsidRPr="00591112">
              <w:rPr>
                <w:rFonts w:ascii="Arial" w:hAnsi="Arial" w:cs="Arial"/>
                <w:sz w:val="17"/>
                <w:szCs w:val="17"/>
              </w:rPr>
              <w:t xml:space="preserve">, E., (2019). Adjusting of the court testament according to positive legislation in Kosovo and its practical application for the period 2009-2010. 8th International Conference on Law, 26-28 October, 2019, </w:t>
            </w:r>
            <w:proofErr w:type="spellStart"/>
            <w:r w:rsidRPr="00591112">
              <w:rPr>
                <w:rFonts w:ascii="Arial" w:hAnsi="Arial" w:cs="Arial"/>
                <w:sz w:val="17"/>
                <w:szCs w:val="17"/>
              </w:rPr>
              <w:t>Prishtinë</w:t>
            </w:r>
            <w:proofErr w:type="spellEnd"/>
            <w:r w:rsidRPr="00591112">
              <w:rPr>
                <w:rFonts w:ascii="Arial" w:hAnsi="Arial" w:cs="Arial"/>
                <w:sz w:val="17"/>
                <w:szCs w:val="17"/>
              </w:rPr>
              <w:t xml:space="preserve">, </w:t>
            </w:r>
            <w:proofErr w:type="spellStart"/>
            <w:r w:rsidRPr="00591112">
              <w:rPr>
                <w:rFonts w:ascii="Arial" w:hAnsi="Arial" w:cs="Arial"/>
                <w:sz w:val="17"/>
                <w:szCs w:val="17"/>
              </w:rPr>
              <w:t>Kosova</w:t>
            </w:r>
            <w:proofErr w:type="spellEnd"/>
            <w:r w:rsidRPr="00591112">
              <w:rPr>
                <w:rFonts w:ascii="Arial" w:hAnsi="Arial" w:cs="Arial"/>
                <w:sz w:val="17"/>
                <w:szCs w:val="17"/>
              </w:rPr>
              <w:t xml:space="preserve"> Organizers: -UBT, Faculty of LAW.26-28 October, 2019.</w:t>
            </w:r>
          </w:p>
          <w:p w:rsidR="000A079E" w:rsidRPr="00F545A9" w:rsidRDefault="000A079E" w:rsidP="00F545A9">
            <w:pPr>
              <w:pStyle w:val="ListParagraph"/>
              <w:numPr>
                <w:ilvl w:val="0"/>
                <w:numId w:val="14"/>
              </w:numPr>
              <w:jc w:val="both"/>
              <w:rPr>
                <w:rFonts w:ascii="Arial" w:hAnsi="Arial" w:cs="Arial"/>
                <w:sz w:val="17"/>
                <w:szCs w:val="17"/>
              </w:rPr>
            </w:pPr>
            <w:proofErr w:type="spellStart"/>
            <w:r w:rsidRPr="00F545A9">
              <w:rPr>
                <w:rFonts w:ascii="Arial" w:hAnsi="Arial" w:cs="Arial"/>
                <w:sz w:val="17"/>
                <w:szCs w:val="17"/>
              </w:rPr>
              <w:t>Osmanaj</w:t>
            </w:r>
            <w:proofErr w:type="spellEnd"/>
            <w:r w:rsidRPr="00F545A9">
              <w:rPr>
                <w:rFonts w:ascii="Arial" w:hAnsi="Arial" w:cs="Arial"/>
                <w:sz w:val="17"/>
                <w:szCs w:val="17"/>
              </w:rPr>
              <w:t xml:space="preserve">, E., (2018) </w:t>
            </w:r>
            <w:proofErr w:type="gramStart"/>
            <w:r w:rsidRPr="00F545A9">
              <w:rPr>
                <w:rFonts w:ascii="Arial" w:hAnsi="Arial" w:cs="Arial"/>
                <w:sz w:val="17"/>
                <w:szCs w:val="17"/>
              </w:rPr>
              <w:t>The</w:t>
            </w:r>
            <w:proofErr w:type="gramEnd"/>
            <w:r w:rsidRPr="00F545A9">
              <w:rPr>
                <w:rFonts w:ascii="Arial" w:hAnsi="Arial" w:cs="Arial"/>
                <w:sz w:val="17"/>
                <w:szCs w:val="17"/>
              </w:rPr>
              <w:t xml:space="preserve"> Right Of Woman To Inheritance According To The Albanian Customary Law. 7th International Conference on Law, 26-28 October, 2018, </w:t>
            </w:r>
            <w:proofErr w:type="spellStart"/>
            <w:r w:rsidRPr="00F545A9">
              <w:rPr>
                <w:rFonts w:ascii="Arial" w:hAnsi="Arial" w:cs="Arial"/>
                <w:sz w:val="17"/>
                <w:szCs w:val="17"/>
              </w:rPr>
              <w:t>Prishtinë</w:t>
            </w:r>
            <w:proofErr w:type="spellEnd"/>
            <w:r w:rsidRPr="00F545A9">
              <w:rPr>
                <w:rFonts w:ascii="Arial" w:hAnsi="Arial" w:cs="Arial"/>
                <w:sz w:val="17"/>
                <w:szCs w:val="17"/>
              </w:rPr>
              <w:t xml:space="preserve">, </w:t>
            </w:r>
            <w:proofErr w:type="spellStart"/>
            <w:r w:rsidRPr="00F545A9">
              <w:rPr>
                <w:rFonts w:ascii="Arial" w:hAnsi="Arial" w:cs="Arial"/>
                <w:sz w:val="17"/>
                <w:szCs w:val="17"/>
              </w:rPr>
              <w:t>Kosova</w:t>
            </w:r>
            <w:proofErr w:type="spellEnd"/>
            <w:r w:rsidRPr="00F545A9">
              <w:rPr>
                <w:rFonts w:ascii="Arial" w:hAnsi="Arial" w:cs="Arial"/>
                <w:sz w:val="17"/>
                <w:szCs w:val="17"/>
              </w:rPr>
              <w:t xml:space="preserve"> Organizers: -UBT, Faculty of LAW Albanian University -Public University of </w:t>
            </w:r>
            <w:proofErr w:type="spellStart"/>
            <w:r w:rsidRPr="00F545A9">
              <w:rPr>
                <w:rFonts w:ascii="Arial" w:hAnsi="Arial" w:cs="Arial"/>
                <w:sz w:val="17"/>
                <w:szCs w:val="17"/>
              </w:rPr>
              <w:t>Durrës</w:t>
            </w:r>
            <w:proofErr w:type="spellEnd"/>
            <w:r w:rsidRPr="00F545A9">
              <w:rPr>
                <w:rFonts w:ascii="Arial" w:hAnsi="Arial" w:cs="Arial"/>
                <w:sz w:val="17"/>
                <w:szCs w:val="17"/>
              </w:rPr>
              <w:t>.</w:t>
            </w:r>
          </w:p>
          <w:p w:rsidR="00632D56" w:rsidRPr="00F545A9" w:rsidRDefault="00632D56" w:rsidP="00F545A9">
            <w:pPr>
              <w:pStyle w:val="ListParagraph"/>
              <w:numPr>
                <w:ilvl w:val="0"/>
                <w:numId w:val="14"/>
              </w:numPr>
              <w:jc w:val="both"/>
              <w:rPr>
                <w:rFonts w:ascii="Arial" w:hAnsi="Arial" w:cs="Arial"/>
                <w:sz w:val="17"/>
                <w:szCs w:val="17"/>
              </w:rPr>
            </w:pPr>
            <w:proofErr w:type="spellStart"/>
            <w:r w:rsidRPr="00F545A9">
              <w:rPr>
                <w:rFonts w:ascii="Arial" w:hAnsi="Arial" w:cs="Arial"/>
                <w:sz w:val="17"/>
                <w:szCs w:val="17"/>
              </w:rPr>
              <w:t>Osmanaj</w:t>
            </w:r>
            <w:proofErr w:type="spellEnd"/>
            <w:r w:rsidRPr="00F545A9">
              <w:rPr>
                <w:rFonts w:ascii="Arial" w:hAnsi="Arial" w:cs="Arial"/>
                <w:sz w:val="17"/>
                <w:szCs w:val="17"/>
              </w:rPr>
              <w:t xml:space="preserve">, E., (2015) Family inheritance according to legislation in force in Kosovo and problems in practice. The 4-th </w:t>
            </w:r>
            <w:r w:rsidR="00032386" w:rsidRPr="00F545A9">
              <w:rPr>
                <w:rFonts w:ascii="Arial" w:hAnsi="Arial" w:cs="Arial"/>
                <w:sz w:val="17"/>
                <w:szCs w:val="17"/>
              </w:rPr>
              <w:t>International</w:t>
            </w:r>
            <w:r w:rsidRPr="00F545A9">
              <w:rPr>
                <w:rFonts w:ascii="Arial" w:hAnsi="Arial" w:cs="Arial"/>
                <w:sz w:val="17"/>
                <w:szCs w:val="17"/>
              </w:rPr>
              <w:t xml:space="preserve"> </w:t>
            </w:r>
            <w:r w:rsidR="00032386" w:rsidRPr="00F545A9">
              <w:rPr>
                <w:rFonts w:ascii="Arial" w:hAnsi="Arial" w:cs="Arial"/>
                <w:sz w:val="17"/>
                <w:szCs w:val="17"/>
              </w:rPr>
              <w:t>Multidisciplinary</w:t>
            </w:r>
            <w:r w:rsidRPr="00F545A9">
              <w:rPr>
                <w:rFonts w:ascii="Arial" w:hAnsi="Arial" w:cs="Arial"/>
                <w:sz w:val="17"/>
                <w:szCs w:val="17"/>
              </w:rPr>
              <w:t xml:space="preserve"> Conference in Integrating Science in New Global </w:t>
            </w:r>
            <w:proofErr w:type="spellStart"/>
            <w:r w:rsidRPr="00F545A9">
              <w:rPr>
                <w:rFonts w:ascii="Arial" w:hAnsi="Arial" w:cs="Arial"/>
                <w:sz w:val="17"/>
                <w:szCs w:val="17"/>
              </w:rPr>
              <w:t>Challenges.Dubrovnik</w:t>
            </w:r>
            <w:proofErr w:type="spellEnd"/>
            <w:r w:rsidRPr="00F545A9">
              <w:rPr>
                <w:rFonts w:ascii="Arial" w:hAnsi="Arial" w:cs="Arial"/>
                <w:sz w:val="17"/>
                <w:szCs w:val="17"/>
              </w:rPr>
              <w:t xml:space="preserve">, Croatia 27-29 March 2015.Proceedings of the 4-th </w:t>
            </w:r>
            <w:r w:rsidR="00032386" w:rsidRPr="00F545A9">
              <w:rPr>
                <w:rFonts w:ascii="Arial" w:hAnsi="Arial" w:cs="Arial"/>
                <w:sz w:val="17"/>
                <w:szCs w:val="17"/>
              </w:rPr>
              <w:t>International</w:t>
            </w:r>
            <w:r w:rsidRPr="00F545A9">
              <w:rPr>
                <w:rFonts w:ascii="Arial" w:hAnsi="Arial" w:cs="Arial"/>
                <w:sz w:val="17"/>
                <w:szCs w:val="17"/>
              </w:rPr>
              <w:t xml:space="preserve"> </w:t>
            </w:r>
            <w:r w:rsidR="00032386" w:rsidRPr="00F545A9">
              <w:rPr>
                <w:rFonts w:ascii="Arial" w:hAnsi="Arial" w:cs="Arial"/>
                <w:sz w:val="17"/>
                <w:szCs w:val="17"/>
              </w:rPr>
              <w:t>Multidisciplinary</w:t>
            </w:r>
            <w:r w:rsidRPr="00F545A9">
              <w:rPr>
                <w:rFonts w:ascii="Arial" w:hAnsi="Arial" w:cs="Arial"/>
                <w:sz w:val="17"/>
                <w:szCs w:val="17"/>
              </w:rPr>
              <w:t xml:space="preserve"> on Integrating Science in New Global Challenges </w:t>
            </w:r>
            <w:proofErr w:type="spellStart"/>
            <w:r w:rsidRPr="00F545A9">
              <w:rPr>
                <w:rFonts w:ascii="Arial" w:hAnsi="Arial" w:cs="Arial"/>
                <w:sz w:val="17"/>
                <w:szCs w:val="17"/>
              </w:rPr>
              <w:t>Dubrovnik.Vol</w:t>
            </w:r>
            <w:proofErr w:type="spellEnd"/>
            <w:r w:rsidRPr="00F545A9">
              <w:rPr>
                <w:rFonts w:ascii="Arial" w:hAnsi="Arial" w:cs="Arial"/>
                <w:sz w:val="17"/>
                <w:szCs w:val="17"/>
              </w:rPr>
              <w:t xml:space="preserve">. </w:t>
            </w:r>
            <w:proofErr w:type="gramStart"/>
            <w:r w:rsidRPr="00F545A9">
              <w:rPr>
                <w:rFonts w:ascii="Arial" w:hAnsi="Arial" w:cs="Arial"/>
                <w:sz w:val="17"/>
                <w:szCs w:val="17"/>
              </w:rPr>
              <w:t>no</w:t>
            </w:r>
            <w:proofErr w:type="gramEnd"/>
            <w:r w:rsidRPr="00F545A9">
              <w:rPr>
                <w:rFonts w:ascii="Arial" w:hAnsi="Arial" w:cs="Arial"/>
                <w:sz w:val="17"/>
                <w:szCs w:val="17"/>
              </w:rPr>
              <w:t xml:space="preserve"> 2 Pg.51-57.</w:t>
            </w:r>
          </w:p>
          <w:p w:rsidR="001F2EF3" w:rsidRPr="00F90E61" w:rsidRDefault="0003773F" w:rsidP="00F90E61">
            <w:pPr>
              <w:pStyle w:val="NoSpacing"/>
              <w:numPr>
                <w:ilvl w:val="0"/>
                <w:numId w:val="14"/>
              </w:numPr>
              <w:jc w:val="both"/>
              <w:rPr>
                <w:rFonts w:ascii="Arial" w:hAnsi="Arial" w:cs="Arial"/>
                <w:sz w:val="17"/>
                <w:szCs w:val="17"/>
              </w:rPr>
            </w:pPr>
            <w:proofErr w:type="spellStart"/>
            <w:r w:rsidRPr="00591112">
              <w:rPr>
                <w:rFonts w:ascii="Arial" w:hAnsi="Arial" w:cs="Arial"/>
                <w:sz w:val="17"/>
                <w:szCs w:val="17"/>
              </w:rPr>
              <w:t>Deklarata</w:t>
            </w:r>
            <w:proofErr w:type="spellEnd"/>
            <w:r w:rsidRPr="00591112">
              <w:rPr>
                <w:rFonts w:ascii="Arial" w:hAnsi="Arial" w:cs="Arial"/>
                <w:sz w:val="17"/>
                <w:szCs w:val="17"/>
              </w:rPr>
              <w:t xml:space="preserve"> e </w:t>
            </w:r>
            <w:proofErr w:type="spellStart"/>
            <w:r w:rsidRPr="00591112">
              <w:rPr>
                <w:rFonts w:ascii="Arial" w:hAnsi="Arial" w:cs="Arial"/>
                <w:sz w:val="17"/>
                <w:szCs w:val="17"/>
              </w:rPr>
              <w:t>përgjithëshme</w:t>
            </w:r>
            <w:proofErr w:type="spellEnd"/>
            <w:r w:rsidRPr="00591112">
              <w:rPr>
                <w:rFonts w:ascii="Arial" w:hAnsi="Arial" w:cs="Arial"/>
                <w:sz w:val="17"/>
                <w:szCs w:val="17"/>
              </w:rPr>
              <w:t xml:space="preserve"> e OKB-</w:t>
            </w:r>
            <w:proofErr w:type="spellStart"/>
            <w:r w:rsidRPr="00591112">
              <w:rPr>
                <w:rFonts w:ascii="Arial" w:hAnsi="Arial" w:cs="Arial"/>
                <w:sz w:val="17"/>
                <w:szCs w:val="17"/>
              </w:rPr>
              <w:t>së</w:t>
            </w:r>
            <w:proofErr w:type="spellEnd"/>
            <w:r w:rsidRPr="00591112">
              <w:rPr>
                <w:rFonts w:ascii="Arial" w:hAnsi="Arial" w:cs="Arial"/>
                <w:sz w:val="17"/>
                <w:szCs w:val="17"/>
              </w:rPr>
              <w:t xml:space="preserve"> </w:t>
            </w:r>
            <w:proofErr w:type="spellStart"/>
            <w:r w:rsidRPr="00591112">
              <w:rPr>
                <w:rFonts w:ascii="Arial" w:hAnsi="Arial" w:cs="Arial"/>
                <w:sz w:val="17"/>
                <w:szCs w:val="17"/>
              </w:rPr>
              <w:t>për</w:t>
            </w:r>
            <w:proofErr w:type="spellEnd"/>
            <w:r w:rsidRPr="00591112">
              <w:rPr>
                <w:rFonts w:ascii="Arial" w:hAnsi="Arial" w:cs="Arial"/>
                <w:sz w:val="17"/>
                <w:szCs w:val="17"/>
              </w:rPr>
              <w:t xml:space="preserve"> </w:t>
            </w:r>
            <w:proofErr w:type="spellStart"/>
            <w:r w:rsidRPr="00591112">
              <w:rPr>
                <w:rFonts w:ascii="Arial" w:hAnsi="Arial" w:cs="Arial"/>
                <w:sz w:val="17"/>
                <w:szCs w:val="17"/>
              </w:rPr>
              <w:t>të</w:t>
            </w:r>
            <w:proofErr w:type="spellEnd"/>
            <w:r w:rsidRPr="00591112">
              <w:rPr>
                <w:rFonts w:ascii="Arial" w:hAnsi="Arial" w:cs="Arial"/>
                <w:sz w:val="17"/>
                <w:szCs w:val="17"/>
              </w:rPr>
              <w:t xml:space="preserve"> </w:t>
            </w:r>
            <w:proofErr w:type="spellStart"/>
            <w:r w:rsidRPr="00591112">
              <w:rPr>
                <w:rFonts w:ascii="Arial" w:hAnsi="Arial" w:cs="Arial"/>
                <w:sz w:val="17"/>
                <w:szCs w:val="17"/>
              </w:rPr>
              <w:t>drejtat</w:t>
            </w:r>
            <w:proofErr w:type="spellEnd"/>
            <w:r w:rsidRPr="00591112">
              <w:rPr>
                <w:rFonts w:ascii="Arial" w:hAnsi="Arial" w:cs="Arial"/>
                <w:sz w:val="17"/>
                <w:szCs w:val="17"/>
              </w:rPr>
              <w:t xml:space="preserve"> e </w:t>
            </w:r>
            <w:proofErr w:type="spellStart"/>
            <w:r w:rsidRPr="00591112">
              <w:rPr>
                <w:rFonts w:ascii="Arial" w:hAnsi="Arial" w:cs="Arial"/>
                <w:sz w:val="17"/>
                <w:szCs w:val="17"/>
              </w:rPr>
              <w:t>njeriut</w:t>
            </w:r>
            <w:proofErr w:type="spellEnd"/>
            <w:r w:rsidRPr="00591112">
              <w:rPr>
                <w:rFonts w:ascii="Arial" w:hAnsi="Arial" w:cs="Arial"/>
                <w:sz w:val="17"/>
                <w:szCs w:val="17"/>
              </w:rPr>
              <w:t>, 1948;</w:t>
            </w:r>
          </w:p>
        </w:tc>
      </w:tr>
      <w:tr w:rsidR="001F2EF3" w:rsidRPr="000819A7" w:rsidTr="001F2EF3">
        <w:tc>
          <w:tcPr>
            <w:tcW w:w="1964" w:type="dxa"/>
            <w:tcBorders>
              <w:top w:val="single" w:sz="4" w:space="0" w:color="7F7F7F" w:themeColor="text1" w:themeTint="80"/>
              <w:left w:val="single" w:sz="4" w:space="0" w:color="7F7F7F" w:themeColor="text1" w:themeTint="80"/>
              <w:bottom w:val="single" w:sz="4" w:space="0" w:color="7F7F7F" w:themeColor="text1" w:themeTint="80"/>
              <w:right w:val="nil"/>
            </w:tcBorders>
            <w:shd w:val="clear" w:color="auto" w:fill="D9E2F3" w:themeFill="accent5" w:themeFillTint="33"/>
            <w:vAlign w:val="center"/>
          </w:tcPr>
          <w:p w:rsidR="001F2EF3" w:rsidRPr="00716046" w:rsidRDefault="001F2EF3" w:rsidP="00210AEF">
            <w:pPr>
              <w:rPr>
                <w:rFonts w:ascii="Times New Roman" w:hAnsi="Times New Roman" w:cs="Times New Roman"/>
                <w:b/>
              </w:rPr>
            </w:pPr>
            <w:r w:rsidRPr="00716046">
              <w:rPr>
                <w:rFonts w:ascii="Times New Roman" w:hAnsi="Times New Roman" w:cs="Times New Roman"/>
                <w:b/>
              </w:rPr>
              <w:t>Contact</w:t>
            </w:r>
          </w:p>
        </w:tc>
        <w:tc>
          <w:tcPr>
            <w:tcW w:w="8100" w:type="dxa"/>
            <w:gridSpan w:val="4"/>
            <w:tcBorders>
              <w:top w:val="single" w:sz="4" w:space="0" w:color="7F7F7F" w:themeColor="text1" w:themeTint="80"/>
              <w:left w:val="nil"/>
              <w:bottom w:val="single" w:sz="4" w:space="0" w:color="7F7F7F" w:themeColor="text1" w:themeTint="80"/>
              <w:right w:val="single" w:sz="4" w:space="0" w:color="7F7F7F" w:themeColor="text1" w:themeTint="80"/>
            </w:tcBorders>
          </w:tcPr>
          <w:p w:rsidR="00817854" w:rsidRDefault="00817854" w:rsidP="00717DAB">
            <w:pPr>
              <w:rPr>
                <w:rFonts w:ascii="Arial" w:hAnsi="Arial" w:cs="Arial"/>
                <w:color w:val="404040" w:themeColor="text1" w:themeTint="BF"/>
                <w:sz w:val="17"/>
                <w:szCs w:val="17"/>
              </w:rPr>
            </w:pPr>
          </w:p>
          <w:p w:rsidR="001F2EF3" w:rsidRPr="00E12F51" w:rsidRDefault="00591112" w:rsidP="00717DAB">
            <w:pPr>
              <w:rPr>
                <w:rFonts w:ascii="Arial" w:hAnsi="Arial" w:cs="Arial"/>
                <w:color w:val="404040" w:themeColor="text1" w:themeTint="BF"/>
                <w:sz w:val="17"/>
                <w:szCs w:val="17"/>
              </w:rPr>
            </w:pPr>
            <w:r w:rsidRPr="00591112">
              <w:rPr>
                <w:rStyle w:val="Hyperlink"/>
                <w:rFonts w:ascii="Arial" w:hAnsi="Arial" w:cs="Arial"/>
                <w:color w:val="auto"/>
                <w:sz w:val="17"/>
                <w:szCs w:val="17"/>
                <w:u w:val="none"/>
              </w:rPr>
              <w:t xml:space="preserve">Assistant Professor </w:t>
            </w:r>
            <w:proofErr w:type="spellStart"/>
            <w:r w:rsidRPr="00591112">
              <w:rPr>
                <w:rStyle w:val="Hyperlink"/>
                <w:rFonts w:ascii="Arial" w:hAnsi="Arial" w:cs="Arial"/>
                <w:color w:val="auto"/>
                <w:sz w:val="17"/>
                <w:szCs w:val="17"/>
                <w:u w:val="none"/>
              </w:rPr>
              <w:t>Dr.</w:t>
            </w:r>
            <w:proofErr w:type="spellEnd"/>
            <w:r w:rsidRPr="00591112">
              <w:rPr>
                <w:rStyle w:val="Hyperlink"/>
                <w:rFonts w:ascii="Arial" w:hAnsi="Arial" w:cs="Arial"/>
                <w:color w:val="auto"/>
                <w:sz w:val="17"/>
                <w:szCs w:val="17"/>
                <w:u w:val="none"/>
              </w:rPr>
              <w:t xml:space="preserve"> </w:t>
            </w:r>
            <w:proofErr w:type="spellStart"/>
            <w:r w:rsidRPr="00591112">
              <w:rPr>
                <w:rStyle w:val="Hyperlink"/>
                <w:rFonts w:ascii="Arial" w:hAnsi="Arial" w:cs="Arial"/>
                <w:color w:val="auto"/>
                <w:sz w:val="17"/>
                <w:szCs w:val="17"/>
                <w:u w:val="none"/>
              </w:rPr>
              <w:t>Egzona</w:t>
            </w:r>
            <w:proofErr w:type="spellEnd"/>
            <w:r w:rsidRPr="00591112">
              <w:rPr>
                <w:rStyle w:val="Hyperlink"/>
                <w:rFonts w:ascii="Arial" w:hAnsi="Arial" w:cs="Arial"/>
                <w:color w:val="auto"/>
                <w:sz w:val="17"/>
                <w:szCs w:val="17"/>
                <w:u w:val="none"/>
              </w:rPr>
              <w:t xml:space="preserve"> </w:t>
            </w:r>
            <w:proofErr w:type="spellStart"/>
            <w:r w:rsidRPr="00591112">
              <w:rPr>
                <w:rStyle w:val="Hyperlink"/>
                <w:rFonts w:ascii="Arial" w:hAnsi="Arial" w:cs="Arial"/>
                <w:color w:val="auto"/>
                <w:sz w:val="17"/>
                <w:szCs w:val="17"/>
                <w:u w:val="none"/>
              </w:rPr>
              <w:t>Osmanaj</w:t>
            </w:r>
            <w:proofErr w:type="spellEnd"/>
            <w:r w:rsidRPr="00591112">
              <w:rPr>
                <w:rStyle w:val="Hyperlink"/>
                <w:rFonts w:ascii="Arial" w:hAnsi="Arial" w:cs="Arial"/>
                <w:color w:val="auto"/>
                <w:sz w:val="17"/>
                <w:szCs w:val="17"/>
                <w:u w:val="none"/>
              </w:rPr>
              <w:t xml:space="preserve"> </w:t>
            </w:r>
            <w:r>
              <w:rPr>
                <w:rStyle w:val="Hyperlink"/>
                <w:rFonts w:ascii="Arial" w:hAnsi="Arial" w:cs="Arial"/>
                <w:sz w:val="17"/>
                <w:szCs w:val="17"/>
              </w:rPr>
              <w:t xml:space="preserve">Email: </w:t>
            </w:r>
            <w:hyperlink r:id="rId5" w:history="1">
              <w:r w:rsidR="00692C02" w:rsidRPr="0024470E">
                <w:rPr>
                  <w:rStyle w:val="Hyperlink"/>
                  <w:rFonts w:ascii="Arial" w:hAnsi="Arial" w:cs="Arial"/>
                  <w:sz w:val="17"/>
                  <w:szCs w:val="17"/>
                </w:rPr>
                <w:t>egzona.osmanaj@ubt-uni.net</w:t>
              </w:r>
            </w:hyperlink>
            <w:r w:rsidR="00692C02">
              <w:rPr>
                <w:rFonts w:ascii="Arial" w:hAnsi="Arial" w:cs="Arial"/>
                <w:color w:val="404040" w:themeColor="text1" w:themeTint="BF"/>
                <w:sz w:val="17"/>
                <w:szCs w:val="17"/>
              </w:rPr>
              <w:t xml:space="preserve"> </w:t>
            </w:r>
          </w:p>
        </w:tc>
      </w:tr>
    </w:tbl>
    <w:p w:rsidR="00BB6CB7" w:rsidRDefault="00BB6CB7"/>
    <w:p w:rsidR="00BB6CB7" w:rsidRDefault="00BB6CB7"/>
    <w:p w:rsidR="00BB6CB7" w:rsidRDefault="00BB6CB7"/>
    <w:p w:rsidR="00BB6CB7" w:rsidRDefault="00BB6CB7"/>
    <w:p w:rsidR="00A94251" w:rsidRDefault="00A94251" w:rsidP="00A94251"/>
    <w:sectPr w:rsidR="00A94251" w:rsidSect="009428D7">
      <w:pgSz w:w="12240" w:h="15840"/>
      <w:pgMar w:top="864" w:right="1080" w:bottom="86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0892"/>
    <w:multiLevelType w:val="hybridMultilevel"/>
    <w:tmpl w:val="8DEC1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B06A4B"/>
    <w:multiLevelType w:val="hybridMultilevel"/>
    <w:tmpl w:val="96301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7B5281"/>
    <w:multiLevelType w:val="hybridMultilevel"/>
    <w:tmpl w:val="5A18CB5C"/>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73EB2"/>
    <w:multiLevelType w:val="hybridMultilevel"/>
    <w:tmpl w:val="D0C0D86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FA04C3"/>
    <w:multiLevelType w:val="multilevel"/>
    <w:tmpl w:val="A814A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8487FE6"/>
    <w:multiLevelType w:val="hybridMultilevel"/>
    <w:tmpl w:val="F89C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F35E0"/>
    <w:multiLevelType w:val="hybridMultilevel"/>
    <w:tmpl w:val="410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765174"/>
    <w:multiLevelType w:val="hybridMultilevel"/>
    <w:tmpl w:val="4522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1E007F"/>
    <w:multiLevelType w:val="hybridMultilevel"/>
    <w:tmpl w:val="510488D0"/>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E206E9"/>
    <w:multiLevelType w:val="hybridMultilevel"/>
    <w:tmpl w:val="89BC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4575E4"/>
    <w:multiLevelType w:val="hybridMultilevel"/>
    <w:tmpl w:val="176CE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9C7BFF"/>
    <w:multiLevelType w:val="hybridMultilevel"/>
    <w:tmpl w:val="2EC25080"/>
    <w:lvl w:ilvl="0" w:tplc="ACDCEA3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E420E6"/>
    <w:multiLevelType w:val="hybridMultilevel"/>
    <w:tmpl w:val="C318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8E5645"/>
    <w:multiLevelType w:val="hybridMultilevel"/>
    <w:tmpl w:val="B7EC4762"/>
    <w:lvl w:ilvl="0" w:tplc="5316CD6C">
      <w:start w:val="30"/>
      <w:numFmt w:val="bullet"/>
      <w:lvlText w:val="-"/>
      <w:lvlJc w:val="left"/>
      <w:pPr>
        <w:ind w:left="36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0"/>
  </w:num>
  <w:num w:numId="4">
    <w:abstractNumId w:val="5"/>
  </w:num>
  <w:num w:numId="5">
    <w:abstractNumId w:val="7"/>
  </w:num>
  <w:num w:numId="6">
    <w:abstractNumId w:val="9"/>
  </w:num>
  <w:num w:numId="7">
    <w:abstractNumId w:val="6"/>
  </w:num>
  <w:num w:numId="8">
    <w:abstractNumId w:val="11"/>
  </w:num>
  <w:num w:numId="9">
    <w:abstractNumId w:val="2"/>
  </w:num>
  <w:num w:numId="10">
    <w:abstractNumId w:val="13"/>
  </w:num>
  <w:num w:numId="11">
    <w:abstractNumId w:val="4"/>
  </w:num>
  <w:num w:numId="12">
    <w:abstractNumId w:val="1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AB8"/>
    <w:rsid w:val="00012445"/>
    <w:rsid w:val="0002032B"/>
    <w:rsid w:val="0003134B"/>
    <w:rsid w:val="00032386"/>
    <w:rsid w:val="00036DE1"/>
    <w:rsid w:val="0003773F"/>
    <w:rsid w:val="00042E3E"/>
    <w:rsid w:val="00057C7C"/>
    <w:rsid w:val="00072D25"/>
    <w:rsid w:val="000819A7"/>
    <w:rsid w:val="000A079E"/>
    <w:rsid w:val="000B12D1"/>
    <w:rsid w:val="000C6AB8"/>
    <w:rsid w:val="000D36FD"/>
    <w:rsid w:val="001075A9"/>
    <w:rsid w:val="0014241A"/>
    <w:rsid w:val="001620E4"/>
    <w:rsid w:val="001654FE"/>
    <w:rsid w:val="001B7DD7"/>
    <w:rsid w:val="001D53EA"/>
    <w:rsid w:val="001D7C39"/>
    <w:rsid w:val="001E4FE1"/>
    <w:rsid w:val="001F2EF3"/>
    <w:rsid w:val="00210AEF"/>
    <w:rsid w:val="00225065"/>
    <w:rsid w:val="00236CE5"/>
    <w:rsid w:val="003305D3"/>
    <w:rsid w:val="00376574"/>
    <w:rsid w:val="003A02EF"/>
    <w:rsid w:val="003A03E0"/>
    <w:rsid w:val="003B38B9"/>
    <w:rsid w:val="00422941"/>
    <w:rsid w:val="004A19E5"/>
    <w:rsid w:val="004A3B12"/>
    <w:rsid w:val="004C4882"/>
    <w:rsid w:val="004C4CBB"/>
    <w:rsid w:val="004D3801"/>
    <w:rsid w:val="0050256A"/>
    <w:rsid w:val="00532524"/>
    <w:rsid w:val="00585E57"/>
    <w:rsid w:val="00591112"/>
    <w:rsid w:val="005A181A"/>
    <w:rsid w:val="005D0A23"/>
    <w:rsid w:val="005E6568"/>
    <w:rsid w:val="00605CEC"/>
    <w:rsid w:val="00622854"/>
    <w:rsid w:val="00632D56"/>
    <w:rsid w:val="0067374F"/>
    <w:rsid w:val="00692C02"/>
    <w:rsid w:val="00697CAC"/>
    <w:rsid w:val="006A7648"/>
    <w:rsid w:val="0070111E"/>
    <w:rsid w:val="00716046"/>
    <w:rsid w:val="00717DAB"/>
    <w:rsid w:val="00720DAE"/>
    <w:rsid w:val="007351BF"/>
    <w:rsid w:val="00752A3C"/>
    <w:rsid w:val="007665F0"/>
    <w:rsid w:val="0079477E"/>
    <w:rsid w:val="007A10CD"/>
    <w:rsid w:val="007C0C2B"/>
    <w:rsid w:val="007D02B1"/>
    <w:rsid w:val="007E15E2"/>
    <w:rsid w:val="008068C8"/>
    <w:rsid w:val="00817854"/>
    <w:rsid w:val="00822224"/>
    <w:rsid w:val="008500F3"/>
    <w:rsid w:val="00865B02"/>
    <w:rsid w:val="008D5C79"/>
    <w:rsid w:val="008F1BD6"/>
    <w:rsid w:val="00901555"/>
    <w:rsid w:val="00913F9A"/>
    <w:rsid w:val="009352AA"/>
    <w:rsid w:val="0093564C"/>
    <w:rsid w:val="009428D7"/>
    <w:rsid w:val="009A1778"/>
    <w:rsid w:val="009B7460"/>
    <w:rsid w:val="009F438D"/>
    <w:rsid w:val="00A35266"/>
    <w:rsid w:val="00A555A2"/>
    <w:rsid w:val="00A86F4D"/>
    <w:rsid w:val="00A94251"/>
    <w:rsid w:val="00AE2803"/>
    <w:rsid w:val="00BA7648"/>
    <w:rsid w:val="00BB6CB7"/>
    <w:rsid w:val="00BD0E37"/>
    <w:rsid w:val="00BF0E86"/>
    <w:rsid w:val="00C01017"/>
    <w:rsid w:val="00C06DF1"/>
    <w:rsid w:val="00C1144B"/>
    <w:rsid w:val="00C86199"/>
    <w:rsid w:val="00CE1FCC"/>
    <w:rsid w:val="00D10C66"/>
    <w:rsid w:val="00D343B7"/>
    <w:rsid w:val="00D502E3"/>
    <w:rsid w:val="00E12F51"/>
    <w:rsid w:val="00ED0D2D"/>
    <w:rsid w:val="00ED5F46"/>
    <w:rsid w:val="00ED6507"/>
    <w:rsid w:val="00F06093"/>
    <w:rsid w:val="00F267F8"/>
    <w:rsid w:val="00F545A9"/>
    <w:rsid w:val="00F64D9F"/>
    <w:rsid w:val="00F90E61"/>
    <w:rsid w:val="00F9229D"/>
    <w:rsid w:val="00FB3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1AAA6D-3A5E-48B0-AF24-458D32B5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AB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6A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05D3"/>
    <w:pPr>
      <w:ind w:left="720"/>
      <w:contextualSpacing/>
    </w:pPr>
  </w:style>
  <w:style w:type="paragraph" w:styleId="BalloonText">
    <w:name w:val="Balloon Text"/>
    <w:basedOn w:val="Normal"/>
    <w:link w:val="BalloonTextChar"/>
    <w:uiPriority w:val="99"/>
    <w:semiHidden/>
    <w:unhideWhenUsed/>
    <w:rsid w:val="00F922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29D"/>
    <w:rPr>
      <w:rFonts w:ascii="Tahoma" w:hAnsi="Tahoma" w:cs="Tahoma"/>
      <w:sz w:val="16"/>
      <w:szCs w:val="16"/>
      <w:lang w:val="en-GB"/>
    </w:rPr>
  </w:style>
  <w:style w:type="character" w:styleId="Hyperlink">
    <w:name w:val="Hyperlink"/>
    <w:basedOn w:val="DefaultParagraphFont"/>
    <w:uiPriority w:val="99"/>
    <w:unhideWhenUsed/>
    <w:rsid w:val="00692C02"/>
    <w:rPr>
      <w:color w:val="0563C1" w:themeColor="hyperlink"/>
      <w:u w:val="single"/>
    </w:rPr>
  </w:style>
  <w:style w:type="paragraph" w:styleId="NoSpacing">
    <w:name w:val="No Spacing"/>
    <w:uiPriority w:val="1"/>
    <w:qFormat/>
    <w:rsid w:val="00692C02"/>
    <w:pPr>
      <w:spacing w:after="0" w:line="240" w:lineRule="auto"/>
    </w:pPr>
    <w:rPr>
      <w:lang w:val="en-GB"/>
    </w:rPr>
  </w:style>
  <w:style w:type="character" w:styleId="Emphasis">
    <w:name w:val="Emphasis"/>
    <w:basedOn w:val="DefaultParagraphFont"/>
    <w:uiPriority w:val="20"/>
    <w:qFormat/>
    <w:rsid w:val="004C4882"/>
    <w:rPr>
      <w:i/>
      <w:iCs/>
    </w:rPr>
  </w:style>
  <w:style w:type="character" w:customStyle="1" w:styleId="authors">
    <w:name w:val="authors"/>
    <w:basedOn w:val="DefaultParagraphFont"/>
    <w:rsid w:val="004C4882"/>
  </w:style>
  <w:style w:type="character" w:customStyle="1" w:styleId="Title1">
    <w:name w:val="Title1"/>
    <w:basedOn w:val="DefaultParagraphFont"/>
    <w:rsid w:val="004C4882"/>
  </w:style>
  <w:style w:type="character" w:customStyle="1" w:styleId="collection">
    <w:name w:val="collection"/>
    <w:basedOn w:val="DefaultParagraphFont"/>
    <w:rsid w:val="004C4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90515">
      <w:bodyDiv w:val="1"/>
      <w:marLeft w:val="0"/>
      <w:marRight w:val="0"/>
      <w:marTop w:val="0"/>
      <w:marBottom w:val="0"/>
      <w:divBdr>
        <w:top w:val="none" w:sz="0" w:space="0" w:color="auto"/>
        <w:left w:val="none" w:sz="0" w:space="0" w:color="auto"/>
        <w:bottom w:val="none" w:sz="0" w:space="0" w:color="auto"/>
        <w:right w:val="none" w:sz="0" w:space="0" w:color="auto"/>
      </w:divBdr>
      <w:divsChild>
        <w:div w:id="379865076">
          <w:marLeft w:val="0"/>
          <w:marRight w:val="0"/>
          <w:marTop w:val="0"/>
          <w:marBottom w:val="225"/>
          <w:divBdr>
            <w:top w:val="none" w:sz="0" w:space="0" w:color="auto"/>
            <w:left w:val="none" w:sz="0" w:space="0" w:color="auto"/>
            <w:bottom w:val="none" w:sz="0" w:space="0" w:color="auto"/>
            <w:right w:val="none" w:sz="0" w:space="0" w:color="auto"/>
          </w:divBdr>
          <w:divsChild>
            <w:div w:id="23093065">
              <w:marLeft w:val="0"/>
              <w:marRight w:val="0"/>
              <w:marTop w:val="0"/>
              <w:marBottom w:val="450"/>
              <w:divBdr>
                <w:top w:val="none" w:sz="0" w:space="0" w:color="auto"/>
                <w:left w:val="none" w:sz="0" w:space="0" w:color="auto"/>
                <w:bottom w:val="none" w:sz="0" w:space="0" w:color="auto"/>
                <w:right w:val="none" w:sz="0" w:space="0" w:color="auto"/>
              </w:divBdr>
            </w:div>
            <w:div w:id="705907367">
              <w:marLeft w:val="0"/>
              <w:marRight w:val="0"/>
              <w:marTop w:val="0"/>
              <w:marBottom w:val="300"/>
              <w:divBdr>
                <w:top w:val="none" w:sz="0" w:space="0" w:color="auto"/>
                <w:left w:val="none" w:sz="0" w:space="0" w:color="auto"/>
                <w:bottom w:val="none" w:sz="0" w:space="0" w:color="auto"/>
                <w:right w:val="none" w:sz="0" w:space="0" w:color="auto"/>
              </w:divBdr>
            </w:div>
          </w:divsChild>
        </w:div>
        <w:div w:id="746999417">
          <w:marLeft w:val="0"/>
          <w:marRight w:val="0"/>
          <w:marTop w:val="0"/>
          <w:marBottom w:val="225"/>
          <w:divBdr>
            <w:top w:val="none" w:sz="0" w:space="0" w:color="auto"/>
            <w:left w:val="none" w:sz="0" w:space="0" w:color="auto"/>
            <w:bottom w:val="none" w:sz="0" w:space="0" w:color="auto"/>
            <w:right w:val="none" w:sz="0" w:space="0" w:color="auto"/>
          </w:divBdr>
          <w:divsChild>
            <w:div w:id="28650531">
              <w:marLeft w:val="0"/>
              <w:marRight w:val="0"/>
              <w:marTop w:val="0"/>
              <w:marBottom w:val="450"/>
              <w:divBdr>
                <w:top w:val="none" w:sz="0" w:space="0" w:color="auto"/>
                <w:left w:val="none" w:sz="0" w:space="0" w:color="auto"/>
                <w:bottom w:val="none" w:sz="0" w:space="0" w:color="auto"/>
                <w:right w:val="none" w:sz="0" w:space="0" w:color="auto"/>
              </w:divBdr>
            </w:div>
            <w:div w:id="128850605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464542638">
      <w:bodyDiv w:val="1"/>
      <w:marLeft w:val="0"/>
      <w:marRight w:val="0"/>
      <w:marTop w:val="0"/>
      <w:marBottom w:val="0"/>
      <w:divBdr>
        <w:top w:val="none" w:sz="0" w:space="0" w:color="auto"/>
        <w:left w:val="none" w:sz="0" w:space="0" w:color="auto"/>
        <w:bottom w:val="none" w:sz="0" w:space="0" w:color="auto"/>
        <w:right w:val="none" w:sz="0" w:space="0" w:color="auto"/>
      </w:divBdr>
    </w:div>
    <w:div w:id="1993409594">
      <w:bodyDiv w:val="1"/>
      <w:marLeft w:val="0"/>
      <w:marRight w:val="0"/>
      <w:marTop w:val="0"/>
      <w:marBottom w:val="0"/>
      <w:divBdr>
        <w:top w:val="none" w:sz="0" w:space="0" w:color="auto"/>
        <w:left w:val="none" w:sz="0" w:space="0" w:color="auto"/>
        <w:bottom w:val="none" w:sz="0" w:space="0" w:color="auto"/>
        <w:right w:val="none" w:sz="0" w:space="0" w:color="auto"/>
      </w:divBdr>
    </w:div>
    <w:div w:id="209735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gzona.osmanaj@ubt-u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932</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Egzoni</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Armend Muja</dc:creator>
  <cp:lastModifiedBy>Microsoft account</cp:lastModifiedBy>
  <cp:revision>19</cp:revision>
  <dcterms:created xsi:type="dcterms:W3CDTF">2021-12-23T10:28:00Z</dcterms:created>
  <dcterms:modified xsi:type="dcterms:W3CDTF">2021-12-26T14:53:00Z</dcterms:modified>
</cp:coreProperties>
</file>